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3630C5" w14:textId="272BD02F" w:rsidR="006630EE" w:rsidRDefault="00924098" w:rsidP="00AC7734">
      <w:pPr>
        <w:jc w:val="center"/>
        <w:rPr>
          <w:rFonts w:ascii="Times New Roman" w:hAnsi="Times New Roman" w:cs="Times New Roman"/>
          <w:b/>
          <w:sz w:val="24"/>
          <w:szCs w:val="24"/>
        </w:rPr>
      </w:pPr>
      <w:r>
        <w:rPr>
          <w:rFonts w:ascii="Times New Roman" w:hAnsi="Times New Roman" w:cs="Times New Roman"/>
          <w:b/>
          <w:sz w:val="24"/>
          <w:szCs w:val="24"/>
        </w:rPr>
        <w:t xml:space="preserve"> </w:t>
      </w:r>
    </w:p>
    <w:p w14:paraId="203653EC" w14:textId="77777777" w:rsidR="00F6644A" w:rsidRDefault="00F6644A" w:rsidP="00AC7734">
      <w:pPr>
        <w:jc w:val="center"/>
        <w:rPr>
          <w:rFonts w:ascii="Times New Roman" w:hAnsi="Times New Roman" w:cs="Times New Roman"/>
          <w:b/>
          <w:sz w:val="24"/>
          <w:szCs w:val="24"/>
        </w:rPr>
      </w:pPr>
    </w:p>
    <w:p w14:paraId="5F3E3955" w14:textId="77777777" w:rsidR="00F6644A" w:rsidRDefault="00F6644A" w:rsidP="00AC7734">
      <w:pPr>
        <w:jc w:val="center"/>
        <w:rPr>
          <w:rFonts w:ascii="Times New Roman" w:hAnsi="Times New Roman" w:cs="Times New Roman"/>
          <w:b/>
          <w:sz w:val="24"/>
          <w:szCs w:val="24"/>
        </w:rPr>
      </w:pPr>
    </w:p>
    <w:p w14:paraId="0198C1A3" w14:textId="77777777" w:rsidR="00F6644A" w:rsidRPr="00AC7734" w:rsidRDefault="00F6644A" w:rsidP="00924098">
      <w:pPr>
        <w:rPr>
          <w:rFonts w:ascii="Times New Roman" w:hAnsi="Times New Roman" w:cs="Times New Roman"/>
          <w:b/>
          <w:sz w:val="24"/>
          <w:szCs w:val="24"/>
        </w:rPr>
      </w:pPr>
    </w:p>
    <w:p w14:paraId="7CAB5CEC" w14:textId="7D45FD66" w:rsidR="007D3131" w:rsidRPr="004F7D9B" w:rsidRDefault="004F7D9B" w:rsidP="007C7A7D">
      <w:pPr>
        <w:spacing w:line="360" w:lineRule="auto"/>
        <w:jc w:val="center"/>
        <w:rPr>
          <w:rFonts w:ascii="Times New Roman" w:hAnsi="Times New Roman" w:cs="Times New Roman"/>
          <w:b/>
          <w:color w:val="000000" w:themeColor="text1"/>
          <w:sz w:val="24"/>
          <w:szCs w:val="24"/>
        </w:rPr>
      </w:pPr>
      <w:r w:rsidRPr="004F7D9B">
        <w:rPr>
          <w:rFonts w:ascii="Times New Roman" w:hAnsi="Times New Roman" w:cs="Times New Roman"/>
          <w:b/>
          <w:color w:val="000000" w:themeColor="text1"/>
          <w:sz w:val="24"/>
          <w:szCs w:val="24"/>
        </w:rPr>
        <w:t>EDITAL DE CHAMAMENTO PÚBLICO Nº 001/2021</w:t>
      </w:r>
    </w:p>
    <w:p w14:paraId="3DA124BD" w14:textId="40F04AFD" w:rsidR="007D3131" w:rsidRPr="00E61C7E" w:rsidRDefault="007D3131" w:rsidP="007C7A7D">
      <w:pPr>
        <w:spacing w:line="360" w:lineRule="auto"/>
        <w:jc w:val="center"/>
        <w:rPr>
          <w:rFonts w:ascii="Times New Roman" w:hAnsi="Times New Roman" w:cs="Times New Roman"/>
          <w:color w:val="0033CC"/>
          <w:sz w:val="24"/>
          <w:szCs w:val="24"/>
        </w:rPr>
      </w:pPr>
    </w:p>
    <w:p w14:paraId="5D799ACF" w14:textId="5AE13F7D" w:rsidR="006630EE" w:rsidRPr="00E61C7E" w:rsidRDefault="006630EE" w:rsidP="007C7A7D">
      <w:pPr>
        <w:spacing w:line="360" w:lineRule="auto"/>
        <w:jc w:val="center"/>
        <w:rPr>
          <w:rFonts w:ascii="Times New Roman" w:hAnsi="Times New Roman" w:cs="Times New Roman"/>
          <w:color w:val="0033CC"/>
          <w:sz w:val="24"/>
          <w:szCs w:val="24"/>
        </w:rPr>
      </w:pPr>
    </w:p>
    <w:p w14:paraId="1F186184" w14:textId="77777777" w:rsidR="006630EE" w:rsidRPr="001059DB" w:rsidRDefault="006630EE" w:rsidP="007C7A7D">
      <w:pPr>
        <w:spacing w:line="360" w:lineRule="auto"/>
        <w:jc w:val="center"/>
        <w:rPr>
          <w:rFonts w:ascii="Times New Roman" w:hAnsi="Times New Roman" w:cs="Times New Roman"/>
          <w:b/>
          <w:color w:val="000000" w:themeColor="text1"/>
          <w:sz w:val="24"/>
          <w:szCs w:val="24"/>
        </w:rPr>
      </w:pPr>
    </w:p>
    <w:p w14:paraId="73DD6C90" w14:textId="1D8FABA1" w:rsidR="00DC702B" w:rsidRDefault="007D3131" w:rsidP="00DC702B">
      <w:pPr>
        <w:spacing w:line="360" w:lineRule="auto"/>
        <w:ind w:left="709" w:right="176"/>
        <w:jc w:val="both"/>
        <w:rPr>
          <w:rFonts w:ascii="Times New Roman" w:hAnsi="Times New Roman" w:cs="Times New Roman"/>
          <w:szCs w:val="24"/>
        </w:rPr>
      </w:pPr>
      <w:r w:rsidRPr="00E61C7E">
        <w:rPr>
          <w:rFonts w:ascii="Times New Roman" w:hAnsi="Times New Roman" w:cs="Times New Roman"/>
          <w:b/>
          <w:color w:val="000000" w:themeColor="text1"/>
          <w:sz w:val="24"/>
          <w:szCs w:val="24"/>
        </w:rPr>
        <w:t xml:space="preserve">EDITAL DE </w:t>
      </w:r>
      <w:bookmarkStart w:id="0" w:name="_Hlk510429482"/>
      <w:r w:rsidRPr="00E61C7E">
        <w:rPr>
          <w:rFonts w:ascii="Times New Roman" w:hAnsi="Times New Roman" w:cs="Times New Roman"/>
          <w:b/>
          <w:color w:val="000000" w:themeColor="text1"/>
          <w:sz w:val="24"/>
          <w:szCs w:val="24"/>
        </w:rPr>
        <w:t xml:space="preserve">CONVOCAÇÃO PÚBLICA PARA </w:t>
      </w:r>
      <w:r w:rsidR="007C7A7D" w:rsidRPr="00E61C7E">
        <w:rPr>
          <w:rFonts w:ascii="Times New Roman" w:hAnsi="Times New Roman" w:cs="Times New Roman"/>
          <w:b/>
          <w:color w:val="000000" w:themeColor="text1"/>
          <w:sz w:val="24"/>
          <w:szCs w:val="24"/>
        </w:rPr>
        <w:t>CEL</w:t>
      </w:r>
      <w:r w:rsidR="006E4D67" w:rsidRPr="00E61C7E">
        <w:rPr>
          <w:rFonts w:ascii="Times New Roman" w:hAnsi="Times New Roman" w:cs="Times New Roman"/>
          <w:b/>
          <w:color w:val="000000" w:themeColor="text1"/>
          <w:sz w:val="24"/>
          <w:szCs w:val="24"/>
        </w:rPr>
        <w:t>E</w:t>
      </w:r>
      <w:r w:rsidR="007C7A7D" w:rsidRPr="00E61C7E">
        <w:rPr>
          <w:rFonts w:ascii="Times New Roman" w:hAnsi="Times New Roman" w:cs="Times New Roman"/>
          <w:b/>
          <w:color w:val="000000" w:themeColor="text1"/>
          <w:sz w:val="24"/>
          <w:szCs w:val="24"/>
        </w:rPr>
        <w:t>B</w:t>
      </w:r>
      <w:r w:rsidR="006E4D67" w:rsidRPr="00E61C7E">
        <w:rPr>
          <w:rFonts w:ascii="Times New Roman" w:hAnsi="Times New Roman" w:cs="Times New Roman"/>
          <w:b/>
          <w:color w:val="000000" w:themeColor="text1"/>
          <w:sz w:val="24"/>
          <w:szCs w:val="24"/>
        </w:rPr>
        <w:t>R</w:t>
      </w:r>
      <w:r w:rsidR="007C7A7D" w:rsidRPr="00E61C7E">
        <w:rPr>
          <w:rFonts w:ascii="Times New Roman" w:hAnsi="Times New Roman" w:cs="Times New Roman"/>
          <w:b/>
          <w:color w:val="000000" w:themeColor="text1"/>
          <w:sz w:val="24"/>
          <w:szCs w:val="24"/>
        </w:rPr>
        <w:t xml:space="preserve">AÇÃO DE </w:t>
      </w:r>
      <w:r w:rsidRPr="00E61C7E">
        <w:rPr>
          <w:rFonts w:ascii="Times New Roman" w:hAnsi="Times New Roman" w:cs="Times New Roman"/>
          <w:b/>
          <w:color w:val="000000" w:themeColor="text1"/>
          <w:sz w:val="24"/>
          <w:szCs w:val="24"/>
        </w:rPr>
        <w:t>PARCERIA COM ORGA</w:t>
      </w:r>
      <w:r w:rsidR="00E61C7E" w:rsidRPr="00E61C7E">
        <w:rPr>
          <w:rFonts w:ascii="Times New Roman" w:hAnsi="Times New Roman" w:cs="Times New Roman"/>
          <w:b/>
          <w:color w:val="000000" w:themeColor="text1"/>
          <w:sz w:val="24"/>
          <w:szCs w:val="24"/>
        </w:rPr>
        <w:t xml:space="preserve">NIZAÇÃO DA SOCIEDADE CIVIL PARA </w:t>
      </w:r>
      <w:bookmarkEnd w:id="0"/>
      <w:r w:rsidR="00F55A43" w:rsidRPr="00F55A43">
        <w:rPr>
          <w:rFonts w:ascii="Times New Roman" w:hAnsi="Times New Roman" w:cs="Times New Roman"/>
          <w:b/>
          <w:color w:val="000000" w:themeColor="text1"/>
          <w:sz w:val="24"/>
          <w:szCs w:val="24"/>
        </w:rPr>
        <w:t xml:space="preserve">IMPLANTAÇÃO </w:t>
      </w:r>
      <w:r w:rsidR="00DC702B" w:rsidRPr="00DC702B">
        <w:rPr>
          <w:rFonts w:ascii="Times New Roman" w:hAnsi="Times New Roman" w:cs="Times New Roman"/>
          <w:b/>
          <w:color w:val="000000" w:themeColor="text1"/>
          <w:sz w:val="24"/>
          <w:szCs w:val="24"/>
        </w:rPr>
        <w:t>DE SETE NOVAS AGÊNCIAS DO BANCO COMUNITÁRIO ARARIBOIA, E A OPERACIONALIZAÇÃO DO PROJETO PILOTO NA VILA IPIRANGA,</w:t>
      </w:r>
      <w:r w:rsidR="00225F2F">
        <w:rPr>
          <w:rFonts w:ascii="Times New Roman" w:hAnsi="Times New Roman" w:cs="Times New Roman"/>
          <w:b/>
          <w:color w:val="000000" w:themeColor="text1"/>
          <w:sz w:val="24"/>
          <w:szCs w:val="24"/>
        </w:rPr>
        <w:t xml:space="preserve"> </w:t>
      </w:r>
      <w:r w:rsidR="00DC702B">
        <w:rPr>
          <w:rFonts w:ascii="Times New Roman" w:hAnsi="Times New Roman" w:cs="Times New Roman"/>
          <w:b/>
          <w:color w:val="000000" w:themeColor="text1"/>
          <w:sz w:val="24"/>
          <w:szCs w:val="24"/>
        </w:rPr>
        <w:t>NO MUNICÍPIO DE NITERÓI – RJ.</w:t>
      </w:r>
    </w:p>
    <w:p w14:paraId="4EEC8AF9" w14:textId="70C29510" w:rsidR="00F55A43" w:rsidRDefault="00F55A43" w:rsidP="00DC702B">
      <w:pPr>
        <w:spacing w:line="360" w:lineRule="auto"/>
        <w:jc w:val="center"/>
        <w:rPr>
          <w:b/>
          <w:szCs w:val="24"/>
        </w:rPr>
      </w:pPr>
    </w:p>
    <w:p w14:paraId="35C92B11" w14:textId="3C6AAE83" w:rsidR="001059DB" w:rsidRPr="001059DB" w:rsidRDefault="001059DB" w:rsidP="001059DB">
      <w:pPr>
        <w:spacing w:line="360" w:lineRule="auto"/>
        <w:ind w:left="709" w:right="176"/>
        <w:jc w:val="center"/>
        <w:rPr>
          <w:rFonts w:ascii="Times New Roman" w:hAnsi="Times New Roman" w:cs="Times New Roman"/>
          <w:b/>
          <w:color w:val="000000" w:themeColor="text1"/>
          <w:sz w:val="24"/>
          <w:szCs w:val="24"/>
        </w:rPr>
      </w:pPr>
    </w:p>
    <w:p w14:paraId="098B69C8" w14:textId="49B166FF" w:rsidR="006630EE" w:rsidRPr="00E61C7E" w:rsidRDefault="006630EE" w:rsidP="007C7A7D">
      <w:pPr>
        <w:spacing w:line="360" w:lineRule="auto"/>
        <w:jc w:val="center"/>
        <w:rPr>
          <w:rFonts w:ascii="Times New Roman" w:hAnsi="Times New Roman" w:cs="Times New Roman"/>
          <w:color w:val="0033CC"/>
          <w:sz w:val="24"/>
          <w:szCs w:val="24"/>
        </w:rPr>
      </w:pPr>
    </w:p>
    <w:p w14:paraId="51AAA9BD" w14:textId="7D24A7CF" w:rsidR="006630EE" w:rsidRPr="00E61C7E" w:rsidRDefault="006630EE" w:rsidP="007C7A7D">
      <w:pPr>
        <w:spacing w:line="360" w:lineRule="auto"/>
        <w:jc w:val="center"/>
        <w:rPr>
          <w:rFonts w:ascii="Times New Roman" w:hAnsi="Times New Roman" w:cs="Times New Roman"/>
          <w:color w:val="0033CC"/>
          <w:sz w:val="24"/>
          <w:szCs w:val="24"/>
        </w:rPr>
      </w:pPr>
    </w:p>
    <w:p w14:paraId="0246B1D4" w14:textId="6704CC1C" w:rsidR="006630EE" w:rsidRPr="00E61C7E" w:rsidRDefault="006630EE" w:rsidP="007C7A7D">
      <w:pPr>
        <w:spacing w:line="360" w:lineRule="auto"/>
        <w:jc w:val="center"/>
        <w:rPr>
          <w:rFonts w:ascii="Times New Roman" w:hAnsi="Times New Roman" w:cs="Times New Roman"/>
          <w:color w:val="0033CC"/>
          <w:sz w:val="24"/>
          <w:szCs w:val="24"/>
        </w:rPr>
      </w:pPr>
    </w:p>
    <w:p w14:paraId="3E174037" w14:textId="326D38D1" w:rsidR="006630EE" w:rsidRPr="00E61C7E" w:rsidRDefault="006630EE" w:rsidP="007C7A7D">
      <w:pPr>
        <w:spacing w:line="360" w:lineRule="auto"/>
        <w:jc w:val="center"/>
        <w:rPr>
          <w:rFonts w:ascii="Times New Roman" w:hAnsi="Times New Roman" w:cs="Times New Roman"/>
          <w:color w:val="0033CC"/>
          <w:sz w:val="24"/>
          <w:szCs w:val="24"/>
        </w:rPr>
      </w:pPr>
    </w:p>
    <w:p w14:paraId="2329814B" w14:textId="24FC2E06" w:rsidR="006630EE" w:rsidRPr="00E61C7E" w:rsidRDefault="006630EE" w:rsidP="007C7A7D">
      <w:pPr>
        <w:spacing w:line="360" w:lineRule="auto"/>
        <w:jc w:val="center"/>
        <w:rPr>
          <w:rFonts w:ascii="Times New Roman" w:hAnsi="Times New Roman" w:cs="Times New Roman"/>
          <w:color w:val="0033CC"/>
          <w:sz w:val="24"/>
          <w:szCs w:val="24"/>
        </w:rPr>
      </w:pPr>
    </w:p>
    <w:p w14:paraId="797E635C" w14:textId="7F6E5CB2" w:rsidR="006630EE" w:rsidRPr="00E61C7E" w:rsidRDefault="006630EE" w:rsidP="007C7A7D">
      <w:pPr>
        <w:spacing w:line="360" w:lineRule="auto"/>
        <w:jc w:val="center"/>
        <w:rPr>
          <w:rFonts w:ascii="Times New Roman" w:hAnsi="Times New Roman" w:cs="Times New Roman"/>
          <w:color w:val="0033CC"/>
          <w:sz w:val="24"/>
          <w:szCs w:val="24"/>
        </w:rPr>
      </w:pPr>
    </w:p>
    <w:p w14:paraId="47E71665" w14:textId="5630D6D2" w:rsidR="006630EE" w:rsidRPr="00E61C7E" w:rsidRDefault="006630EE" w:rsidP="007C7A7D">
      <w:pPr>
        <w:spacing w:line="360" w:lineRule="auto"/>
        <w:jc w:val="center"/>
        <w:rPr>
          <w:rFonts w:ascii="Times New Roman" w:hAnsi="Times New Roman" w:cs="Times New Roman"/>
          <w:color w:val="0033CC"/>
          <w:sz w:val="24"/>
          <w:szCs w:val="24"/>
        </w:rPr>
      </w:pPr>
    </w:p>
    <w:p w14:paraId="2AAE2B07" w14:textId="1E9E51ED" w:rsidR="006630EE" w:rsidRPr="00E61C7E" w:rsidRDefault="006630EE" w:rsidP="007C7A7D">
      <w:pPr>
        <w:spacing w:line="360" w:lineRule="auto"/>
        <w:jc w:val="center"/>
        <w:rPr>
          <w:rFonts w:ascii="Times New Roman" w:hAnsi="Times New Roman" w:cs="Times New Roman"/>
          <w:color w:val="0033CC"/>
          <w:sz w:val="24"/>
          <w:szCs w:val="24"/>
        </w:rPr>
      </w:pPr>
    </w:p>
    <w:p w14:paraId="3AB9A2C7" w14:textId="406A7663" w:rsidR="006630EE" w:rsidRDefault="006630EE" w:rsidP="001059DB">
      <w:pPr>
        <w:spacing w:after="0" w:line="360" w:lineRule="auto"/>
        <w:jc w:val="center"/>
        <w:rPr>
          <w:rFonts w:ascii="Times New Roman" w:hAnsi="Times New Roman" w:cs="Times New Roman"/>
          <w:color w:val="0033CC"/>
          <w:sz w:val="24"/>
          <w:szCs w:val="24"/>
        </w:rPr>
      </w:pPr>
    </w:p>
    <w:p w14:paraId="1D86D45F" w14:textId="588DFA5B" w:rsidR="00F55A43" w:rsidRDefault="00F55A43" w:rsidP="001059DB">
      <w:pPr>
        <w:spacing w:after="0" w:line="360" w:lineRule="auto"/>
        <w:jc w:val="center"/>
        <w:rPr>
          <w:rFonts w:ascii="Times New Roman" w:hAnsi="Times New Roman" w:cs="Times New Roman"/>
          <w:color w:val="0033CC"/>
          <w:sz w:val="24"/>
          <w:szCs w:val="24"/>
        </w:rPr>
      </w:pPr>
    </w:p>
    <w:p w14:paraId="6BE8A9C6" w14:textId="526505EB" w:rsidR="006630EE" w:rsidRPr="00E61C7E" w:rsidRDefault="006630EE" w:rsidP="001059DB">
      <w:pPr>
        <w:spacing w:after="0" w:line="360" w:lineRule="auto"/>
        <w:jc w:val="center"/>
        <w:rPr>
          <w:rFonts w:ascii="Times New Roman" w:hAnsi="Times New Roman" w:cs="Times New Roman"/>
          <w:color w:val="000000" w:themeColor="text1"/>
          <w:sz w:val="24"/>
          <w:szCs w:val="24"/>
        </w:rPr>
      </w:pPr>
      <w:r w:rsidRPr="00E61C7E">
        <w:rPr>
          <w:rFonts w:ascii="Times New Roman" w:hAnsi="Times New Roman" w:cs="Times New Roman"/>
          <w:color w:val="000000" w:themeColor="text1"/>
          <w:sz w:val="24"/>
          <w:szCs w:val="24"/>
        </w:rPr>
        <w:t>Niterói – RJ</w:t>
      </w:r>
    </w:p>
    <w:p w14:paraId="4B41B78C" w14:textId="7B567F9C" w:rsidR="006630EE" w:rsidRPr="00E61C7E" w:rsidRDefault="002B4CDD" w:rsidP="001059DB">
      <w:pPr>
        <w:spacing w:after="0"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r w:rsidR="00F55A43">
        <w:rPr>
          <w:rFonts w:ascii="Times New Roman" w:hAnsi="Times New Roman" w:cs="Times New Roman"/>
          <w:color w:val="000000" w:themeColor="text1"/>
          <w:sz w:val="24"/>
          <w:szCs w:val="24"/>
        </w:rPr>
        <w:t>021</w:t>
      </w:r>
    </w:p>
    <w:p w14:paraId="22CD6205" w14:textId="52C59174" w:rsidR="007D3131" w:rsidRPr="00E61C7E" w:rsidRDefault="007D3131" w:rsidP="007570F2">
      <w:pPr>
        <w:spacing w:line="360" w:lineRule="auto"/>
        <w:ind w:firstLine="708"/>
        <w:jc w:val="both"/>
        <w:rPr>
          <w:rFonts w:ascii="Times New Roman" w:hAnsi="Times New Roman" w:cs="Times New Roman"/>
          <w:color w:val="000000" w:themeColor="text1"/>
          <w:sz w:val="24"/>
          <w:szCs w:val="24"/>
        </w:rPr>
      </w:pPr>
    </w:p>
    <w:p w14:paraId="073C78B0" w14:textId="091D6A61" w:rsidR="006630EE" w:rsidRPr="00E61C7E" w:rsidRDefault="006630EE" w:rsidP="00A6041B">
      <w:pPr>
        <w:spacing w:line="360" w:lineRule="auto"/>
        <w:jc w:val="center"/>
        <w:rPr>
          <w:rFonts w:ascii="Times New Roman" w:hAnsi="Times New Roman" w:cs="Times New Roman"/>
          <w:b/>
          <w:color w:val="000000" w:themeColor="text1"/>
          <w:sz w:val="24"/>
          <w:szCs w:val="24"/>
        </w:rPr>
      </w:pPr>
      <w:r w:rsidRPr="00761710">
        <w:rPr>
          <w:rFonts w:ascii="Times New Roman" w:hAnsi="Times New Roman" w:cs="Times New Roman"/>
          <w:b/>
          <w:color w:val="000000" w:themeColor="text1"/>
          <w:sz w:val="24"/>
          <w:szCs w:val="24"/>
        </w:rPr>
        <w:lastRenderedPageBreak/>
        <w:t xml:space="preserve">Edital de Chamamento Público nº </w:t>
      </w:r>
      <w:r w:rsidR="00DC702B">
        <w:rPr>
          <w:rFonts w:ascii="Times New Roman" w:hAnsi="Times New Roman" w:cs="Times New Roman"/>
          <w:b/>
          <w:color w:val="000000" w:themeColor="text1"/>
          <w:sz w:val="24"/>
          <w:szCs w:val="24"/>
        </w:rPr>
        <w:t>001</w:t>
      </w:r>
      <w:r w:rsidR="00F55A43">
        <w:rPr>
          <w:rFonts w:ascii="Times New Roman" w:hAnsi="Times New Roman" w:cs="Times New Roman"/>
          <w:b/>
          <w:color w:val="000000" w:themeColor="text1"/>
          <w:sz w:val="24"/>
          <w:szCs w:val="24"/>
        </w:rPr>
        <w:t>/2021</w:t>
      </w:r>
    </w:p>
    <w:p w14:paraId="0AD950B3" w14:textId="42D525E8" w:rsidR="00DC702B" w:rsidRPr="00DC702B" w:rsidRDefault="00F55A43" w:rsidP="00DC702B">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E61C7E" w:rsidRPr="00E61C7E">
        <w:rPr>
          <w:rFonts w:ascii="Times New Roman" w:hAnsi="Times New Roman" w:cs="Times New Roman"/>
          <w:color w:val="000000" w:themeColor="text1"/>
          <w:sz w:val="24"/>
          <w:szCs w:val="24"/>
        </w:rPr>
        <w:t>O MUNICÍPIO DE NITERÓI, com esteio na Lei nº 13.019, de 31 de julho de 2014</w:t>
      </w:r>
      <w:r w:rsidR="00E61C7E">
        <w:rPr>
          <w:rFonts w:ascii="Times New Roman" w:hAnsi="Times New Roman" w:cs="Times New Roman"/>
          <w:color w:val="000000" w:themeColor="text1"/>
          <w:sz w:val="24"/>
          <w:szCs w:val="24"/>
        </w:rPr>
        <w:t>,</w:t>
      </w:r>
      <w:r w:rsidR="00E61C7E" w:rsidRPr="00E61C7E">
        <w:rPr>
          <w:rFonts w:ascii="Times New Roman" w:hAnsi="Times New Roman" w:cs="Times New Roman"/>
          <w:color w:val="000000" w:themeColor="text1"/>
          <w:sz w:val="24"/>
          <w:szCs w:val="24"/>
        </w:rPr>
        <w:t xml:space="preserve"> </w:t>
      </w:r>
      <w:r w:rsidR="002314EE">
        <w:rPr>
          <w:rFonts w:ascii="Times New Roman" w:hAnsi="Times New Roman" w:cs="Times New Roman"/>
          <w:color w:val="000000" w:themeColor="text1"/>
          <w:sz w:val="24"/>
          <w:szCs w:val="24"/>
        </w:rPr>
        <w:t>e n</w:t>
      </w:r>
      <w:r w:rsidR="00E61C7E" w:rsidRPr="00E61C7E">
        <w:rPr>
          <w:rFonts w:ascii="Times New Roman" w:hAnsi="Times New Roman" w:cs="Times New Roman"/>
          <w:color w:val="000000" w:themeColor="text1"/>
          <w:sz w:val="24"/>
          <w:szCs w:val="24"/>
        </w:rPr>
        <w:t>o Decreto</w:t>
      </w:r>
      <w:r w:rsidR="002314EE">
        <w:rPr>
          <w:rFonts w:ascii="Times New Roman" w:hAnsi="Times New Roman" w:cs="Times New Roman"/>
          <w:color w:val="000000" w:themeColor="text1"/>
          <w:sz w:val="24"/>
          <w:szCs w:val="24"/>
        </w:rPr>
        <w:t xml:space="preserve"> Municipal</w:t>
      </w:r>
      <w:r w:rsidR="00E61C7E" w:rsidRPr="00E61C7E">
        <w:rPr>
          <w:rFonts w:ascii="Times New Roman" w:hAnsi="Times New Roman" w:cs="Times New Roman"/>
          <w:color w:val="000000" w:themeColor="text1"/>
          <w:sz w:val="24"/>
          <w:szCs w:val="24"/>
        </w:rPr>
        <w:t xml:space="preserve"> nº</w:t>
      </w:r>
      <w:r w:rsidR="002314EE">
        <w:rPr>
          <w:rFonts w:ascii="Times New Roman" w:hAnsi="Times New Roman" w:cs="Times New Roman"/>
          <w:color w:val="000000" w:themeColor="text1"/>
          <w:sz w:val="24"/>
          <w:szCs w:val="24"/>
        </w:rPr>
        <w:t xml:space="preserve"> </w:t>
      </w:r>
      <w:r w:rsidR="00DC702B">
        <w:rPr>
          <w:rFonts w:ascii="Times New Roman" w:hAnsi="Times New Roman" w:cs="Times New Roman"/>
          <w:color w:val="000000" w:themeColor="text1"/>
          <w:sz w:val="24"/>
          <w:szCs w:val="24"/>
        </w:rPr>
        <w:t>1</w:t>
      </w:r>
      <w:r w:rsidR="002314EE" w:rsidRPr="002314EE">
        <w:rPr>
          <w:rFonts w:ascii="Times New Roman" w:hAnsi="Times New Roman" w:cs="Times New Roman"/>
          <w:color w:val="000000" w:themeColor="text1"/>
          <w:sz w:val="24"/>
          <w:szCs w:val="24"/>
        </w:rPr>
        <w:t>3.996/2021</w:t>
      </w:r>
      <w:r w:rsidR="00E61C7E" w:rsidRPr="00E61C7E">
        <w:rPr>
          <w:rFonts w:ascii="Times New Roman" w:hAnsi="Times New Roman" w:cs="Times New Roman"/>
          <w:color w:val="000000" w:themeColor="text1"/>
          <w:sz w:val="24"/>
          <w:szCs w:val="24"/>
        </w:rPr>
        <w:t>, e no Plano Municipal de Assistência Social do Município de Niterói 2018/2021</w:t>
      </w:r>
      <w:r w:rsidR="00763197">
        <w:rPr>
          <w:rFonts w:ascii="Times New Roman" w:hAnsi="Times New Roman" w:cs="Times New Roman"/>
          <w:color w:val="000000" w:themeColor="text1"/>
          <w:sz w:val="24"/>
          <w:szCs w:val="24"/>
        </w:rPr>
        <w:t xml:space="preserve"> </w:t>
      </w:r>
      <w:r w:rsidR="00E61C7E" w:rsidRPr="00E61C7E">
        <w:rPr>
          <w:rFonts w:ascii="Times New Roman" w:hAnsi="Times New Roman" w:cs="Times New Roman"/>
          <w:color w:val="000000" w:themeColor="text1"/>
          <w:sz w:val="24"/>
          <w:szCs w:val="24"/>
        </w:rPr>
        <w:t>e demais legislação correlata, torna público o presente Edital de Chamamento Público, visando à seleção de organização da sociedade civil (OSC) interessada em celebrar termo de colaboração, cujo objeto é a</w:t>
      </w:r>
      <w:r w:rsidR="00DC702B">
        <w:rPr>
          <w:rFonts w:ascii="Times New Roman" w:hAnsi="Times New Roman" w:cs="Times New Roman"/>
          <w:color w:val="000000" w:themeColor="text1"/>
          <w:sz w:val="24"/>
          <w:szCs w:val="24"/>
        </w:rPr>
        <w:t xml:space="preserve"> </w:t>
      </w:r>
      <w:r w:rsidR="00DC702B" w:rsidRPr="00DC702B">
        <w:rPr>
          <w:rFonts w:ascii="Times New Roman" w:hAnsi="Times New Roman" w:cs="Times New Roman"/>
          <w:b/>
          <w:color w:val="000000" w:themeColor="text1"/>
          <w:sz w:val="24"/>
          <w:szCs w:val="24"/>
        </w:rPr>
        <w:t>IMPLANTAÇÃO DE SETE NOVAS AGÊNCIAS DO BANCO COMUNITÁRIO ARARIBOIA, E A OPERACIONALIZAÇÃO DO PROJETO PILOTO NA VILA IPIRANGA,  NO MUNICÍPIO DE NITERÓI - RJ, QUE IRÃO OPERAR COM MOEDA SOCIAL ARARIBOIA ELETRÔNICA CIRCULANTE LOCAL, POR MEIO DE CELULAR (OU OUTROS MEIOS MÓVEIS) E ELETRÔNICOS, CONFORME LEI Nº 12.865, DE 09 DE OUTUBRO DE 2013 E REGULAMENTAÇÃO Nº 4.282 D</w:t>
      </w:r>
      <w:r w:rsidR="00DC702B" w:rsidRPr="004F7D9B">
        <w:rPr>
          <w:rFonts w:ascii="Times New Roman" w:hAnsi="Times New Roman" w:cs="Times New Roman"/>
          <w:b/>
          <w:color w:val="000000" w:themeColor="text1"/>
          <w:sz w:val="24"/>
          <w:szCs w:val="24"/>
        </w:rPr>
        <w:t xml:space="preserve">O BANCO CENTRAL DO BRASIL DE 04 DE NOVEMBRO DE 2013, E A IMPLANTAÇÃO DO PROGRAMA MOEDA SOCIAL ARARIBOIA, CONFORME OS INSTRUMENTOS LEGAIS PREVISTOS. </w:t>
      </w:r>
    </w:p>
    <w:p w14:paraId="5C300E81" w14:textId="3783D40A" w:rsidR="002751EF" w:rsidRPr="00E61C7E" w:rsidRDefault="00913D0C" w:rsidP="007570F2">
      <w:pPr>
        <w:spacing w:line="360" w:lineRule="auto"/>
        <w:ind w:firstLine="708"/>
        <w:jc w:val="both"/>
        <w:rPr>
          <w:rFonts w:ascii="Times New Roman" w:hAnsi="Times New Roman" w:cs="Times New Roman"/>
          <w:color w:val="000000" w:themeColor="text1"/>
          <w:sz w:val="24"/>
          <w:szCs w:val="24"/>
        </w:rPr>
      </w:pPr>
      <w:r w:rsidRPr="00E61C7E">
        <w:rPr>
          <w:rFonts w:ascii="Times New Roman" w:hAnsi="Times New Roman" w:cs="Times New Roman"/>
          <w:color w:val="000000" w:themeColor="text1"/>
          <w:sz w:val="24"/>
          <w:szCs w:val="24"/>
        </w:rPr>
        <w:t>Poderão participar deste Chamamento Público, Organização da Sociedade Civil</w:t>
      </w:r>
      <w:r w:rsidR="00373094" w:rsidRPr="00E61C7E">
        <w:rPr>
          <w:rFonts w:ascii="Times New Roman" w:hAnsi="Times New Roman" w:cs="Times New Roman"/>
          <w:color w:val="000000" w:themeColor="text1"/>
          <w:sz w:val="24"/>
          <w:szCs w:val="24"/>
        </w:rPr>
        <w:t xml:space="preserve"> (OSC)</w:t>
      </w:r>
      <w:r w:rsidRPr="00E61C7E">
        <w:rPr>
          <w:rFonts w:ascii="Times New Roman" w:hAnsi="Times New Roman" w:cs="Times New Roman"/>
          <w:color w:val="000000" w:themeColor="text1"/>
          <w:sz w:val="24"/>
          <w:szCs w:val="24"/>
        </w:rPr>
        <w:t xml:space="preserve">, cujo ramo de atividade esteja compatível com o objeto deste Chamamento Público; </w:t>
      </w:r>
      <w:r w:rsidR="002751EF" w:rsidRPr="00E61C7E">
        <w:rPr>
          <w:rFonts w:ascii="Times New Roman" w:hAnsi="Times New Roman" w:cs="Times New Roman"/>
          <w:color w:val="000000" w:themeColor="text1"/>
          <w:sz w:val="24"/>
          <w:szCs w:val="24"/>
        </w:rPr>
        <w:t xml:space="preserve">apresentando-se </w:t>
      </w:r>
      <w:r w:rsidRPr="00E61C7E">
        <w:rPr>
          <w:rFonts w:ascii="Times New Roman" w:hAnsi="Times New Roman" w:cs="Times New Roman"/>
          <w:color w:val="000000" w:themeColor="text1"/>
          <w:sz w:val="24"/>
          <w:szCs w:val="24"/>
        </w:rPr>
        <w:t xml:space="preserve">na </w:t>
      </w:r>
      <w:r w:rsidR="000E59D7">
        <w:rPr>
          <w:rFonts w:ascii="Times New Roman" w:hAnsi="Times New Roman" w:cs="Times New Roman"/>
          <w:color w:val="000000" w:themeColor="text1"/>
          <w:sz w:val="24"/>
          <w:szCs w:val="24"/>
        </w:rPr>
        <w:t xml:space="preserve">Secretaria </w:t>
      </w:r>
      <w:r w:rsidR="000E59D7" w:rsidRPr="00E0581F">
        <w:rPr>
          <w:rFonts w:ascii="Times New Roman" w:hAnsi="Times New Roman" w:cs="Times New Roman"/>
          <w:color w:val="000000" w:themeColor="text1"/>
          <w:sz w:val="24"/>
          <w:szCs w:val="24"/>
        </w:rPr>
        <w:t xml:space="preserve">Municipal de </w:t>
      </w:r>
      <w:r w:rsidR="009377FE" w:rsidRPr="00E0581F">
        <w:rPr>
          <w:rFonts w:ascii="Times New Roman" w:hAnsi="Times New Roman" w:cs="Times New Roman"/>
          <w:color w:val="000000" w:themeColor="text1"/>
          <w:sz w:val="24"/>
          <w:szCs w:val="24"/>
        </w:rPr>
        <w:t>Administração</w:t>
      </w:r>
      <w:r w:rsidR="000E59D7" w:rsidRPr="00E0581F">
        <w:rPr>
          <w:rFonts w:ascii="Times New Roman" w:hAnsi="Times New Roman" w:cs="Times New Roman"/>
          <w:color w:val="000000" w:themeColor="text1"/>
          <w:sz w:val="24"/>
          <w:szCs w:val="24"/>
        </w:rPr>
        <w:t>,</w:t>
      </w:r>
      <w:r w:rsidRPr="00E0581F">
        <w:rPr>
          <w:rFonts w:ascii="Times New Roman" w:hAnsi="Times New Roman" w:cs="Times New Roman"/>
          <w:color w:val="000000" w:themeColor="text1"/>
          <w:sz w:val="24"/>
          <w:szCs w:val="24"/>
        </w:rPr>
        <w:t xml:space="preserve"> </w:t>
      </w:r>
      <w:r w:rsidR="00E94EBD" w:rsidRPr="00E0581F">
        <w:rPr>
          <w:rFonts w:ascii="Times New Roman" w:hAnsi="Times New Roman" w:cs="Times New Roman"/>
          <w:b/>
          <w:color w:val="000000" w:themeColor="text1"/>
          <w:sz w:val="24"/>
          <w:szCs w:val="24"/>
        </w:rPr>
        <w:t>no</w:t>
      </w:r>
      <w:r w:rsidR="00E94EBD" w:rsidRPr="00E0581F">
        <w:rPr>
          <w:rFonts w:ascii="Times New Roman" w:hAnsi="Times New Roman" w:cs="Times New Roman"/>
          <w:color w:val="000000" w:themeColor="text1"/>
          <w:sz w:val="24"/>
          <w:szCs w:val="24"/>
        </w:rPr>
        <w:t xml:space="preserve"> </w:t>
      </w:r>
      <w:r w:rsidR="00E94EBD" w:rsidRPr="00E0581F">
        <w:rPr>
          <w:rFonts w:ascii="Times New Roman" w:hAnsi="Times New Roman" w:cs="Times New Roman"/>
          <w:b/>
          <w:color w:val="000000" w:themeColor="text1"/>
          <w:sz w:val="24"/>
          <w:szCs w:val="24"/>
        </w:rPr>
        <w:t xml:space="preserve">período compreendido entre </w:t>
      </w:r>
      <w:r w:rsidR="00DC702B">
        <w:rPr>
          <w:rFonts w:ascii="Times New Roman" w:hAnsi="Times New Roman" w:cs="Times New Roman"/>
          <w:b/>
          <w:color w:val="000000" w:themeColor="text1"/>
          <w:sz w:val="24"/>
          <w:szCs w:val="24"/>
        </w:rPr>
        <w:t>31/08/2021 a 30/09/2021</w:t>
      </w:r>
      <w:r w:rsidR="006630EE" w:rsidRPr="00E0581F">
        <w:rPr>
          <w:rFonts w:ascii="Times New Roman" w:hAnsi="Times New Roman" w:cs="Times New Roman"/>
          <w:color w:val="000000" w:themeColor="text1"/>
          <w:sz w:val="24"/>
          <w:szCs w:val="24"/>
        </w:rPr>
        <w:t>,</w:t>
      </w:r>
      <w:r w:rsidR="00AC7734" w:rsidRPr="00E0581F">
        <w:rPr>
          <w:rFonts w:ascii="Times New Roman" w:hAnsi="Times New Roman" w:cs="Times New Roman"/>
          <w:color w:val="000000" w:themeColor="text1"/>
          <w:sz w:val="24"/>
          <w:szCs w:val="24"/>
        </w:rPr>
        <w:t xml:space="preserve"> h</w:t>
      </w:r>
      <w:r w:rsidR="000E59D7" w:rsidRPr="00E0581F">
        <w:rPr>
          <w:rFonts w:ascii="Times New Roman" w:hAnsi="Times New Roman" w:cs="Times New Roman"/>
          <w:color w:val="000000" w:themeColor="text1"/>
          <w:sz w:val="24"/>
          <w:szCs w:val="24"/>
        </w:rPr>
        <w:t>orário</w:t>
      </w:r>
      <w:r w:rsidR="006630EE" w:rsidRPr="00E0581F">
        <w:rPr>
          <w:rFonts w:ascii="Times New Roman" w:hAnsi="Times New Roman" w:cs="Times New Roman"/>
          <w:color w:val="000000" w:themeColor="text1"/>
          <w:sz w:val="24"/>
          <w:szCs w:val="24"/>
        </w:rPr>
        <w:t>: de 10</w:t>
      </w:r>
      <w:r w:rsidR="004F7D9B">
        <w:rPr>
          <w:rFonts w:ascii="Times New Roman" w:hAnsi="Times New Roman" w:cs="Times New Roman"/>
          <w:color w:val="000000" w:themeColor="text1"/>
          <w:sz w:val="24"/>
          <w:szCs w:val="24"/>
        </w:rPr>
        <w:t xml:space="preserve"> h</w:t>
      </w:r>
      <w:r w:rsidR="006630EE" w:rsidRPr="00E0581F">
        <w:rPr>
          <w:rFonts w:ascii="Times New Roman" w:hAnsi="Times New Roman" w:cs="Times New Roman"/>
          <w:color w:val="000000" w:themeColor="text1"/>
          <w:sz w:val="24"/>
          <w:szCs w:val="24"/>
        </w:rPr>
        <w:t xml:space="preserve"> à</w:t>
      </w:r>
      <w:r w:rsidRPr="00E0581F">
        <w:rPr>
          <w:rFonts w:ascii="Times New Roman" w:hAnsi="Times New Roman" w:cs="Times New Roman"/>
          <w:color w:val="000000" w:themeColor="text1"/>
          <w:sz w:val="24"/>
          <w:szCs w:val="24"/>
        </w:rPr>
        <w:t>s 17h</w:t>
      </w:r>
      <w:r w:rsidR="006630EE" w:rsidRPr="00E0581F">
        <w:rPr>
          <w:rFonts w:ascii="Times New Roman" w:hAnsi="Times New Roman" w:cs="Times New Roman"/>
          <w:color w:val="000000" w:themeColor="text1"/>
          <w:sz w:val="24"/>
          <w:szCs w:val="24"/>
        </w:rPr>
        <w:t>,</w:t>
      </w:r>
      <w:r w:rsidR="00060D18" w:rsidRPr="00E0581F">
        <w:rPr>
          <w:rFonts w:ascii="Times New Roman" w:hAnsi="Times New Roman" w:cs="Times New Roman"/>
          <w:color w:val="000000" w:themeColor="text1"/>
          <w:sz w:val="24"/>
          <w:szCs w:val="24"/>
        </w:rPr>
        <w:t xml:space="preserve"> no</w:t>
      </w:r>
      <w:r w:rsidR="006630EE" w:rsidRPr="00E0581F">
        <w:rPr>
          <w:rFonts w:ascii="Times New Roman" w:hAnsi="Times New Roman" w:cs="Times New Roman"/>
          <w:color w:val="000000" w:themeColor="text1"/>
          <w:sz w:val="24"/>
          <w:szCs w:val="24"/>
        </w:rPr>
        <w:t xml:space="preserve"> endereço:</w:t>
      </w:r>
      <w:r w:rsidR="00060D18" w:rsidRPr="00E0581F">
        <w:rPr>
          <w:rFonts w:ascii="Times New Roman" w:hAnsi="Times New Roman" w:cs="Times New Roman"/>
          <w:color w:val="000000" w:themeColor="text1"/>
          <w:sz w:val="24"/>
          <w:szCs w:val="24"/>
        </w:rPr>
        <w:t xml:space="preserve"> </w:t>
      </w:r>
      <w:r w:rsidR="000E59D7" w:rsidRPr="00E0581F">
        <w:rPr>
          <w:rFonts w:ascii="Times New Roman" w:hAnsi="Times New Roman" w:cs="Times New Roman"/>
          <w:color w:val="000000" w:themeColor="text1"/>
          <w:sz w:val="24"/>
          <w:szCs w:val="24"/>
        </w:rPr>
        <w:t xml:space="preserve">Rua </w:t>
      </w:r>
      <w:r w:rsidR="004F7D9B">
        <w:rPr>
          <w:rFonts w:ascii="Times New Roman" w:hAnsi="Times New Roman" w:cs="Times New Roman"/>
          <w:color w:val="000000" w:themeColor="text1"/>
          <w:sz w:val="24"/>
          <w:szCs w:val="24"/>
        </w:rPr>
        <w:t>C</w:t>
      </w:r>
      <w:r w:rsidR="000E59D7" w:rsidRPr="00E0581F">
        <w:rPr>
          <w:rFonts w:ascii="Times New Roman" w:hAnsi="Times New Roman" w:cs="Times New Roman"/>
          <w:color w:val="000000" w:themeColor="text1"/>
          <w:sz w:val="24"/>
          <w:szCs w:val="24"/>
        </w:rPr>
        <w:t>oronel Gomes Machado 281, Centro – Niterói, RJ</w:t>
      </w:r>
      <w:r w:rsidR="006630EE" w:rsidRPr="00E0581F">
        <w:rPr>
          <w:rFonts w:ascii="Times New Roman" w:hAnsi="Times New Roman" w:cs="Times New Roman"/>
          <w:color w:val="000000" w:themeColor="text1"/>
          <w:sz w:val="24"/>
          <w:szCs w:val="24"/>
        </w:rPr>
        <w:t>.</w:t>
      </w:r>
    </w:p>
    <w:p w14:paraId="74E7ACC9" w14:textId="4F53585C" w:rsidR="00010DA6" w:rsidRPr="00E61C7E" w:rsidRDefault="002B4CDD" w:rsidP="007570F2">
      <w:pPr>
        <w:spacing w:line="36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O Termo de Colaboração</w:t>
      </w:r>
      <w:r w:rsidR="00010DA6" w:rsidRPr="00E61C7E">
        <w:rPr>
          <w:rFonts w:ascii="Times New Roman" w:hAnsi="Times New Roman" w:cs="Times New Roman"/>
          <w:color w:val="000000" w:themeColor="text1"/>
          <w:sz w:val="24"/>
          <w:szCs w:val="24"/>
        </w:rPr>
        <w:t xml:space="preserve"> será </w:t>
      </w:r>
      <w:r w:rsidR="00FF0AFA" w:rsidRPr="00E61C7E">
        <w:rPr>
          <w:rFonts w:ascii="Times New Roman" w:hAnsi="Times New Roman" w:cs="Times New Roman"/>
          <w:color w:val="000000" w:themeColor="text1"/>
          <w:sz w:val="24"/>
          <w:szCs w:val="24"/>
        </w:rPr>
        <w:t>gerido</w:t>
      </w:r>
      <w:r w:rsidR="00010DA6" w:rsidRPr="00E61C7E">
        <w:rPr>
          <w:rFonts w:ascii="Times New Roman" w:hAnsi="Times New Roman" w:cs="Times New Roman"/>
          <w:color w:val="000000" w:themeColor="text1"/>
          <w:sz w:val="24"/>
          <w:szCs w:val="24"/>
        </w:rPr>
        <w:t xml:space="preserve"> pela Secretaria Municipal de </w:t>
      </w:r>
      <w:r w:rsidR="00F55A43">
        <w:rPr>
          <w:rFonts w:ascii="Times New Roman" w:hAnsi="Times New Roman" w:cs="Times New Roman"/>
          <w:color w:val="000000" w:themeColor="text1"/>
          <w:sz w:val="24"/>
          <w:szCs w:val="24"/>
        </w:rPr>
        <w:t>Assistência Social e Economia Solidária</w:t>
      </w:r>
      <w:r w:rsidR="00010DA6" w:rsidRPr="00E61C7E">
        <w:rPr>
          <w:rFonts w:ascii="Times New Roman" w:hAnsi="Times New Roman" w:cs="Times New Roman"/>
          <w:color w:val="000000" w:themeColor="text1"/>
          <w:sz w:val="24"/>
          <w:szCs w:val="24"/>
        </w:rPr>
        <w:t xml:space="preserve"> e a Organização da Sociedade Civil (OSC) vencedora do presente chamamento público, na forma do presente instrumento convocatório.</w:t>
      </w:r>
    </w:p>
    <w:p w14:paraId="1DC002D6" w14:textId="2E035487" w:rsidR="00AC7734" w:rsidRPr="00E61C7E" w:rsidRDefault="00060D18" w:rsidP="00AC7734">
      <w:pPr>
        <w:spacing w:line="360" w:lineRule="auto"/>
        <w:ind w:firstLine="708"/>
        <w:jc w:val="both"/>
        <w:rPr>
          <w:rFonts w:ascii="Times New Roman" w:hAnsi="Times New Roman" w:cs="Times New Roman"/>
          <w:color w:val="000000" w:themeColor="text1"/>
          <w:sz w:val="24"/>
          <w:szCs w:val="24"/>
        </w:rPr>
      </w:pPr>
      <w:r w:rsidRPr="00E61C7E">
        <w:rPr>
          <w:rFonts w:ascii="Times New Roman" w:hAnsi="Times New Roman" w:cs="Times New Roman"/>
          <w:color w:val="000000" w:themeColor="text1"/>
          <w:sz w:val="24"/>
          <w:szCs w:val="24"/>
        </w:rPr>
        <w:t>O edital se encontra disponível no endereço eletrônico http://www.niteroi.rj.gov.br/</w:t>
      </w:r>
      <w:r w:rsidR="006E4D67" w:rsidRPr="00E61C7E">
        <w:rPr>
          <w:rFonts w:ascii="Times New Roman" w:hAnsi="Times New Roman" w:cs="Times New Roman"/>
          <w:color w:val="000000" w:themeColor="text1"/>
          <w:sz w:val="24"/>
          <w:szCs w:val="24"/>
        </w:rPr>
        <w:t>,</w:t>
      </w:r>
      <w:r w:rsidRPr="00E61C7E">
        <w:rPr>
          <w:rFonts w:ascii="Times New Roman" w:hAnsi="Times New Roman" w:cs="Times New Roman"/>
          <w:color w:val="000000" w:themeColor="text1"/>
          <w:sz w:val="24"/>
          <w:szCs w:val="24"/>
        </w:rPr>
        <w:t xml:space="preserve"> podendo</w:t>
      </w:r>
      <w:r w:rsidR="006E4D67" w:rsidRPr="00E61C7E">
        <w:rPr>
          <w:rFonts w:ascii="Times New Roman" w:hAnsi="Times New Roman" w:cs="Times New Roman"/>
          <w:color w:val="000000" w:themeColor="text1"/>
          <w:sz w:val="24"/>
          <w:szCs w:val="24"/>
        </w:rPr>
        <w:t xml:space="preserve"> ser</w:t>
      </w:r>
      <w:r w:rsidRPr="00E61C7E">
        <w:rPr>
          <w:rFonts w:ascii="Times New Roman" w:hAnsi="Times New Roman" w:cs="Times New Roman"/>
          <w:color w:val="000000" w:themeColor="text1"/>
          <w:sz w:val="24"/>
          <w:szCs w:val="24"/>
        </w:rPr>
        <w:t xml:space="preserve">, alternativamente, </w:t>
      </w:r>
      <w:r w:rsidR="006E4D67" w:rsidRPr="00E61C7E">
        <w:rPr>
          <w:rFonts w:ascii="Times New Roman" w:hAnsi="Times New Roman" w:cs="Times New Roman"/>
          <w:color w:val="000000" w:themeColor="text1"/>
          <w:sz w:val="24"/>
          <w:szCs w:val="24"/>
        </w:rPr>
        <w:t xml:space="preserve">adquirido por </w:t>
      </w:r>
      <w:r w:rsidRPr="00E61C7E">
        <w:rPr>
          <w:rFonts w:ascii="Times New Roman" w:hAnsi="Times New Roman" w:cs="Times New Roman"/>
          <w:color w:val="000000" w:themeColor="text1"/>
          <w:sz w:val="24"/>
          <w:szCs w:val="24"/>
        </w:rPr>
        <w:t xml:space="preserve">via impressa mediante a doação de uma resma de papel A4, </w:t>
      </w:r>
      <w:r w:rsidR="00AC7734" w:rsidRPr="00E61C7E">
        <w:rPr>
          <w:rFonts w:ascii="Times New Roman" w:hAnsi="Times New Roman" w:cs="Times New Roman"/>
          <w:color w:val="000000" w:themeColor="text1"/>
          <w:sz w:val="24"/>
          <w:szCs w:val="24"/>
        </w:rPr>
        <w:t xml:space="preserve">no endereço: </w:t>
      </w:r>
      <w:r w:rsidR="00AC7734">
        <w:rPr>
          <w:rFonts w:ascii="Times New Roman" w:hAnsi="Times New Roman" w:cs="Times New Roman"/>
          <w:color w:val="000000" w:themeColor="text1"/>
          <w:sz w:val="24"/>
          <w:szCs w:val="24"/>
        </w:rPr>
        <w:t xml:space="preserve">Rua coronel Gomes Machado 281, Centro – Niterói, RJ, de </w:t>
      </w:r>
      <w:r w:rsidR="00AC7734" w:rsidRPr="00E61C7E">
        <w:rPr>
          <w:rFonts w:ascii="Times New Roman" w:hAnsi="Times New Roman" w:cs="Times New Roman"/>
          <w:color w:val="000000" w:themeColor="text1"/>
          <w:sz w:val="24"/>
          <w:szCs w:val="24"/>
        </w:rPr>
        <w:t>10 às 17h</w:t>
      </w:r>
      <w:r w:rsidR="003F0C37">
        <w:rPr>
          <w:rFonts w:ascii="Times New Roman" w:hAnsi="Times New Roman" w:cs="Times New Roman"/>
          <w:color w:val="000000" w:themeColor="text1"/>
          <w:sz w:val="24"/>
          <w:szCs w:val="24"/>
        </w:rPr>
        <w:t>.</w:t>
      </w:r>
    </w:p>
    <w:p w14:paraId="11C0ECA6" w14:textId="77777777" w:rsidR="004F7D9B" w:rsidRDefault="004F7D9B" w:rsidP="007570F2">
      <w:pPr>
        <w:spacing w:line="360" w:lineRule="auto"/>
        <w:jc w:val="both"/>
        <w:rPr>
          <w:rFonts w:ascii="Times New Roman" w:hAnsi="Times New Roman" w:cs="Times New Roman"/>
          <w:b/>
          <w:color w:val="000000" w:themeColor="text1"/>
          <w:sz w:val="24"/>
          <w:szCs w:val="24"/>
        </w:rPr>
      </w:pPr>
    </w:p>
    <w:p w14:paraId="02BDA6CB" w14:textId="4BA4F111" w:rsidR="002751EF" w:rsidRPr="00E61C7E" w:rsidRDefault="00913D0C" w:rsidP="007570F2">
      <w:pPr>
        <w:spacing w:line="360" w:lineRule="auto"/>
        <w:jc w:val="both"/>
        <w:rPr>
          <w:rFonts w:ascii="Times New Roman" w:hAnsi="Times New Roman" w:cs="Times New Roman"/>
          <w:b/>
          <w:color w:val="000000" w:themeColor="text1"/>
          <w:sz w:val="24"/>
          <w:szCs w:val="24"/>
        </w:rPr>
      </w:pPr>
      <w:r w:rsidRPr="00E61C7E">
        <w:rPr>
          <w:rFonts w:ascii="Times New Roman" w:hAnsi="Times New Roman" w:cs="Times New Roman"/>
          <w:b/>
          <w:color w:val="000000" w:themeColor="text1"/>
          <w:sz w:val="24"/>
          <w:szCs w:val="24"/>
        </w:rPr>
        <w:t xml:space="preserve">1. PROPÓSITO DO EDITAL DE CHAMAMENTO PÚBLICO </w:t>
      </w:r>
    </w:p>
    <w:p w14:paraId="40B479A9" w14:textId="64A71C4F" w:rsidR="002751EF" w:rsidRPr="00E61C7E" w:rsidRDefault="00913D0C" w:rsidP="007570F2">
      <w:pPr>
        <w:spacing w:line="360" w:lineRule="auto"/>
        <w:jc w:val="both"/>
        <w:rPr>
          <w:rFonts w:ascii="Times New Roman" w:hAnsi="Times New Roman" w:cs="Times New Roman"/>
          <w:color w:val="000000" w:themeColor="text1"/>
          <w:sz w:val="24"/>
          <w:szCs w:val="24"/>
        </w:rPr>
      </w:pPr>
      <w:r w:rsidRPr="00E61C7E">
        <w:rPr>
          <w:rFonts w:ascii="Times New Roman" w:hAnsi="Times New Roman" w:cs="Times New Roman"/>
          <w:color w:val="000000" w:themeColor="text1"/>
          <w:sz w:val="24"/>
          <w:szCs w:val="24"/>
        </w:rPr>
        <w:t xml:space="preserve">1.1. A finalidade do presente Chamamento Público é a seleção de propostas para a celebração de parceria com o Município de Niterói, por intermédio da </w:t>
      </w:r>
      <w:r w:rsidR="000E59D7">
        <w:rPr>
          <w:rFonts w:ascii="Times New Roman" w:hAnsi="Times New Roman" w:cs="Times New Roman"/>
          <w:color w:val="000000" w:themeColor="text1"/>
          <w:sz w:val="24"/>
          <w:szCs w:val="24"/>
        </w:rPr>
        <w:t xml:space="preserve">Secretaria Municipal de Assistência Social e </w:t>
      </w:r>
      <w:r w:rsidR="00F55A43">
        <w:rPr>
          <w:rFonts w:ascii="Times New Roman" w:hAnsi="Times New Roman" w:cs="Times New Roman"/>
          <w:color w:val="000000" w:themeColor="text1"/>
          <w:sz w:val="24"/>
          <w:szCs w:val="24"/>
        </w:rPr>
        <w:t>Economia Solidária</w:t>
      </w:r>
      <w:r w:rsidR="000E59D7">
        <w:rPr>
          <w:rFonts w:ascii="Times New Roman" w:hAnsi="Times New Roman" w:cs="Times New Roman"/>
          <w:color w:val="000000" w:themeColor="text1"/>
          <w:sz w:val="24"/>
          <w:szCs w:val="24"/>
        </w:rPr>
        <w:t>,</w:t>
      </w:r>
      <w:r w:rsidRPr="00E61C7E">
        <w:rPr>
          <w:rFonts w:ascii="Times New Roman" w:hAnsi="Times New Roman" w:cs="Times New Roman"/>
          <w:color w:val="000000" w:themeColor="text1"/>
          <w:sz w:val="24"/>
          <w:szCs w:val="24"/>
        </w:rPr>
        <w:t xml:space="preserve"> </w:t>
      </w:r>
      <w:r w:rsidR="00C24AB6" w:rsidRPr="00E61C7E">
        <w:rPr>
          <w:rFonts w:ascii="Times New Roman" w:hAnsi="Times New Roman" w:cs="Times New Roman"/>
          <w:color w:val="000000" w:themeColor="text1"/>
          <w:sz w:val="24"/>
          <w:szCs w:val="24"/>
        </w:rPr>
        <w:t>através</w:t>
      </w:r>
      <w:r w:rsidRPr="00E61C7E">
        <w:rPr>
          <w:rFonts w:ascii="Times New Roman" w:hAnsi="Times New Roman" w:cs="Times New Roman"/>
          <w:color w:val="000000" w:themeColor="text1"/>
          <w:sz w:val="24"/>
          <w:szCs w:val="24"/>
        </w:rPr>
        <w:t xml:space="preserve"> da formalização de Termo de Colaboração, para a consecução de finalidade de interesse público e recíproco que envolve a transferência de recursos financeiros à organização da sociedade civil (OSC), conforme condições estabelecidas neste Edital. </w:t>
      </w:r>
    </w:p>
    <w:p w14:paraId="66AC1FE9" w14:textId="211E003C" w:rsidR="002751EF" w:rsidRPr="00E61C7E" w:rsidRDefault="00913D0C" w:rsidP="007570F2">
      <w:pPr>
        <w:spacing w:line="360" w:lineRule="auto"/>
        <w:jc w:val="both"/>
        <w:rPr>
          <w:rFonts w:ascii="Times New Roman" w:hAnsi="Times New Roman" w:cs="Times New Roman"/>
          <w:color w:val="000000" w:themeColor="text1"/>
          <w:sz w:val="24"/>
          <w:szCs w:val="24"/>
        </w:rPr>
      </w:pPr>
      <w:r w:rsidRPr="00E61C7E">
        <w:rPr>
          <w:rFonts w:ascii="Times New Roman" w:hAnsi="Times New Roman" w:cs="Times New Roman"/>
          <w:color w:val="000000" w:themeColor="text1"/>
          <w:sz w:val="24"/>
          <w:szCs w:val="24"/>
        </w:rPr>
        <w:t>1.2. O procedimento de seleção reger-se-</w:t>
      </w:r>
      <w:r w:rsidR="002751EF" w:rsidRPr="00E61C7E">
        <w:rPr>
          <w:rFonts w:ascii="Times New Roman" w:hAnsi="Times New Roman" w:cs="Times New Roman"/>
          <w:color w:val="000000" w:themeColor="text1"/>
          <w:sz w:val="24"/>
          <w:szCs w:val="24"/>
        </w:rPr>
        <w:t>á</w:t>
      </w:r>
      <w:r w:rsidRPr="00E61C7E">
        <w:rPr>
          <w:rFonts w:ascii="Times New Roman" w:hAnsi="Times New Roman" w:cs="Times New Roman"/>
          <w:color w:val="000000" w:themeColor="text1"/>
          <w:sz w:val="24"/>
          <w:szCs w:val="24"/>
        </w:rPr>
        <w:t xml:space="preserve"> pela Lei nº 13.019, de 31 de julho de 2014, e pelo</w:t>
      </w:r>
      <w:r w:rsidR="002314EE">
        <w:rPr>
          <w:rFonts w:ascii="Times New Roman" w:hAnsi="Times New Roman" w:cs="Times New Roman"/>
          <w:color w:val="000000" w:themeColor="text1"/>
          <w:sz w:val="24"/>
          <w:szCs w:val="24"/>
        </w:rPr>
        <w:t xml:space="preserve"> </w:t>
      </w:r>
      <w:r w:rsidR="002314EE" w:rsidRPr="00E61C7E">
        <w:rPr>
          <w:rFonts w:ascii="Times New Roman" w:hAnsi="Times New Roman" w:cs="Times New Roman"/>
          <w:color w:val="000000" w:themeColor="text1"/>
          <w:sz w:val="24"/>
          <w:szCs w:val="24"/>
        </w:rPr>
        <w:t>Decreto</w:t>
      </w:r>
      <w:r w:rsidR="002314EE">
        <w:rPr>
          <w:rFonts w:ascii="Times New Roman" w:hAnsi="Times New Roman" w:cs="Times New Roman"/>
          <w:color w:val="000000" w:themeColor="text1"/>
          <w:sz w:val="24"/>
          <w:szCs w:val="24"/>
        </w:rPr>
        <w:t xml:space="preserve"> Municipal</w:t>
      </w:r>
      <w:r w:rsidR="002314EE" w:rsidRPr="00E61C7E">
        <w:rPr>
          <w:rFonts w:ascii="Times New Roman" w:hAnsi="Times New Roman" w:cs="Times New Roman"/>
          <w:color w:val="000000" w:themeColor="text1"/>
          <w:sz w:val="24"/>
          <w:szCs w:val="24"/>
        </w:rPr>
        <w:t xml:space="preserve"> nº</w:t>
      </w:r>
      <w:r w:rsidR="002314EE">
        <w:rPr>
          <w:rFonts w:ascii="Times New Roman" w:hAnsi="Times New Roman" w:cs="Times New Roman"/>
          <w:color w:val="000000" w:themeColor="text1"/>
          <w:sz w:val="24"/>
          <w:szCs w:val="24"/>
        </w:rPr>
        <w:t xml:space="preserve"> </w:t>
      </w:r>
      <w:r w:rsidR="002314EE" w:rsidRPr="002314EE">
        <w:rPr>
          <w:rFonts w:ascii="Times New Roman" w:hAnsi="Times New Roman" w:cs="Times New Roman"/>
          <w:color w:val="000000" w:themeColor="text1"/>
          <w:sz w:val="24"/>
          <w:szCs w:val="24"/>
        </w:rPr>
        <w:t>º 13.996/2021</w:t>
      </w:r>
      <w:r w:rsidR="002314EE">
        <w:rPr>
          <w:rFonts w:ascii="Times New Roman" w:hAnsi="Times New Roman" w:cs="Times New Roman"/>
          <w:color w:val="000000" w:themeColor="text1"/>
          <w:sz w:val="24"/>
          <w:szCs w:val="24"/>
        </w:rPr>
        <w:t xml:space="preserve"> e</w:t>
      </w:r>
      <w:r w:rsidRPr="00E61C7E">
        <w:rPr>
          <w:rFonts w:ascii="Times New Roman" w:hAnsi="Times New Roman" w:cs="Times New Roman"/>
          <w:color w:val="000000" w:themeColor="text1"/>
          <w:sz w:val="24"/>
          <w:szCs w:val="24"/>
        </w:rPr>
        <w:t xml:space="preserve"> demais </w:t>
      </w:r>
      <w:r w:rsidR="00340EBA" w:rsidRPr="00E61C7E">
        <w:rPr>
          <w:rFonts w:ascii="Times New Roman" w:hAnsi="Times New Roman" w:cs="Times New Roman"/>
          <w:color w:val="000000" w:themeColor="text1"/>
          <w:sz w:val="24"/>
          <w:szCs w:val="24"/>
        </w:rPr>
        <w:t xml:space="preserve">atos </w:t>
      </w:r>
      <w:r w:rsidRPr="00E61C7E">
        <w:rPr>
          <w:rFonts w:ascii="Times New Roman" w:hAnsi="Times New Roman" w:cs="Times New Roman"/>
          <w:color w:val="000000" w:themeColor="text1"/>
          <w:sz w:val="24"/>
          <w:szCs w:val="24"/>
        </w:rPr>
        <w:t xml:space="preserve">normativos aplicáveis, além das condições previstas neste Edital. </w:t>
      </w:r>
    </w:p>
    <w:p w14:paraId="7451247A" w14:textId="37681B98" w:rsidR="002751EF" w:rsidRPr="00E61C7E" w:rsidRDefault="00913D0C" w:rsidP="007570F2">
      <w:pPr>
        <w:spacing w:line="360" w:lineRule="auto"/>
        <w:jc w:val="both"/>
        <w:rPr>
          <w:rFonts w:ascii="Times New Roman" w:hAnsi="Times New Roman" w:cs="Times New Roman"/>
          <w:color w:val="000000" w:themeColor="text1"/>
          <w:sz w:val="24"/>
          <w:szCs w:val="24"/>
        </w:rPr>
      </w:pPr>
      <w:r w:rsidRPr="00E61C7E">
        <w:rPr>
          <w:rFonts w:ascii="Times New Roman" w:hAnsi="Times New Roman" w:cs="Times New Roman"/>
          <w:color w:val="000000" w:themeColor="text1"/>
          <w:sz w:val="24"/>
          <w:szCs w:val="24"/>
        </w:rPr>
        <w:t xml:space="preserve">1.3. A presente convocação pública visa à seleção </w:t>
      </w:r>
      <w:r w:rsidR="002976F6" w:rsidRPr="00E61C7E">
        <w:rPr>
          <w:rFonts w:ascii="Times New Roman" w:hAnsi="Times New Roman" w:cs="Times New Roman"/>
          <w:color w:val="000000" w:themeColor="text1"/>
          <w:sz w:val="24"/>
          <w:szCs w:val="24"/>
        </w:rPr>
        <w:t>da melhor proposta</w:t>
      </w:r>
      <w:r w:rsidRPr="00E61C7E">
        <w:rPr>
          <w:rFonts w:ascii="Times New Roman" w:hAnsi="Times New Roman" w:cs="Times New Roman"/>
          <w:color w:val="000000" w:themeColor="text1"/>
          <w:sz w:val="24"/>
          <w:szCs w:val="24"/>
        </w:rPr>
        <w:t xml:space="preserve">, de acordo com os critérios estabelecidos no presente edital, que deverá estar em conformidade com o </w:t>
      </w:r>
      <w:r w:rsidR="006E4D67" w:rsidRPr="00E61C7E">
        <w:rPr>
          <w:rFonts w:ascii="Times New Roman" w:hAnsi="Times New Roman" w:cs="Times New Roman"/>
          <w:color w:val="000000" w:themeColor="text1"/>
          <w:sz w:val="24"/>
          <w:szCs w:val="24"/>
        </w:rPr>
        <w:t>Plano de Trabalho</w:t>
      </w:r>
      <w:r w:rsidR="002B6978" w:rsidRPr="00E61C7E">
        <w:rPr>
          <w:rFonts w:ascii="Times New Roman" w:hAnsi="Times New Roman" w:cs="Times New Roman"/>
          <w:color w:val="000000" w:themeColor="text1"/>
          <w:sz w:val="24"/>
          <w:szCs w:val="24"/>
        </w:rPr>
        <w:t xml:space="preserve"> (Anexo </w:t>
      </w:r>
      <w:r w:rsidR="006630EE" w:rsidRPr="00E61C7E">
        <w:rPr>
          <w:rFonts w:ascii="Times New Roman" w:hAnsi="Times New Roman" w:cs="Times New Roman"/>
          <w:color w:val="000000" w:themeColor="text1"/>
          <w:sz w:val="24"/>
          <w:szCs w:val="24"/>
        </w:rPr>
        <w:t>VII</w:t>
      </w:r>
      <w:r w:rsidR="00E874A0" w:rsidRPr="00E61C7E">
        <w:rPr>
          <w:rFonts w:ascii="Times New Roman" w:hAnsi="Times New Roman" w:cs="Times New Roman"/>
          <w:color w:val="000000" w:themeColor="text1"/>
          <w:sz w:val="24"/>
          <w:szCs w:val="24"/>
        </w:rPr>
        <w:t xml:space="preserve"> do edital</w:t>
      </w:r>
      <w:r w:rsidR="002B6978" w:rsidRPr="00E61C7E">
        <w:rPr>
          <w:rFonts w:ascii="Times New Roman" w:hAnsi="Times New Roman" w:cs="Times New Roman"/>
          <w:color w:val="000000" w:themeColor="text1"/>
          <w:sz w:val="24"/>
          <w:szCs w:val="24"/>
        </w:rPr>
        <w:t>).</w:t>
      </w:r>
    </w:p>
    <w:p w14:paraId="67F15FAB" w14:textId="13400E8F" w:rsidR="002751EF" w:rsidRPr="00E61C7E" w:rsidRDefault="00913D0C" w:rsidP="007570F2">
      <w:pPr>
        <w:spacing w:line="360" w:lineRule="auto"/>
        <w:jc w:val="both"/>
        <w:rPr>
          <w:rFonts w:ascii="Times New Roman" w:hAnsi="Times New Roman" w:cs="Times New Roman"/>
          <w:color w:val="000000" w:themeColor="text1"/>
          <w:sz w:val="24"/>
          <w:szCs w:val="24"/>
        </w:rPr>
      </w:pPr>
      <w:r w:rsidRPr="00E61C7E">
        <w:rPr>
          <w:rFonts w:ascii="Times New Roman" w:hAnsi="Times New Roman" w:cs="Times New Roman"/>
          <w:color w:val="000000" w:themeColor="text1"/>
          <w:sz w:val="24"/>
          <w:szCs w:val="24"/>
        </w:rPr>
        <w:t xml:space="preserve">1.4. Será selecionada uma única proposta, observada a ordem de classificação e a disponibilidade orçamentária para a celebração do termo de colaboração. </w:t>
      </w:r>
    </w:p>
    <w:p w14:paraId="31F00CFF" w14:textId="77777777" w:rsidR="002751EF" w:rsidRPr="00E61C7E" w:rsidRDefault="00913D0C" w:rsidP="00F55A43">
      <w:pPr>
        <w:spacing w:line="360" w:lineRule="auto"/>
        <w:jc w:val="both"/>
        <w:rPr>
          <w:rFonts w:ascii="Times New Roman" w:hAnsi="Times New Roman" w:cs="Times New Roman"/>
          <w:color w:val="000000" w:themeColor="text1"/>
          <w:sz w:val="24"/>
          <w:szCs w:val="24"/>
        </w:rPr>
      </w:pPr>
      <w:r w:rsidRPr="00E61C7E">
        <w:rPr>
          <w:rFonts w:ascii="Times New Roman" w:hAnsi="Times New Roman" w:cs="Times New Roman"/>
          <w:color w:val="000000" w:themeColor="text1"/>
          <w:sz w:val="24"/>
          <w:szCs w:val="24"/>
        </w:rPr>
        <w:t>1.5. A participação da Organização da Sociedade Civil nesta convocação pública implica a aceitação integral e irretratável dos termos, cláusulas, condições e anexos deste instrumento</w:t>
      </w:r>
      <w:r w:rsidR="002751EF" w:rsidRPr="00E61C7E">
        <w:rPr>
          <w:rFonts w:ascii="Times New Roman" w:hAnsi="Times New Roman" w:cs="Times New Roman"/>
          <w:color w:val="000000" w:themeColor="text1"/>
          <w:sz w:val="24"/>
          <w:szCs w:val="24"/>
        </w:rPr>
        <w:t>,</w:t>
      </w:r>
      <w:r w:rsidRPr="00E61C7E">
        <w:rPr>
          <w:rFonts w:ascii="Times New Roman" w:hAnsi="Times New Roman" w:cs="Times New Roman"/>
          <w:color w:val="000000" w:themeColor="text1"/>
          <w:sz w:val="24"/>
          <w:szCs w:val="24"/>
        </w:rPr>
        <w:t xml:space="preserve"> bem como na observância dos regulamentos administrativos e das normas técnicas e legislações aplicáveis. </w:t>
      </w:r>
    </w:p>
    <w:p w14:paraId="612F5F5D" w14:textId="77777777" w:rsidR="002751EF" w:rsidRPr="00E61C7E" w:rsidRDefault="002751EF" w:rsidP="007570F2">
      <w:pPr>
        <w:spacing w:line="360" w:lineRule="auto"/>
        <w:jc w:val="both"/>
        <w:rPr>
          <w:rFonts w:ascii="Times New Roman" w:hAnsi="Times New Roman" w:cs="Times New Roman"/>
          <w:color w:val="000000" w:themeColor="text1"/>
          <w:sz w:val="24"/>
          <w:szCs w:val="24"/>
        </w:rPr>
      </w:pPr>
      <w:r w:rsidRPr="00E61C7E">
        <w:rPr>
          <w:rFonts w:ascii="Times New Roman" w:hAnsi="Times New Roman" w:cs="Times New Roman"/>
          <w:color w:val="000000" w:themeColor="text1"/>
          <w:sz w:val="24"/>
          <w:szCs w:val="24"/>
        </w:rPr>
        <w:t xml:space="preserve">1.5.1. </w:t>
      </w:r>
      <w:r w:rsidR="00913D0C" w:rsidRPr="00E61C7E">
        <w:rPr>
          <w:rFonts w:ascii="Times New Roman" w:hAnsi="Times New Roman" w:cs="Times New Roman"/>
          <w:color w:val="000000" w:themeColor="text1"/>
          <w:sz w:val="24"/>
          <w:szCs w:val="24"/>
        </w:rPr>
        <w:t xml:space="preserve">Não serão aceitas, sob quaisquer hipóteses, alegações de seu desconhecimento em qualquer fase da convocação pública e da execução. </w:t>
      </w:r>
    </w:p>
    <w:p w14:paraId="716A4C9F" w14:textId="6AC18137" w:rsidR="002751EF" w:rsidRPr="00E61C7E" w:rsidRDefault="00913D0C" w:rsidP="007570F2">
      <w:pPr>
        <w:spacing w:line="360" w:lineRule="auto"/>
        <w:jc w:val="both"/>
        <w:rPr>
          <w:rFonts w:ascii="Times New Roman" w:hAnsi="Times New Roman" w:cs="Times New Roman"/>
          <w:color w:val="000000" w:themeColor="text1"/>
          <w:sz w:val="24"/>
          <w:szCs w:val="24"/>
        </w:rPr>
      </w:pPr>
      <w:r w:rsidRPr="00E61C7E">
        <w:rPr>
          <w:rFonts w:ascii="Times New Roman" w:hAnsi="Times New Roman" w:cs="Times New Roman"/>
          <w:color w:val="000000" w:themeColor="text1"/>
          <w:sz w:val="24"/>
          <w:szCs w:val="24"/>
        </w:rPr>
        <w:t xml:space="preserve">1.6. A convocação pública a que se refere este Edital poderá ser adiada, revogada por razões de interesse público ou anulada, sem que caiba aos participantes qualquer direito à reclamação ou à indenização por estes motivos. O Edital e seus anexos serão disponibilizados no sítio </w:t>
      </w:r>
      <w:hyperlink r:id="rId8" w:history="1">
        <w:r w:rsidR="002751EF" w:rsidRPr="00E61C7E">
          <w:rPr>
            <w:rFonts w:ascii="Times New Roman" w:hAnsi="Times New Roman" w:cs="Times New Roman"/>
            <w:color w:val="000000" w:themeColor="text1"/>
            <w:sz w:val="24"/>
            <w:szCs w:val="24"/>
          </w:rPr>
          <w:t>http://www.niteroi.rj.gov.br/</w:t>
        </w:r>
      </w:hyperlink>
      <w:r w:rsidR="002976F6" w:rsidRPr="00E61C7E">
        <w:rPr>
          <w:rFonts w:ascii="Times New Roman" w:hAnsi="Times New Roman" w:cs="Times New Roman"/>
          <w:color w:val="000000" w:themeColor="text1"/>
          <w:sz w:val="24"/>
          <w:szCs w:val="24"/>
        </w:rPr>
        <w:t>, podendo ser obtida cópia impressa, med</w:t>
      </w:r>
      <w:r w:rsidR="00E874A0" w:rsidRPr="00E61C7E">
        <w:rPr>
          <w:rFonts w:ascii="Times New Roman" w:hAnsi="Times New Roman" w:cs="Times New Roman"/>
          <w:color w:val="000000" w:themeColor="text1"/>
          <w:sz w:val="24"/>
          <w:szCs w:val="24"/>
        </w:rPr>
        <w:t>iante a doação de uma resma de papel</w:t>
      </w:r>
      <w:r w:rsidR="002976F6" w:rsidRPr="00E61C7E">
        <w:rPr>
          <w:rFonts w:ascii="Times New Roman" w:hAnsi="Times New Roman" w:cs="Times New Roman"/>
          <w:color w:val="000000" w:themeColor="text1"/>
          <w:sz w:val="24"/>
          <w:szCs w:val="24"/>
        </w:rPr>
        <w:t xml:space="preserve"> A4, de 10 às 17h, no endereço:</w:t>
      </w:r>
      <w:r w:rsidR="000E59D7">
        <w:rPr>
          <w:rFonts w:ascii="Times New Roman" w:hAnsi="Times New Roman" w:cs="Times New Roman"/>
          <w:color w:val="000000" w:themeColor="text1"/>
          <w:sz w:val="24"/>
          <w:szCs w:val="24"/>
        </w:rPr>
        <w:t xml:space="preserve"> </w:t>
      </w:r>
      <w:r w:rsidR="000E59D7" w:rsidRPr="000E59D7">
        <w:rPr>
          <w:rFonts w:ascii="Times New Roman" w:hAnsi="Times New Roman" w:cs="Times New Roman"/>
          <w:color w:val="000000" w:themeColor="text1"/>
          <w:sz w:val="24"/>
          <w:szCs w:val="24"/>
        </w:rPr>
        <w:t>Rua coronel Gomes Machado 281, Centro – Niterói, RJ</w:t>
      </w:r>
      <w:r w:rsidR="000E59D7">
        <w:rPr>
          <w:rFonts w:ascii="Times New Roman" w:hAnsi="Times New Roman" w:cs="Times New Roman"/>
          <w:color w:val="000000" w:themeColor="text1"/>
          <w:sz w:val="24"/>
          <w:szCs w:val="24"/>
        </w:rPr>
        <w:t xml:space="preserve">. </w:t>
      </w:r>
    </w:p>
    <w:p w14:paraId="283CD6A7" w14:textId="77777777" w:rsidR="002751EF" w:rsidRPr="00E61C7E" w:rsidRDefault="00913D0C" w:rsidP="007570F2">
      <w:pPr>
        <w:spacing w:line="360" w:lineRule="auto"/>
        <w:jc w:val="both"/>
        <w:rPr>
          <w:rFonts w:ascii="Times New Roman" w:hAnsi="Times New Roman" w:cs="Times New Roman"/>
          <w:b/>
          <w:color w:val="000000" w:themeColor="text1"/>
          <w:sz w:val="24"/>
          <w:szCs w:val="24"/>
        </w:rPr>
      </w:pPr>
      <w:r w:rsidRPr="00E61C7E">
        <w:rPr>
          <w:rFonts w:ascii="Times New Roman" w:hAnsi="Times New Roman" w:cs="Times New Roman"/>
          <w:b/>
          <w:color w:val="000000" w:themeColor="text1"/>
          <w:sz w:val="24"/>
          <w:szCs w:val="24"/>
        </w:rPr>
        <w:t xml:space="preserve"> 2. OBJETO DO TERMO DE COLABORAÇÃO </w:t>
      </w:r>
    </w:p>
    <w:p w14:paraId="6A04D765" w14:textId="77777777" w:rsidR="00DC702B" w:rsidRPr="00DC702B" w:rsidRDefault="00913D0C" w:rsidP="00DC702B">
      <w:pPr>
        <w:spacing w:line="360" w:lineRule="auto"/>
        <w:ind w:right="176"/>
        <w:jc w:val="both"/>
        <w:rPr>
          <w:rFonts w:ascii="Times New Roman" w:hAnsi="Times New Roman" w:cs="Times New Roman"/>
          <w:color w:val="000000" w:themeColor="text1"/>
          <w:sz w:val="24"/>
        </w:rPr>
      </w:pPr>
      <w:r w:rsidRPr="00E61C7E">
        <w:rPr>
          <w:rFonts w:ascii="Times New Roman" w:hAnsi="Times New Roman" w:cs="Times New Roman"/>
          <w:color w:val="000000" w:themeColor="text1"/>
          <w:sz w:val="24"/>
        </w:rPr>
        <w:t xml:space="preserve">2.1. </w:t>
      </w:r>
      <w:r w:rsidR="009D19A6">
        <w:rPr>
          <w:rFonts w:ascii="Times New Roman" w:hAnsi="Times New Roman" w:cs="Times New Roman"/>
          <w:color w:val="000000" w:themeColor="text1"/>
          <w:sz w:val="24"/>
        </w:rPr>
        <w:t xml:space="preserve">O objeto de que trata o presente é a celebração de </w:t>
      </w:r>
      <w:r w:rsidR="002B4CDD">
        <w:rPr>
          <w:rFonts w:ascii="Times New Roman" w:hAnsi="Times New Roman" w:cs="Times New Roman"/>
          <w:color w:val="000000" w:themeColor="text1"/>
          <w:sz w:val="24"/>
        </w:rPr>
        <w:t>Termo de Colaboração</w:t>
      </w:r>
      <w:r w:rsidR="00BF414C" w:rsidRPr="00E61C7E">
        <w:rPr>
          <w:rFonts w:ascii="Times New Roman" w:hAnsi="Times New Roman" w:cs="Times New Roman"/>
          <w:color w:val="000000" w:themeColor="text1"/>
          <w:sz w:val="24"/>
        </w:rPr>
        <w:t xml:space="preserve"> </w:t>
      </w:r>
      <w:r w:rsidR="009D19A6">
        <w:rPr>
          <w:rFonts w:ascii="Times New Roman" w:hAnsi="Times New Roman" w:cs="Times New Roman"/>
          <w:color w:val="000000" w:themeColor="text1"/>
          <w:sz w:val="24"/>
        </w:rPr>
        <w:t>com Organização de Sociedade Civil para</w:t>
      </w:r>
      <w:r w:rsidR="00CA37D5" w:rsidRPr="00E61C7E">
        <w:rPr>
          <w:rFonts w:ascii="Times New Roman" w:hAnsi="Times New Roman" w:cs="Times New Roman"/>
          <w:color w:val="000000" w:themeColor="text1"/>
          <w:sz w:val="24"/>
        </w:rPr>
        <w:t xml:space="preserve"> </w:t>
      </w:r>
      <w:r w:rsidR="00DC702B" w:rsidRPr="00DC702B">
        <w:rPr>
          <w:rFonts w:ascii="Times New Roman" w:hAnsi="Times New Roman" w:cs="Times New Roman"/>
          <w:color w:val="000000" w:themeColor="text1"/>
          <w:sz w:val="24"/>
        </w:rPr>
        <w:t xml:space="preserve">Implantação de sete novas agências do Banco Comunitário Arariboia, e a operacionalização do projeto piloto na Vila Ipiranga,  no município de Niterói - RJ, que irão operar com Moeda Social Arariboia Eletrônica Circulante Local, por meio de celular (ou outros meios móveis) e eletrônicos, conforme lei Nº 12.865, de 09 de outubro de 2013 e regulamentação nº 4.282 do Banco Central do Brasil de 04 de novembro de 2013, e a implantação do Programa Moeda Social Arariboia, conforme os instrumentos legais previstos. </w:t>
      </w:r>
    </w:p>
    <w:p w14:paraId="07D769AE" w14:textId="360B5B82" w:rsidR="006E4D67" w:rsidRDefault="006E4D67" w:rsidP="007570F2">
      <w:pPr>
        <w:spacing w:line="360" w:lineRule="auto"/>
        <w:jc w:val="both"/>
        <w:rPr>
          <w:rFonts w:ascii="Times New Roman" w:hAnsi="Times New Roman" w:cs="Times New Roman"/>
          <w:color w:val="000000" w:themeColor="text1"/>
          <w:sz w:val="24"/>
        </w:rPr>
      </w:pPr>
      <w:bookmarkStart w:id="1" w:name="_Hlk510514678"/>
      <w:r w:rsidRPr="00E61C7E">
        <w:rPr>
          <w:rFonts w:ascii="Times New Roman" w:hAnsi="Times New Roman" w:cs="Times New Roman"/>
          <w:color w:val="000000" w:themeColor="text1"/>
          <w:sz w:val="24"/>
        </w:rPr>
        <w:t>2.1.1. N</w:t>
      </w:r>
      <w:r w:rsidR="002976F6" w:rsidRPr="00E61C7E">
        <w:rPr>
          <w:rFonts w:ascii="Times New Roman" w:hAnsi="Times New Roman" w:cs="Times New Roman"/>
          <w:color w:val="000000" w:themeColor="text1"/>
          <w:sz w:val="24"/>
        </w:rPr>
        <w:t xml:space="preserve">ão será objeto </w:t>
      </w:r>
      <w:r w:rsidR="0012098B">
        <w:rPr>
          <w:rFonts w:ascii="Times New Roman" w:hAnsi="Times New Roman" w:cs="Times New Roman"/>
          <w:color w:val="000000" w:themeColor="text1"/>
          <w:sz w:val="24"/>
        </w:rPr>
        <w:t>do</w:t>
      </w:r>
      <w:r w:rsidR="002976F6" w:rsidRPr="00E61C7E">
        <w:rPr>
          <w:rFonts w:ascii="Times New Roman" w:hAnsi="Times New Roman" w:cs="Times New Roman"/>
          <w:color w:val="000000" w:themeColor="text1"/>
          <w:sz w:val="24"/>
        </w:rPr>
        <w:t xml:space="preserve"> Termo</w:t>
      </w:r>
      <w:r w:rsidR="0012098B">
        <w:rPr>
          <w:rFonts w:ascii="Times New Roman" w:hAnsi="Times New Roman" w:cs="Times New Roman"/>
          <w:color w:val="000000" w:themeColor="text1"/>
          <w:sz w:val="24"/>
        </w:rPr>
        <w:t xml:space="preserve"> de Colaboração</w:t>
      </w:r>
      <w:r w:rsidRPr="00E61C7E">
        <w:rPr>
          <w:rFonts w:ascii="Times New Roman" w:hAnsi="Times New Roman" w:cs="Times New Roman"/>
          <w:color w:val="000000" w:themeColor="text1"/>
          <w:sz w:val="24"/>
        </w:rPr>
        <w:t xml:space="preserve"> a realização de obras, competindo a OSC a aquisição e montagem dos bens</w:t>
      </w:r>
      <w:r w:rsidR="00822E02" w:rsidRPr="00E61C7E">
        <w:rPr>
          <w:rFonts w:ascii="Times New Roman" w:hAnsi="Times New Roman" w:cs="Times New Roman"/>
          <w:color w:val="000000" w:themeColor="text1"/>
          <w:sz w:val="24"/>
        </w:rPr>
        <w:t xml:space="preserve"> e equipamentos</w:t>
      </w:r>
      <w:r w:rsidRPr="00E61C7E">
        <w:rPr>
          <w:rFonts w:ascii="Times New Roman" w:hAnsi="Times New Roman" w:cs="Times New Roman"/>
          <w:color w:val="000000" w:themeColor="text1"/>
          <w:sz w:val="24"/>
        </w:rPr>
        <w:t xml:space="preserve"> necessários a prestação dos serviços descritos no Anexo VII.</w:t>
      </w:r>
    </w:p>
    <w:bookmarkEnd w:id="1"/>
    <w:p w14:paraId="3D7E111B" w14:textId="1BA434AC" w:rsidR="008A49A7" w:rsidRPr="00E61C7E" w:rsidRDefault="00913D0C" w:rsidP="007570F2">
      <w:pPr>
        <w:spacing w:line="360" w:lineRule="auto"/>
        <w:jc w:val="both"/>
        <w:rPr>
          <w:rFonts w:ascii="Times New Roman" w:hAnsi="Times New Roman" w:cs="Times New Roman"/>
          <w:color w:val="000000" w:themeColor="text1"/>
          <w:sz w:val="24"/>
          <w:szCs w:val="24"/>
        </w:rPr>
      </w:pPr>
      <w:r w:rsidRPr="00E61C7E">
        <w:rPr>
          <w:rFonts w:ascii="Times New Roman" w:hAnsi="Times New Roman" w:cs="Times New Roman"/>
          <w:color w:val="000000" w:themeColor="text1"/>
          <w:sz w:val="24"/>
          <w:szCs w:val="24"/>
        </w:rPr>
        <w:t xml:space="preserve">2.2. O Termo de Colaboração será celebrado a partir </w:t>
      </w:r>
      <w:r w:rsidR="002976F6" w:rsidRPr="00E61C7E">
        <w:rPr>
          <w:rFonts w:ascii="Times New Roman" w:hAnsi="Times New Roman" w:cs="Times New Roman"/>
          <w:color w:val="000000" w:themeColor="text1"/>
          <w:sz w:val="24"/>
          <w:szCs w:val="24"/>
        </w:rPr>
        <w:t>da escolha da proposta vencedora</w:t>
      </w:r>
      <w:r w:rsidRPr="00E61C7E">
        <w:rPr>
          <w:rFonts w:ascii="Times New Roman" w:hAnsi="Times New Roman" w:cs="Times New Roman"/>
          <w:color w:val="000000" w:themeColor="text1"/>
          <w:sz w:val="24"/>
          <w:szCs w:val="24"/>
        </w:rPr>
        <w:t xml:space="preserve">, </w:t>
      </w:r>
      <w:r w:rsidR="002976F6" w:rsidRPr="00E61C7E">
        <w:rPr>
          <w:rFonts w:ascii="Times New Roman" w:hAnsi="Times New Roman" w:cs="Times New Roman"/>
          <w:color w:val="000000" w:themeColor="text1"/>
          <w:sz w:val="24"/>
          <w:szCs w:val="24"/>
        </w:rPr>
        <w:t>que conterá a p</w:t>
      </w:r>
      <w:r w:rsidR="00945F32" w:rsidRPr="00E61C7E">
        <w:rPr>
          <w:rFonts w:ascii="Times New Roman" w:hAnsi="Times New Roman" w:cs="Times New Roman"/>
          <w:color w:val="000000" w:themeColor="text1"/>
          <w:sz w:val="24"/>
          <w:szCs w:val="24"/>
        </w:rPr>
        <w:t xml:space="preserve">roposta </w:t>
      </w:r>
      <w:r w:rsidR="00E874A0" w:rsidRPr="00E61C7E">
        <w:rPr>
          <w:rFonts w:ascii="Times New Roman" w:hAnsi="Times New Roman" w:cs="Times New Roman"/>
          <w:color w:val="000000" w:themeColor="text1"/>
          <w:sz w:val="24"/>
          <w:szCs w:val="24"/>
        </w:rPr>
        <w:t>t</w:t>
      </w:r>
      <w:r w:rsidR="00D2438A" w:rsidRPr="00E61C7E">
        <w:rPr>
          <w:rFonts w:ascii="Times New Roman" w:hAnsi="Times New Roman" w:cs="Times New Roman"/>
          <w:color w:val="000000" w:themeColor="text1"/>
          <w:sz w:val="24"/>
          <w:szCs w:val="24"/>
        </w:rPr>
        <w:t xml:space="preserve">écnica, </w:t>
      </w:r>
      <w:r w:rsidR="00E874A0" w:rsidRPr="00E61C7E">
        <w:rPr>
          <w:rFonts w:ascii="Times New Roman" w:hAnsi="Times New Roman" w:cs="Times New Roman"/>
          <w:color w:val="000000" w:themeColor="text1"/>
          <w:sz w:val="24"/>
          <w:szCs w:val="24"/>
        </w:rPr>
        <w:t>e</w:t>
      </w:r>
      <w:r w:rsidR="00D2438A" w:rsidRPr="00E61C7E">
        <w:rPr>
          <w:rFonts w:ascii="Times New Roman" w:hAnsi="Times New Roman" w:cs="Times New Roman"/>
          <w:color w:val="000000" w:themeColor="text1"/>
          <w:sz w:val="24"/>
          <w:szCs w:val="24"/>
        </w:rPr>
        <w:t xml:space="preserve">conômica e </w:t>
      </w:r>
      <w:r w:rsidR="00E874A0" w:rsidRPr="00E61C7E">
        <w:rPr>
          <w:rFonts w:ascii="Times New Roman" w:hAnsi="Times New Roman" w:cs="Times New Roman"/>
          <w:color w:val="000000" w:themeColor="text1"/>
          <w:sz w:val="24"/>
          <w:szCs w:val="24"/>
        </w:rPr>
        <w:t>p</w:t>
      </w:r>
      <w:r w:rsidR="00D2438A" w:rsidRPr="00E61C7E">
        <w:rPr>
          <w:rFonts w:ascii="Times New Roman" w:hAnsi="Times New Roman" w:cs="Times New Roman"/>
          <w:color w:val="000000" w:themeColor="text1"/>
          <w:sz w:val="24"/>
          <w:szCs w:val="24"/>
        </w:rPr>
        <w:t>edagógica</w:t>
      </w:r>
      <w:r w:rsidRPr="00E61C7E">
        <w:rPr>
          <w:rFonts w:ascii="Times New Roman" w:hAnsi="Times New Roman" w:cs="Times New Roman"/>
          <w:color w:val="000000" w:themeColor="text1"/>
          <w:sz w:val="24"/>
          <w:szCs w:val="24"/>
        </w:rPr>
        <w:t xml:space="preserve">, selecionada nas condições estabelecidas </w:t>
      </w:r>
      <w:r w:rsidR="002976F6" w:rsidRPr="00E61C7E">
        <w:rPr>
          <w:rFonts w:ascii="Times New Roman" w:hAnsi="Times New Roman" w:cs="Times New Roman"/>
          <w:color w:val="000000" w:themeColor="text1"/>
          <w:sz w:val="24"/>
          <w:szCs w:val="24"/>
        </w:rPr>
        <w:t>no</w:t>
      </w:r>
      <w:r w:rsidRPr="00E61C7E">
        <w:rPr>
          <w:rFonts w:ascii="Times New Roman" w:hAnsi="Times New Roman" w:cs="Times New Roman"/>
          <w:color w:val="000000" w:themeColor="text1"/>
          <w:sz w:val="24"/>
          <w:szCs w:val="24"/>
        </w:rPr>
        <w:t xml:space="preserve"> presente Edital e seus anexos, </w:t>
      </w:r>
      <w:r w:rsidR="002B6978" w:rsidRPr="00E61C7E">
        <w:rPr>
          <w:rFonts w:ascii="Times New Roman" w:hAnsi="Times New Roman" w:cs="Times New Roman"/>
          <w:color w:val="000000" w:themeColor="text1"/>
          <w:sz w:val="24"/>
          <w:szCs w:val="24"/>
        </w:rPr>
        <w:t>elaborad</w:t>
      </w:r>
      <w:r w:rsidR="002976F6" w:rsidRPr="00E61C7E">
        <w:rPr>
          <w:rFonts w:ascii="Times New Roman" w:hAnsi="Times New Roman" w:cs="Times New Roman"/>
          <w:color w:val="000000" w:themeColor="text1"/>
          <w:sz w:val="24"/>
          <w:szCs w:val="24"/>
        </w:rPr>
        <w:t>a</w:t>
      </w:r>
      <w:r w:rsidR="002B6978" w:rsidRPr="00E61C7E">
        <w:rPr>
          <w:rFonts w:ascii="Times New Roman" w:hAnsi="Times New Roman" w:cs="Times New Roman"/>
          <w:color w:val="000000" w:themeColor="text1"/>
          <w:sz w:val="24"/>
          <w:szCs w:val="24"/>
        </w:rPr>
        <w:t xml:space="preserve"> pela</w:t>
      </w:r>
      <w:r w:rsidRPr="00E61C7E">
        <w:rPr>
          <w:rFonts w:ascii="Times New Roman" w:hAnsi="Times New Roman" w:cs="Times New Roman"/>
          <w:color w:val="000000" w:themeColor="text1"/>
          <w:sz w:val="24"/>
          <w:szCs w:val="24"/>
        </w:rPr>
        <w:t xml:space="preserve"> Organização da Sociedade Civil</w:t>
      </w:r>
      <w:r w:rsidR="002B6978" w:rsidRPr="00E61C7E">
        <w:rPr>
          <w:rFonts w:ascii="Times New Roman" w:hAnsi="Times New Roman" w:cs="Times New Roman"/>
          <w:color w:val="000000" w:themeColor="text1"/>
          <w:sz w:val="24"/>
          <w:szCs w:val="24"/>
        </w:rPr>
        <w:t xml:space="preserve"> </w:t>
      </w:r>
      <w:r w:rsidR="00E874A0" w:rsidRPr="00E61C7E">
        <w:rPr>
          <w:rFonts w:ascii="Times New Roman" w:hAnsi="Times New Roman" w:cs="Times New Roman"/>
          <w:color w:val="000000" w:themeColor="text1"/>
          <w:sz w:val="24"/>
          <w:szCs w:val="24"/>
        </w:rPr>
        <w:t>conforme as diretrizes trazidas no presente Edital, especialmente no seu Anexo VII.</w:t>
      </w:r>
    </w:p>
    <w:p w14:paraId="2E9B94C1" w14:textId="1363082C" w:rsidR="0076241A" w:rsidRPr="00E61C7E" w:rsidRDefault="008A49A7" w:rsidP="007570F2">
      <w:pPr>
        <w:spacing w:line="360" w:lineRule="auto"/>
        <w:jc w:val="both"/>
        <w:rPr>
          <w:rFonts w:ascii="Times New Roman" w:hAnsi="Times New Roman" w:cs="Times New Roman"/>
          <w:color w:val="000000" w:themeColor="text1"/>
          <w:sz w:val="24"/>
          <w:szCs w:val="24"/>
        </w:rPr>
      </w:pPr>
      <w:r w:rsidRPr="00E61C7E">
        <w:rPr>
          <w:rFonts w:ascii="Times New Roman" w:hAnsi="Times New Roman" w:cs="Times New Roman"/>
          <w:color w:val="000000" w:themeColor="text1"/>
          <w:sz w:val="24"/>
          <w:szCs w:val="24"/>
        </w:rPr>
        <w:t>2.2.1.</w:t>
      </w:r>
      <w:r w:rsidR="00913D0C" w:rsidRPr="00E61C7E">
        <w:rPr>
          <w:rFonts w:ascii="Times New Roman" w:hAnsi="Times New Roman" w:cs="Times New Roman"/>
          <w:color w:val="000000" w:themeColor="text1"/>
          <w:sz w:val="24"/>
          <w:szCs w:val="24"/>
        </w:rPr>
        <w:t>O prazo referente à parceria que versa este Edital, firmada a partir da assinatura do Termo de Colaboração será de</w:t>
      </w:r>
      <w:r w:rsidR="00D2438A" w:rsidRPr="00E61C7E">
        <w:rPr>
          <w:rFonts w:ascii="Times New Roman" w:hAnsi="Times New Roman" w:cs="Times New Roman"/>
          <w:color w:val="000000" w:themeColor="text1"/>
          <w:sz w:val="24"/>
          <w:szCs w:val="24"/>
        </w:rPr>
        <w:t xml:space="preserve"> </w:t>
      </w:r>
      <w:r w:rsidR="00F6644A">
        <w:rPr>
          <w:rFonts w:ascii="Times New Roman" w:hAnsi="Times New Roman" w:cs="Times New Roman"/>
          <w:color w:val="000000" w:themeColor="text1"/>
          <w:sz w:val="24"/>
          <w:szCs w:val="24"/>
        </w:rPr>
        <w:t>12 (doze)</w:t>
      </w:r>
      <w:r w:rsidR="0012098B">
        <w:rPr>
          <w:rFonts w:ascii="Times New Roman" w:hAnsi="Times New Roman" w:cs="Times New Roman"/>
          <w:color w:val="000000" w:themeColor="text1"/>
          <w:sz w:val="24"/>
          <w:szCs w:val="24"/>
        </w:rPr>
        <w:t xml:space="preserve"> meses, contados a partir da publicação do extrato do termo assinado, podendo ser prorrogado nos termos do art. 55 da Lei 13019/2014</w:t>
      </w:r>
      <w:r w:rsidR="00463EDF">
        <w:rPr>
          <w:rFonts w:ascii="Times New Roman" w:hAnsi="Times New Roman" w:cs="Times New Roman"/>
          <w:color w:val="000000" w:themeColor="text1"/>
          <w:sz w:val="24"/>
          <w:szCs w:val="24"/>
        </w:rPr>
        <w:t xml:space="preserve"> e do art. 67, inciso I, alínea “c” do </w:t>
      </w:r>
      <w:r w:rsidR="00463EDF" w:rsidRPr="00E61C7E">
        <w:rPr>
          <w:rFonts w:ascii="Times New Roman" w:hAnsi="Times New Roman" w:cs="Times New Roman"/>
          <w:color w:val="000000" w:themeColor="text1"/>
          <w:sz w:val="24"/>
          <w:szCs w:val="24"/>
        </w:rPr>
        <w:t>Decreto</w:t>
      </w:r>
      <w:r w:rsidR="00463EDF">
        <w:rPr>
          <w:rFonts w:ascii="Times New Roman" w:hAnsi="Times New Roman" w:cs="Times New Roman"/>
          <w:color w:val="000000" w:themeColor="text1"/>
          <w:sz w:val="24"/>
          <w:szCs w:val="24"/>
        </w:rPr>
        <w:t xml:space="preserve"> Municipal</w:t>
      </w:r>
      <w:r w:rsidR="00463EDF" w:rsidRPr="00E61C7E">
        <w:rPr>
          <w:rFonts w:ascii="Times New Roman" w:hAnsi="Times New Roman" w:cs="Times New Roman"/>
          <w:color w:val="000000" w:themeColor="text1"/>
          <w:sz w:val="24"/>
          <w:szCs w:val="24"/>
        </w:rPr>
        <w:t xml:space="preserve"> nº</w:t>
      </w:r>
      <w:r w:rsidR="00463EDF">
        <w:rPr>
          <w:rFonts w:ascii="Times New Roman" w:hAnsi="Times New Roman" w:cs="Times New Roman"/>
          <w:color w:val="000000" w:themeColor="text1"/>
          <w:sz w:val="24"/>
          <w:szCs w:val="24"/>
        </w:rPr>
        <w:t xml:space="preserve"> </w:t>
      </w:r>
      <w:r w:rsidR="00463EDF" w:rsidRPr="002314EE">
        <w:rPr>
          <w:rFonts w:ascii="Times New Roman" w:hAnsi="Times New Roman" w:cs="Times New Roman"/>
          <w:color w:val="000000" w:themeColor="text1"/>
          <w:sz w:val="24"/>
          <w:szCs w:val="24"/>
        </w:rPr>
        <w:t>º 13.996/2021</w:t>
      </w:r>
      <w:r w:rsidR="00913D0C" w:rsidRPr="00E61C7E">
        <w:rPr>
          <w:rFonts w:ascii="Times New Roman" w:hAnsi="Times New Roman" w:cs="Times New Roman"/>
          <w:color w:val="000000" w:themeColor="text1"/>
          <w:sz w:val="24"/>
          <w:szCs w:val="24"/>
        </w:rPr>
        <w:t>.</w:t>
      </w:r>
    </w:p>
    <w:p w14:paraId="4C831BA8" w14:textId="11DA6239" w:rsidR="0012098B" w:rsidRDefault="0012098B" w:rsidP="0012098B">
      <w:pPr>
        <w:tabs>
          <w:tab w:val="left" w:pos="709"/>
        </w:tabs>
        <w:spacing w:line="360" w:lineRule="auto"/>
        <w:jc w:val="both"/>
        <w:rPr>
          <w:rFonts w:ascii="Times New Roman" w:hAnsi="Times New Roman"/>
          <w:sz w:val="24"/>
          <w:szCs w:val="24"/>
        </w:rPr>
      </w:pPr>
      <w:r w:rsidRPr="0012098B">
        <w:rPr>
          <w:rFonts w:ascii="Times New Roman" w:hAnsi="Times New Roman" w:cs="Times New Roman"/>
          <w:color w:val="000000" w:themeColor="text1"/>
          <w:sz w:val="24"/>
        </w:rPr>
        <w:t>2.3.</w:t>
      </w:r>
      <w:r w:rsidRPr="0012098B">
        <w:rPr>
          <w:rFonts w:ascii="Times New Roman" w:hAnsi="Times New Roman"/>
          <w:sz w:val="24"/>
          <w:szCs w:val="24"/>
        </w:rPr>
        <w:t xml:space="preserve"> Objetivo Geral da Parceria </w:t>
      </w:r>
    </w:p>
    <w:p w14:paraId="6E18058B" w14:textId="77777777" w:rsidR="00DC702B" w:rsidRPr="00DC702B" w:rsidRDefault="00DC702B" w:rsidP="00DC702B">
      <w:pPr>
        <w:spacing w:line="360" w:lineRule="auto"/>
        <w:ind w:right="176"/>
        <w:jc w:val="both"/>
        <w:rPr>
          <w:rFonts w:ascii="Times New Roman" w:hAnsi="Times New Roman" w:cs="Times New Roman"/>
          <w:color w:val="000000" w:themeColor="text1"/>
          <w:sz w:val="24"/>
          <w:szCs w:val="24"/>
        </w:rPr>
      </w:pPr>
      <w:r w:rsidRPr="00DC702B">
        <w:rPr>
          <w:rFonts w:ascii="Times New Roman" w:hAnsi="Times New Roman" w:cs="Times New Roman"/>
          <w:color w:val="000000" w:themeColor="text1"/>
          <w:sz w:val="24"/>
          <w:szCs w:val="24"/>
        </w:rPr>
        <w:t xml:space="preserve">Implantação de sete novas agências do Banco Comunitário Arariboia, e a operacionalização do projeto piloto na Vila Ipiranga,  no município de Niterói - RJ, que irão operar com Moeda Social Arariboia Eletrônica Circulante Local, por meio de celular (ou outros meios móveis) e eletrônicos, conforme lei Nº 12.865, de 09 de outubro de 2013 e regulamentação nº 4.282 do Banco Central do Brasil de 04 de novembro de 2013, e a implantação do Programa Moeda Social Arariboia, conforme os instrumentos legais previstos. </w:t>
      </w:r>
    </w:p>
    <w:p w14:paraId="6F6BCE09" w14:textId="33DC0726" w:rsidR="00671DE1" w:rsidRPr="00671DE1" w:rsidRDefault="00671DE1" w:rsidP="00671DE1">
      <w:pPr>
        <w:widowControl w:val="0"/>
        <w:spacing w:before="240" w:after="240" w:line="360" w:lineRule="auto"/>
        <w:jc w:val="both"/>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2.4. </w:t>
      </w:r>
      <w:r w:rsidRPr="00671DE1">
        <w:rPr>
          <w:rFonts w:ascii="Times New Roman" w:hAnsi="Times New Roman" w:cs="Times New Roman"/>
          <w:color w:val="000000" w:themeColor="text1"/>
          <w:sz w:val="24"/>
        </w:rPr>
        <w:t>A Proposta de Trabalho deverá prever medidas de acessibilidade para pessoas com deficiência ou mobilidade reduzida, conforme prevê o Art. 13, X do Decreto Municipal n º 13.996, de 20 de abril de 2021.</w:t>
      </w:r>
    </w:p>
    <w:p w14:paraId="6F593CC5" w14:textId="654B1A43" w:rsidR="001942E7" w:rsidRDefault="0012098B" w:rsidP="0012098B">
      <w:pPr>
        <w:spacing w:line="360" w:lineRule="auto"/>
        <w:jc w:val="both"/>
        <w:rPr>
          <w:rFonts w:ascii="Times New Roman" w:hAnsi="Times New Roman" w:cs="Times New Roman"/>
          <w:b/>
          <w:color w:val="000000" w:themeColor="text1"/>
          <w:sz w:val="24"/>
          <w:szCs w:val="24"/>
        </w:rPr>
      </w:pPr>
      <w:r w:rsidRPr="0012098B">
        <w:rPr>
          <w:rFonts w:ascii="Times New Roman" w:hAnsi="Times New Roman" w:cs="Times New Roman"/>
          <w:b/>
          <w:color w:val="000000" w:themeColor="text1"/>
          <w:sz w:val="24"/>
          <w:szCs w:val="24"/>
        </w:rPr>
        <w:t xml:space="preserve">3. JUSTIFICATIVA </w:t>
      </w:r>
    </w:p>
    <w:p w14:paraId="666E78B0" w14:textId="77777777" w:rsidR="00DC702B" w:rsidRPr="00DC702B" w:rsidRDefault="00DC702B" w:rsidP="00DC702B">
      <w:pPr>
        <w:spacing w:line="360" w:lineRule="auto"/>
        <w:ind w:right="176"/>
        <w:jc w:val="both"/>
        <w:rPr>
          <w:rFonts w:ascii="Times New Roman" w:hAnsi="Times New Roman" w:cs="Times New Roman"/>
          <w:color w:val="000000" w:themeColor="text1"/>
          <w:sz w:val="24"/>
          <w:szCs w:val="24"/>
        </w:rPr>
      </w:pPr>
      <w:r w:rsidRPr="00DC702B">
        <w:rPr>
          <w:rFonts w:ascii="Times New Roman" w:hAnsi="Times New Roman" w:cs="Times New Roman"/>
          <w:color w:val="000000" w:themeColor="text1"/>
          <w:sz w:val="24"/>
          <w:szCs w:val="24"/>
        </w:rPr>
        <w:t>O presente projeto visa enfrentar uma das expressões da questão social que é a falta de mecanismos de geração de trabalho e renda para moradores do município de Niterói. Neste sentido, incentivar o associativismo, o cooperativismo, as redes de colaboração solidária e o empreendedorismo nos territórios são uma alternativa para a ampliação da perspectiva de autonomia das famílias e indivíduos residentes na cidade. Dessa forma, é imprescindível que a Secretaria Municipal de Assistência Social e Economia Solidária protagonize esse processo, de forma a acionar e referenciar os CRAS como suporte para o desenvolvimento do projeto.</w:t>
      </w:r>
    </w:p>
    <w:p w14:paraId="508D55EF" w14:textId="77777777" w:rsidR="00DC702B" w:rsidRPr="00DC702B" w:rsidRDefault="00DC702B" w:rsidP="00DC702B">
      <w:pPr>
        <w:spacing w:line="360" w:lineRule="auto"/>
        <w:ind w:right="176"/>
        <w:jc w:val="both"/>
        <w:rPr>
          <w:rFonts w:ascii="Times New Roman" w:hAnsi="Times New Roman" w:cs="Times New Roman"/>
          <w:color w:val="000000" w:themeColor="text1"/>
          <w:sz w:val="24"/>
          <w:szCs w:val="24"/>
        </w:rPr>
      </w:pPr>
      <w:r w:rsidRPr="00DC702B">
        <w:rPr>
          <w:rFonts w:ascii="Times New Roman" w:hAnsi="Times New Roman" w:cs="Times New Roman"/>
          <w:color w:val="000000" w:themeColor="text1"/>
          <w:sz w:val="24"/>
          <w:szCs w:val="24"/>
        </w:rPr>
        <w:t xml:space="preserve">A escolha por implantar um Banco Comunitário associado às políticas socioassistenciais se deve ao fato de que uma significativa quantidade de moradores do município estarem em situação de pobreza e/ou extrema pobreza. Sendo assim, verifica-se a necessidade de promover o desenvolvimento local, por meio do fomento à criação de redes locais de produção e consumo, baseando-se no apoio às iniciativas da economia popular e solidária em seus diversos âmbitos, dentre os quais podemos destacar: os EES, os pequenos empreendimentos produtivos, de prestação de serviços, de apoio à comercialização e o vasto campo das pequenas economias populares. </w:t>
      </w:r>
    </w:p>
    <w:p w14:paraId="5926A044" w14:textId="77777777" w:rsidR="00DC702B" w:rsidRPr="00DC702B" w:rsidRDefault="00DC702B" w:rsidP="00DC702B">
      <w:pPr>
        <w:spacing w:line="360" w:lineRule="auto"/>
        <w:ind w:left="709" w:right="176"/>
        <w:jc w:val="both"/>
        <w:rPr>
          <w:rFonts w:ascii="Times New Roman" w:hAnsi="Times New Roman" w:cs="Times New Roman"/>
          <w:color w:val="000000" w:themeColor="text1"/>
          <w:sz w:val="24"/>
          <w:szCs w:val="24"/>
        </w:rPr>
      </w:pPr>
    </w:p>
    <w:p w14:paraId="39DF46DE" w14:textId="77777777" w:rsidR="00DC702B" w:rsidRPr="00DC702B" w:rsidRDefault="00DC702B" w:rsidP="00DC702B">
      <w:pPr>
        <w:spacing w:line="360" w:lineRule="auto"/>
        <w:ind w:right="176"/>
        <w:jc w:val="both"/>
        <w:rPr>
          <w:rFonts w:ascii="Times New Roman" w:hAnsi="Times New Roman" w:cs="Times New Roman"/>
          <w:color w:val="000000" w:themeColor="text1"/>
          <w:sz w:val="24"/>
          <w:szCs w:val="24"/>
        </w:rPr>
      </w:pPr>
      <w:r w:rsidRPr="00DC702B">
        <w:rPr>
          <w:rFonts w:ascii="Times New Roman" w:hAnsi="Times New Roman" w:cs="Times New Roman"/>
          <w:color w:val="000000" w:themeColor="text1"/>
          <w:sz w:val="24"/>
          <w:szCs w:val="24"/>
        </w:rPr>
        <w:t>Entre os desafios apresentados pela atual gestão da Prefeitura Municipal de Niterói, é a realização da transição do auxílio-emergencial Renda Básica Temporária, concedido enquanto política pública socioassistencial para mitigação dos impactos causados pela pandemia, para benefício eventual através do projeto de implementação da moeda social para o município como um todo, sendo este, parte do planejamento estratégico de desenvolvimento “Niterói Que Queremos”.</w:t>
      </w:r>
    </w:p>
    <w:p w14:paraId="5122EDAE" w14:textId="20EC0346" w:rsidR="00DC702B" w:rsidRPr="00DC702B" w:rsidRDefault="00DC702B" w:rsidP="00DC702B">
      <w:pPr>
        <w:spacing w:line="360" w:lineRule="auto"/>
        <w:ind w:right="176"/>
        <w:jc w:val="both"/>
        <w:rPr>
          <w:rFonts w:ascii="Times New Roman" w:hAnsi="Times New Roman" w:cs="Times New Roman"/>
          <w:color w:val="000000" w:themeColor="text1"/>
          <w:sz w:val="24"/>
          <w:szCs w:val="24"/>
        </w:rPr>
      </w:pPr>
      <w:r w:rsidRPr="00DC702B">
        <w:rPr>
          <w:rFonts w:ascii="Times New Roman" w:hAnsi="Times New Roman" w:cs="Times New Roman"/>
          <w:color w:val="000000" w:themeColor="text1"/>
          <w:sz w:val="24"/>
          <w:szCs w:val="24"/>
        </w:rPr>
        <w:t>O projeto tem por escopo implantação e ampliação da rede de agências do Banco Comunitário Arariboia, e a Moeda Social Eletrônica Circulante Local para cidade de Niterói. Para a implantação do projeto está prevista a celebração de termo de colaboração, conforme a Lei 13019/2014 e o Decreto Municipal n° 13.9996/2021, por meio de edital de chamamento público. A entidade privada deve ser pertencente ao terce</w:t>
      </w:r>
      <w:r w:rsidR="00995076">
        <w:rPr>
          <w:rFonts w:ascii="Times New Roman" w:hAnsi="Times New Roman" w:cs="Times New Roman"/>
          <w:color w:val="000000" w:themeColor="text1"/>
          <w:sz w:val="24"/>
          <w:szCs w:val="24"/>
        </w:rPr>
        <w:t xml:space="preserve">iro setor, sem fins lucrativos. </w:t>
      </w:r>
    </w:p>
    <w:p w14:paraId="1201F8A9" w14:textId="77777777" w:rsidR="00DC702B" w:rsidRPr="00DC702B" w:rsidRDefault="00DC702B" w:rsidP="00DC702B">
      <w:pPr>
        <w:spacing w:line="360" w:lineRule="auto"/>
        <w:ind w:right="176"/>
        <w:jc w:val="both"/>
        <w:rPr>
          <w:rFonts w:ascii="Times New Roman" w:hAnsi="Times New Roman" w:cs="Times New Roman"/>
          <w:color w:val="000000" w:themeColor="text1"/>
          <w:sz w:val="24"/>
          <w:szCs w:val="24"/>
        </w:rPr>
      </w:pPr>
      <w:r w:rsidRPr="00DC702B">
        <w:rPr>
          <w:rFonts w:ascii="Times New Roman" w:hAnsi="Times New Roman" w:cs="Times New Roman"/>
          <w:color w:val="000000" w:themeColor="text1"/>
          <w:sz w:val="24"/>
          <w:szCs w:val="24"/>
        </w:rPr>
        <w:t>O pleno funcionamento das agências do Banco Comunitário Arariboia, após a implementação do projeto, deverá dar impulso à economia local que será dinamizada pela Moeda Social Eletrônica Circulante Local, via celular, que terá capacidade de reter as poupanças e investimentos dos residentes na localidade, tendo em vista que sua circulação será, restrita ao próprio território.</w:t>
      </w:r>
    </w:p>
    <w:p w14:paraId="4009DA34" w14:textId="77777777" w:rsidR="00DC702B" w:rsidRPr="00DC702B" w:rsidRDefault="00DC702B" w:rsidP="00DC702B">
      <w:pPr>
        <w:spacing w:line="360" w:lineRule="auto"/>
        <w:jc w:val="both"/>
        <w:rPr>
          <w:rFonts w:ascii="Times New Roman" w:hAnsi="Times New Roman" w:cs="Times New Roman"/>
          <w:color w:val="000000" w:themeColor="text1"/>
          <w:sz w:val="24"/>
          <w:szCs w:val="24"/>
        </w:rPr>
      </w:pPr>
      <w:r w:rsidRPr="00DC702B">
        <w:rPr>
          <w:rFonts w:ascii="Times New Roman" w:hAnsi="Times New Roman" w:cs="Times New Roman"/>
          <w:color w:val="000000" w:themeColor="text1"/>
          <w:sz w:val="24"/>
          <w:szCs w:val="24"/>
        </w:rPr>
        <w:t>Os bancos comunitários de desenvolvimento possuem como objetivo intensificar o desenvolvimento local, em regiões onde o índice de desenvolvimento humano é mais baixo, por meio da oferta de produtos e serviços com baixo custo financeiro. Por essa razão, torna-se mais atrativo em relação aos bancos comerciais, pois oferece a população de baixa renda acesso a serviços financeiros nos quais elas não teriam ingresso, sendo uma oportunidade para que possam alavancar a sua renda e obter inclusão financeira, produtiva e social, contribuindo substancialmente para o desenvolvimento local com foco no trabalho e na sustentação da cadeia produtiva. As experiências diversas já experimentadas por comunidades que tiveram bancos comunitários implementados têm mostrado que as ações desses fortaleceram os empreendimentos econômicos populares e solidários, bem como os pequenos comerciantes, de forma a fazer com que a comunidade priorize a compra e venda de produtos no seu interior através de sua própria moeda e, consequentemente, ajudando no crescimento da economia municipal.</w:t>
      </w:r>
    </w:p>
    <w:p w14:paraId="5504E4D1" w14:textId="77777777" w:rsidR="00DC702B" w:rsidRPr="00DC702B" w:rsidRDefault="00DC702B" w:rsidP="00DC702B">
      <w:pPr>
        <w:spacing w:line="360" w:lineRule="auto"/>
        <w:ind w:left="709" w:right="176"/>
        <w:jc w:val="both"/>
        <w:rPr>
          <w:rFonts w:ascii="Times New Roman" w:hAnsi="Times New Roman" w:cs="Times New Roman"/>
          <w:color w:val="000000" w:themeColor="text1"/>
          <w:sz w:val="24"/>
          <w:szCs w:val="24"/>
        </w:rPr>
      </w:pPr>
    </w:p>
    <w:p w14:paraId="37CAFD4B" w14:textId="77777777" w:rsidR="00DC702B" w:rsidRPr="00DC702B" w:rsidRDefault="00DC702B" w:rsidP="00DC702B">
      <w:pPr>
        <w:spacing w:line="360" w:lineRule="auto"/>
        <w:ind w:right="176"/>
        <w:jc w:val="both"/>
        <w:rPr>
          <w:rFonts w:ascii="Times New Roman" w:hAnsi="Times New Roman" w:cs="Times New Roman"/>
          <w:color w:val="000000" w:themeColor="text1"/>
          <w:sz w:val="24"/>
          <w:szCs w:val="24"/>
        </w:rPr>
      </w:pPr>
      <w:r w:rsidRPr="00DC702B">
        <w:rPr>
          <w:rFonts w:ascii="Times New Roman" w:hAnsi="Times New Roman" w:cs="Times New Roman"/>
          <w:color w:val="000000" w:themeColor="text1"/>
          <w:sz w:val="24"/>
          <w:szCs w:val="24"/>
        </w:rPr>
        <w:t xml:space="preserve">Cabe destacar que um dos objetivos centrais dos Bancos Comunitários é a implantação de uma Moeda Social Eletrônica Circulante Local, com monitoramento digital via celular, de forma a permitir que os usuários atuem sem intermediários na realização das transações financeiras, o que ampliaria seu potencial de atuação e sua capacidade de geração de receitas próprias, tanto a partir das taxas de transação, como também pelos rendimentos dos valores depositados no sistema. Com o sistema de mobile payment, implantado pelo banco comunitário, cria-se a possibilidade de fornecer a uma população, antes esquecida pelos grandes bancos, serviços financeiros como transferência de recursos ou pagamento de contas sem a utilização de dinheiro vivo. </w:t>
      </w:r>
    </w:p>
    <w:p w14:paraId="0D3B6C5C" w14:textId="77777777" w:rsidR="00DC702B" w:rsidRDefault="00DC702B" w:rsidP="0012098B">
      <w:pPr>
        <w:spacing w:line="360" w:lineRule="auto"/>
        <w:jc w:val="both"/>
        <w:rPr>
          <w:rFonts w:ascii="Times New Roman" w:hAnsi="Times New Roman" w:cs="Times New Roman"/>
          <w:b/>
          <w:color w:val="000000" w:themeColor="text1"/>
          <w:sz w:val="24"/>
          <w:szCs w:val="24"/>
        </w:rPr>
      </w:pPr>
    </w:p>
    <w:p w14:paraId="7C4E54A7" w14:textId="4233E0F1" w:rsidR="00660F58" w:rsidRPr="00BF7461" w:rsidRDefault="002B4CDD" w:rsidP="007570F2">
      <w:pPr>
        <w:spacing w:line="36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4</w:t>
      </w:r>
      <w:r w:rsidR="00913D0C" w:rsidRPr="00BF7461">
        <w:rPr>
          <w:rFonts w:ascii="Times New Roman" w:hAnsi="Times New Roman" w:cs="Times New Roman"/>
          <w:b/>
          <w:color w:val="000000" w:themeColor="text1"/>
          <w:sz w:val="24"/>
          <w:szCs w:val="24"/>
        </w:rPr>
        <w:t xml:space="preserve">. PARTICIPAÇÃO NO CHAMAMENTO PÚBLICO </w:t>
      </w:r>
    </w:p>
    <w:p w14:paraId="641286AC" w14:textId="11EAF607" w:rsidR="00660F58" w:rsidRPr="00BF7461" w:rsidRDefault="002B4CDD" w:rsidP="007570F2">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r w:rsidR="00913D0C" w:rsidRPr="00BF7461">
        <w:rPr>
          <w:rFonts w:ascii="Times New Roman" w:hAnsi="Times New Roman" w:cs="Times New Roman"/>
          <w:color w:val="000000" w:themeColor="text1"/>
          <w:sz w:val="24"/>
          <w:szCs w:val="24"/>
        </w:rPr>
        <w:t>.1. Poderão participar deste Edital as Organ</w:t>
      </w:r>
      <w:r w:rsidR="00F74F54" w:rsidRPr="00BF7461">
        <w:rPr>
          <w:rFonts w:ascii="Times New Roman" w:hAnsi="Times New Roman" w:cs="Times New Roman"/>
          <w:color w:val="000000" w:themeColor="text1"/>
          <w:sz w:val="24"/>
          <w:szCs w:val="24"/>
        </w:rPr>
        <w:t>izações da Sociedade Civil (OSC</w:t>
      </w:r>
      <w:r w:rsidR="00913D0C" w:rsidRPr="00BF7461">
        <w:rPr>
          <w:rFonts w:ascii="Times New Roman" w:hAnsi="Times New Roman" w:cs="Times New Roman"/>
          <w:color w:val="000000" w:themeColor="text1"/>
          <w:sz w:val="24"/>
          <w:szCs w:val="24"/>
        </w:rPr>
        <w:t>), assim consideradas aquelas definidas pelo art. 2º, inciso I, alíneas “a”, “b” ou “c”, da Lei nº 13.019, de 2014 (com redação dada pela Lei nº 13.204, de 14 de dezembro de 2015)</w:t>
      </w:r>
      <w:r w:rsidR="00504FE1">
        <w:rPr>
          <w:rFonts w:ascii="Times New Roman" w:hAnsi="Times New Roman" w:cs="Times New Roman"/>
          <w:color w:val="000000" w:themeColor="text1"/>
          <w:sz w:val="24"/>
          <w:szCs w:val="24"/>
        </w:rPr>
        <w:t xml:space="preserve"> </w:t>
      </w:r>
      <w:r w:rsidR="00504FE1">
        <w:rPr>
          <w:rFonts w:ascii="Times New Roman" w:hAnsi="Times New Roman" w:cs="Times New Roman"/>
          <w:color w:val="000000" w:themeColor="text1"/>
          <w:sz w:val="24"/>
        </w:rPr>
        <w:t xml:space="preserve">e pelo </w:t>
      </w:r>
      <w:r w:rsidR="00504FE1" w:rsidRPr="00E61C7E">
        <w:rPr>
          <w:rFonts w:ascii="Times New Roman" w:hAnsi="Times New Roman" w:cs="Times New Roman"/>
          <w:color w:val="000000" w:themeColor="text1"/>
          <w:sz w:val="24"/>
          <w:szCs w:val="24"/>
        </w:rPr>
        <w:t>Decreto</w:t>
      </w:r>
      <w:r w:rsidR="00504FE1">
        <w:rPr>
          <w:rFonts w:ascii="Times New Roman" w:hAnsi="Times New Roman" w:cs="Times New Roman"/>
          <w:color w:val="000000" w:themeColor="text1"/>
          <w:sz w:val="24"/>
          <w:szCs w:val="24"/>
        </w:rPr>
        <w:t xml:space="preserve"> Municipal</w:t>
      </w:r>
      <w:r w:rsidR="00504FE1" w:rsidRPr="00E61C7E">
        <w:rPr>
          <w:rFonts w:ascii="Times New Roman" w:hAnsi="Times New Roman" w:cs="Times New Roman"/>
          <w:color w:val="000000" w:themeColor="text1"/>
          <w:sz w:val="24"/>
          <w:szCs w:val="24"/>
        </w:rPr>
        <w:t xml:space="preserve"> nº</w:t>
      </w:r>
      <w:r w:rsidR="00504FE1">
        <w:rPr>
          <w:rFonts w:ascii="Times New Roman" w:hAnsi="Times New Roman" w:cs="Times New Roman"/>
          <w:color w:val="000000" w:themeColor="text1"/>
          <w:sz w:val="24"/>
          <w:szCs w:val="24"/>
        </w:rPr>
        <w:t xml:space="preserve"> </w:t>
      </w:r>
      <w:r w:rsidR="00504FE1" w:rsidRPr="002314EE">
        <w:rPr>
          <w:rFonts w:ascii="Times New Roman" w:hAnsi="Times New Roman" w:cs="Times New Roman"/>
          <w:color w:val="000000" w:themeColor="text1"/>
          <w:sz w:val="24"/>
          <w:szCs w:val="24"/>
        </w:rPr>
        <w:t>13.996/2021</w:t>
      </w:r>
      <w:r w:rsidR="00913D0C" w:rsidRPr="00BF7461">
        <w:rPr>
          <w:rFonts w:ascii="Times New Roman" w:hAnsi="Times New Roman" w:cs="Times New Roman"/>
          <w:color w:val="000000" w:themeColor="text1"/>
          <w:sz w:val="24"/>
          <w:szCs w:val="24"/>
        </w:rPr>
        <w:t>:</w:t>
      </w:r>
    </w:p>
    <w:p w14:paraId="35C56600" w14:textId="77777777" w:rsidR="00932AD7" w:rsidRPr="00BF7461" w:rsidRDefault="00932AD7" w:rsidP="00F74F54">
      <w:pPr>
        <w:spacing w:line="360" w:lineRule="auto"/>
        <w:ind w:firstLine="708"/>
        <w:jc w:val="both"/>
        <w:rPr>
          <w:rFonts w:ascii="Times New Roman" w:hAnsi="Times New Roman" w:cs="Times New Roman"/>
          <w:color w:val="000000" w:themeColor="text1"/>
          <w:sz w:val="24"/>
          <w:szCs w:val="24"/>
        </w:rPr>
      </w:pPr>
      <w:r w:rsidRPr="00BF7461">
        <w:rPr>
          <w:rFonts w:ascii="Times New Roman" w:hAnsi="Times New Roman" w:cs="Times New Roman"/>
          <w:color w:val="000000" w:themeColor="text1"/>
          <w:sz w:val="24"/>
          <w:szCs w:val="24"/>
        </w:rPr>
        <w:t xml:space="preserve">a) entidade privada sem fins lucrativos que não distribua entre os seus sócios ou associados, conselheiros, diretores, empregados, doadores ou terceiros eventuais resultados, sobras, excedentes operacionais, brutos ou líquidos, dividendos, isenções de qualquer natureza, participações ou parcelas do seu patrimônio, auferidos mediante o exercício de suas atividades, e que os aplique integralmente na consecução do respectivo objeto social, de forma imediata ou por meio da constituição de fundo patrimonial ou fundo de reserva;         </w:t>
      </w:r>
    </w:p>
    <w:p w14:paraId="70E6EEF4" w14:textId="77777777" w:rsidR="00932AD7" w:rsidRPr="00BF7461" w:rsidRDefault="00932AD7" w:rsidP="00F74F54">
      <w:pPr>
        <w:spacing w:line="360" w:lineRule="auto"/>
        <w:ind w:firstLine="708"/>
        <w:jc w:val="both"/>
        <w:rPr>
          <w:rFonts w:ascii="Times New Roman" w:hAnsi="Times New Roman" w:cs="Times New Roman"/>
          <w:color w:val="000000" w:themeColor="text1"/>
          <w:sz w:val="24"/>
          <w:szCs w:val="24"/>
        </w:rPr>
      </w:pPr>
      <w:r w:rsidRPr="00BF7461">
        <w:rPr>
          <w:rFonts w:ascii="Times New Roman" w:hAnsi="Times New Roman" w:cs="Times New Roman"/>
          <w:color w:val="000000" w:themeColor="text1"/>
          <w:sz w:val="24"/>
          <w:szCs w:val="24"/>
        </w:rPr>
        <w:t>b) as sociedades cooperativas previstas na Lei n</w:t>
      </w:r>
      <w:r w:rsidRPr="00BF7461">
        <w:rPr>
          <w:rFonts w:ascii="Times New Roman" w:hAnsi="Times New Roman" w:cs="Times New Roman"/>
          <w:color w:val="000000" w:themeColor="text1"/>
          <w:sz w:val="24"/>
          <w:szCs w:val="24"/>
          <w:u w:val="single"/>
          <w:vertAlign w:val="superscript"/>
        </w:rPr>
        <w:t>o</w:t>
      </w:r>
      <w:r w:rsidRPr="00BF7461">
        <w:rPr>
          <w:rFonts w:ascii="Times New Roman" w:hAnsi="Times New Roman" w:cs="Times New Roman"/>
          <w:color w:val="000000" w:themeColor="text1"/>
          <w:sz w:val="24"/>
          <w:szCs w:val="24"/>
        </w:rPr>
        <w:t> 9.867, de 10 de novembro de 1999; as integradas por pessoas em situação de risco ou vulnerabilidade pessoal ou social; as alcançadas por programas e ações de combate à pobreza e de geração de trabalho e renda; as voltadas para fomento, educação e capacitação de trabalhadores rurais ou capacitação de agentes de assistência técnica e extensão rural; e as capacitadas para execução de atividades ou de projetos de interesse público e de cunho social.            </w:t>
      </w:r>
    </w:p>
    <w:p w14:paraId="666A087D" w14:textId="77777777" w:rsidR="00932AD7" w:rsidRPr="00BF7461" w:rsidRDefault="00932AD7" w:rsidP="00F74F54">
      <w:pPr>
        <w:spacing w:line="360" w:lineRule="auto"/>
        <w:ind w:firstLine="708"/>
        <w:jc w:val="both"/>
        <w:rPr>
          <w:rFonts w:ascii="Times New Roman" w:hAnsi="Times New Roman" w:cs="Times New Roman"/>
          <w:color w:val="000000" w:themeColor="text1"/>
          <w:sz w:val="24"/>
          <w:szCs w:val="24"/>
        </w:rPr>
      </w:pPr>
      <w:r w:rsidRPr="00BF7461">
        <w:rPr>
          <w:rFonts w:ascii="Times New Roman" w:hAnsi="Times New Roman" w:cs="Times New Roman"/>
          <w:color w:val="000000" w:themeColor="text1"/>
          <w:sz w:val="24"/>
          <w:szCs w:val="24"/>
        </w:rPr>
        <w:t>c) as organizações religiosas que se dediquem a atividades ou a projetos de interesse público e de cunho social distintas das destinadas a fins exclusivamente religiosos;   </w:t>
      </w:r>
    </w:p>
    <w:p w14:paraId="0CD49B60" w14:textId="40281B0B" w:rsidR="00660F58" w:rsidRPr="00BF7461" w:rsidRDefault="002B4CDD" w:rsidP="007570F2">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r w:rsidR="00913D0C" w:rsidRPr="00BF7461">
        <w:rPr>
          <w:rFonts w:ascii="Times New Roman" w:hAnsi="Times New Roman" w:cs="Times New Roman"/>
          <w:color w:val="000000" w:themeColor="text1"/>
          <w:sz w:val="24"/>
          <w:szCs w:val="24"/>
        </w:rPr>
        <w:t xml:space="preserve">.2. Para participar deste Edital, a OSC deverá cumprir as seguintes exigências: </w:t>
      </w:r>
    </w:p>
    <w:p w14:paraId="53595DEF" w14:textId="77777777" w:rsidR="00660F58" w:rsidRPr="00BF7461" w:rsidRDefault="00913D0C" w:rsidP="00F74F54">
      <w:pPr>
        <w:spacing w:line="360" w:lineRule="auto"/>
        <w:ind w:firstLine="708"/>
        <w:jc w:val="both"/>
        <w:rPr>
          <w:rFonts w:ascii="Times New Roman" w:hAnsi="Times New Roman" w:cs="Times New Roman"/>
          <w:color w:val="000000" w:themeColor="text1"/>
          <w:sz w:val="24"/>
          <w:szCs w:val="24"/>
        </w:rPr>
      </w:pPr>
      <w:r w:rsidRPr="00BF7461">
        <w:rPr>
          <w:rFonts w:ascii="Times New Roman" w:hAnsi="Times New Roman" w:cs="Times New Roman"/>
          <w:color w:val="000000" w:themeColor="text1"/>
          <w:sz w:val="24"/>
          <w:szCs w:val="24"/>
        </w:rPr>
        <w:t>a) declarar, conforme modelo constante no Anexo I – Declaração de Ciência e Concordância, que está ciente e concorda com as disposições previstas no Edital e seus anexos, bem como que se responsabiliza pela veracidade e legitimidade das informações e documentos apresentados durante o processo de seleção.</w:t>
      </w:r>
    </w:p>
    <w:p w14:paraId="4D231326" w14:textId="1EDD5C8F" w:rsidR="00AC7734" w:rsidRPr="00BD3663" w:rsidRDefault="00AC7734" w:rsidP="003F0C37">
      <w:pPr>
        <w:tabs>
          <w:tab w:val="left" w:pos="567"/>
        </w:tabs>
        <w:autoSpaceDE w:val="0"/>
        <w:spacing w:before="120" w:after="120" w:line="360" w:lineRule="auto"/>
        <w:jc w:val="both"/>
        <w:rPr>
          <w:rFonts w:ascii="Times New Roman" w:hAnsi="Times New Roman" w:cs="Times New Roman"/>
          <w:color w:val="000000" w:themeColor="text1"/>
          <w:sz w:val="24"/>
          <w:szCs w:val="24"/>
        </w:rPr>
      </w:pPr>
      <w:r w:rsidRPr="00BD3663">
        <w:rPr>
          <w:rFonts w:ascii="Times New Roman" w:hAnsi="Times New Roman" w:cs="Times New Roman"/>
          <w:color w:val="000000" w:themeColor="text1"/>
          <w:sz w:val="24"/>
          <w:szCs w:val="24"/>
        </w:rPr>
        <w:t xml:space="preserve">4.3. </w:t>
      </w:r>
      <w:r w:rsidRPr="00BD3663">
        <w:rPr>
          <w:rFonts w:ascii="Times New Roman" w:hAnsi="Times New Roman" w:cs="Times New Roman"/>
          <w:color w:val="000000" w:themeColor="text1"/>
          <w:sz w:val="24"/>
          <w:szCs w:val="24"/>
        </w:rPr>
        <w:tab/>
        <w:t xml:space="preserve">É permitida a atuação em rede, por duas ou mais OSCs, para a realização de ações coincidentes (quando há identidade de intervenções) ou de ações diferentes e complementares à execução do objeto da parceria, nos termos do art. </w:t>
      </w:r>
      <w:r w:rsidR="00BD3663" w:rsidRPr="00BD3663">
        <w:rPr>
          <w:rFonts w:ascii="Times New Roman" w:hAnsi="Times New Roman" w:cs="Times New Roman"/>
          <w:color w:val="000000" w:themeColor="text1"/>
          <w:sz w:val="24"/>
          <w:szCs w:val="24"/>
        </w:rPr>
        <w:t>35-A da Lei nº 13.019, de 2014</w:t>
      </w:r>
      <w:r w:rsidR="009353C2">
        <w:rPr>
          <w:rFonts w:ascii="Times New Roman" w:hAnsi="Times New Roman" w:cs="Times New Roman"/>
          <w:color w:val="000000" w:themeColor="text1"/>
          <w:sz w:val="24"/>
          <w:szCs w:val="24"/>
        </w:rPr>
        <w:t xml:space="preserve"> e art. 49 do Decreto Municipal n° 13.996/2021</w:t>
      </w:r>
      <w:r w:rsidR="009D19A6">
        <w:rPr>
          <w:rFonts w:ascii="Times New Roman" w:hAnsi="Times New Roman" w:cs="Times New Roman"/>
          <w:color w:val="000000" w:themeColor="text1"/>
          <w:sz w:val="24"/>
          <w:szCs w:val="24"/>
        </w:rPr>
        <w:t>:</w:t>
      </w:r>
      <w:r w:rsidR="00BD3663" w:rsidRPr="00BD3663">
        <w:rPr>
          <w:rFonts w:ascii="Times New Roman" w:hAnsi="Times New Roman" w:cs="Times New Roman"/>
          <w:color w:val="000000" w:themeColor="text1"/>
          <w:sz w:val="24"/>
          <w:szCs w:val="24"/>
        </w:rPr>
        <w:t xml:space="preserve"> </w:t>
      </w:r>
    </w:p>
    <w:p w14:paraId="55A2720B" w14:textId="3C04696B" w:rsidR="00AC7734" w:rsidRPr="00BD3663" w:rsidRDefault="00AC7734" w:rsidP="003F0C37">
      <w:pPr>
        <w:tabs>
          <w:tab w:val="left" w:pos="993"/>
        </w:tabs>
        <w:autoSpaceDE w:val="0"/>
        <w:spacing w:before="120" w:after="120" w:line="360" w:lineRule="auto"/>
        <w:ind w:firstLine="567"/>
        <w:jc w:val="both"/>
        <w:rPr>
          <w:rFonts w:ascii="Times New Roman" w:hAnsi="Times New Roman" w:cs="Times New Roman"/>
          <w:color w:val="000000" w:themeColor="text1"/>
          <w:sz w:val="24"/>
          <w:szCs w:val="24"/>
        </w:rPr>
      </w:pPr>
      <w:r w:rsidRPr="00BD3663">
        <w:rPr>
          <w:rFonts w:ascii="Times New Roman" w:hAnsi="Times New Roman" w:cs="Times New Roman"/>
          <w:color w:val="000000" w:themeColor="text1"/>
          <w:sz w:val="24"/>
          <w:szCs w:val="24"/>
        </w:rPr>
        <w:t xml:space="preserve">a) uma “OSC celebrante” da parceria com </w:t>
      </w:r>
      <w:r w:rsidR="00BD3663" w:rsidRPr="00BD3663">
        <w:rPr>
          <w:rFonts w:ascii="Times New Roman" w:hAnsi="Times New Roman" w:cs="Times New Roman"/>
          <w:color w:val="000000" w:themeColor="text1"/>
          <w:sz w:val="24"/>
          <w:szCs w:val="24"/>
        </w:rPr>
        <w:t xml:space="preserve">a administração pública municipal </w:t>
      </w:r>
      <w:r w:rsidRPr="00BD3663">
        <w:rPr>
          <w:rFonts w:ascii="Times New Roman" w:hAnsi="Times New Roman" w:cs="Times New Roman"/>
          <w:color w:val="000000" w:themeColor="text1"/>
          <w:sz w:val="24"/>
          <w:szCs w:val="24"/>
        </w:rPr>
        <w:t>(aquela que assinar o termo de colaboração), que ficará responsável pela rede e atuará como sua supervisora, mobilizadora e orientadora, podendo participar diretamente ou não da execução do objeto; e</w:t>
      </w:r>
    </w:p>
    <w:p w14:paraId="53FDF6A6" w14:textId="28A92189" w:rsidR="00AC7734" w:rsidRPr="00BD3663" w:rsidRDefault="00AC7734" w:rsidP="003F0C37">
      <w:pPr>
        <w:tabs>
          <w:tab w:val="left" w:pos="993"/>
        </w:tabs>
        <w:autoSpaceDE w:val="0"/>
        <w:spacing w:before="120" w:after="120" w:line="360" w:lineRule="auto"/>
        <w:ind w:firstLine="567"/>
        <w:jc w:val="both"/>
        <w:rPr>
          <w:rFonts w:ascii="Times New Roman" w:hAnsi="Times New Roman" w:cs="Times New Roman"/>
          <w:color w:val="000000" w:themeColor="text1"/>
          <w:sz w:val="24"/>
          <w:szCs w:val="24"/>
        </w:rPr>
      </w:pPr>
      <w:r w:rsidRPr="00BD3663">
        <w:rPr>
          <w:rFonts w:ascii="Times New Roman" w:hAnsi="Times New Roman" w:cs="Times New Roman"/>
          <w:color w:val="000000" w:themeColor="text1"/>
          <w:sz w:val="24"/>
          <w:szCs w:val="24"/>
        </w:rPr>
        <w:t xml:space="preserve">b) uma ou mais “OSCs executantes e não celebrantes” da parceria com a administração pública </w:t>
      </w:r>
      <w:r w:rsidR="00BD3663" w:rsidRPr="00BD3663">
        <w:rPr>
          <w:rFonts w:ascii="Times New Roman" w:hAnsi="Times New Roman" w:cs="Times New Roman"/>
          <w:color w:val="000000" w:themeColor="text1"/>
          <w:sz w:val="24"/>
          <w:szCs w:val="24"/>
        </w:rPr>
        <w:t>municipal,</w:t>
      </w:r>
      <w:r w:rsidRPr="00BD3663">
        <w:rPr>
          <w:rFonts w:ascii="Times New Roman" w:hAnsi="Times New Roman" w:cs="Times New Roman"/>
          <w:color w:val="000000" w:themeColor="text1"/>
          <w:sz w:val="24"/>
          <w:szCs w:val="24"/>
        </w:rPr>
        <w:t>, que deverão executar ações relacionadas ao objeto da parceria definidas em comum acordo com a OSC celebrante.</w:t>
      </w:r>
    </w:p>
    <w:p w14:paraId="0B86DF34" w14:textId="77777777" w:rsidR="00AC7734" w:rsidRPr="00BD3663" w:rsidRDefault="00AC7734" w:rsidP="003F0C37">
      <w:pPr>
        <w:tabs>
          <w:tab w:val="left" w:pos="567"/>
        </w:tabs>
        <w:autoSpaceDE w:val="0"/>
        <w:spacing w:before="120" w:after="120" w:line="360" w:lineRule="auto"/>
        <w:jc w:val="both"/>
        <w:rPr>
          <w:rFonts w:ascii="Times New Roman" w:hAnsi="Times New Roman" w:cs="Times New Roman"/>
          <w:color w:val="000000" w:themeColor="text1"/>
          <w:sz w:val="24"/>
          <w:szCs w:val="24"/>
        </w:rPr>
      </w:pPr>
      <w:r w:rsidRPr="00BD3663">
        <w:rPr>
          <w:rFonts w:ascii="Times New Roman" w:hAnsi="Times New Roman" w:cs="Times New Roman"/>
          <w:color w:val="000000" w:themeColor="text1"/>
          <w:sz w:val="24"/>
          <w:szCs w:val="24"/>
        </w:rPr>
        <w:t xml:space="preserve">4.3.1. </w:t>
      </w:r>
      <w:r w:rsidRPr="00BD3663">
        <w:rPr>
          <w:rFonts w:ascii="Times New Roman" w:hAnsi="Times New Roman" w:cs="Times New Roman"/>
          <w:color w:val="000000" w:themeColor="text1"/>
          <w:sz w:val="24"/>
          <w:szCs w:val="24"/>
        </w:rPr>
        <w:tab/>
        <w:t>A atuação em rede será formalizada entre a OSC celebrante e cada uma das OSCs executantes e não celebrantes mediante assinatura de termo de atuação em rede, que especificará direitos e obrigações recíprocas, e estabelecerá, no mínimo, as ações, as metas e os prazos que serão desenvolvidos pela OSC executante e não celebrante e o valor a ser repassado pela OSC celebrante.</w:t>
      </w:r>
    </w:p>
    <w:p w14:paraId="7EE52C81" w14:textId="4B2D4B3C" w:rsidR="00AC7734" w:rsidRPr="00BD3663" w:rsidRDefault="00AC7734" w:rsidP="003F0C37">
      <w:pPr>
        <w:tabs>
          <w:tab w:val="left" w:pos="567"/>
        </w:tabs>
        <w:autoSpaceDE w:val="0"/>
        <w:spacing w:before="120" w:after="120" w:line="360" w:lineRule="auto"/>
        <w:jc w:val="both"/>
        <w:rPr>
          <w:rFonts w:ascii="Times New Roman" w:hAnsi="Times New Roman" w:cs="Times New Roman"/>
          <w:color w:val="000000" w:themeColor="text1"/>
          <w:sz w:val="24"/>
          <w:szCs w:val="24"/>
        </w:rPr>
      </w:pPr>
      <w:r w:rsidRPr="00BD3663">
        <w:rPr>
          <w:rFonts w:ascii="Times New Roman" w:hAnsi="Times New Roman" w:cs="Times New Roman"/>
          <w:color w:val="000000" w:themeColor="text1"/>
          <w:sz w:val="24"/>
          <w:szCs w:val="24"/>
        </w:rPr>
        <w:t>4.3.2.</w:t>
      </w:r>
      <w:r w:rsidRPr="00BD3663">
        <w:rPr>
          <w:rFonts w:ascii="Times New Roman" w:hAnsi="Times New Roman" w:cs="Times New Roman"/>
          <w:color w:val="000000" w:themeColor="text1"/>
          <w:sz w:val="24"/>
          <w:szCs w:val="24"/>
        </w:rPr>
        <w:tab/>
        <w:t xml:space="preserve"> A OSC celebrante deverá comunica</w:t>
      </w:r>
      <w:r w:rsidR="00BD3663" w:rsidRPr="00BD3663">
        <w:rPr>
          <w:rFonts w:ascii="Times New Roman" w:hAnsi="Times New Roman" w:cs="Times New Roman"/>
          <w:color w:val="000000" w:themeColor="text1"/>
          <w:sz w:val="24"/>
          <w:szCs w:val="24"/>
        </w:rPr>
        <w:t>r à administração pública municipa</w:t>
      </w:r>
      <w:r w:rsidRPr="00BD3663">
        <w:rPr>
          <w:rFonts w:ascii="Times New Roman" w:hAnsi="Times New Roman" w:cs="Times New Roman"/>
          <w:color w:val="000000" w:themeColor="text1"/>
          <w:sz w:val="24"/>
          <w:szCs w:val="24"/>
        </w:rPr>
        <w:t>l a assinatura do termo de atuação em rede no prazo de até 60 (sessenta) dias, contado da data de assinatu</w:t>
      </w:r>
      <w:r w:rsidR="00BD3663" w:rsidRPr="00BD3663">
        <w:rPr>
          <w:rFonts w:ascii="Times New Roman" w:hAnsi="Times New Roman" w:cs="Times New Roman"/>
          <w:color w:val="000000" w:themeColor="text1"/>
          <w:sz w:val="24"/>
          <w:szCs w:val="24"/>
        </w:rPr>
        <w:t xml:space="preserve">ra do termo de atuação em rede. </w:t>
      </w:r>
      <w:r w:rsidRPr="00BD3663">
        <w:rPr>
          <w:rFonts w:ascii="Times New Roman" w:hAnsi="Times New Roman" w:cs="Times New Roman"/>
          <w:color w:val="000000" w:themeColor="text1"/>
          <w:sz w:val="24"/>
          <w:szCs w:val="24"/>
        </w:rPr>
        <w:t>Não é exigível que o termo de atuação em rede seja celebrado antes da data de assinatura do termo de colaboração.</w:t>
      </w:r>
    </w:p>
    <w:p w14:paraId="68A718A1" w14:textId="2B8296CA" w:rsidR="00AC7734" w:rsidRPr="00BD3663" w:rsidRDefault="00AC7734" w:rsidP="003F0C37">
      <w:pPr>
        <w:tabs>
          <w:tab w:val="left" w:pos="567"/>
        </w:tabs>
        <w:autoSpaceDE w:val="0"/>
        <w:spacing w:before="120" w:after="120" w:line="360" w:lineRule="auto"/>
        <w:jc w:val="both"/>
        <w:rPr>
          <w:rFonts w:ascii="Times New Roman" w:hAnsi="Times New Roman" w:cs="Times New Roman"/>
          <w:color w:val="000000" w:themeColor="text1"/>
          <w:sz w:val="24"/>
          <w:szCs w:val="24"/>
        </w:rPr>
      </w:pPr>
      <w:r w:rsidRPr="00BD3663">
        <w:rPr>
          <w:rFonts w:ascii="Times New Roman" w:hAnsi="Times New Roman" w:cs="Times New Roman"/>
          <w:color w:val="000000" w:themeColor="text1"/>
          <w:sz w:val="24"/>
          <w:szCs w:val="24"/>
        </w:rPr>
        <w:t xml:space="preserve">4.3.3. A OSC celebrante da parceria com a administração pública </w:t>
      </w:r>
      <w:r w:rsidR="00BD3663" w:rsidRPr="00BD3663">
        <w:rPr>
          <w:rFonts w:ascii="Times New Roman" w:hAnsi="Times New Roman" w:cs="Times New Roman"/>
          <w:color w:val="000000" w:themeColor="text1"/>
          <w:sz w:val="24"/>
          <w:szCs w:val="24"/>
        </w:rPr>
        <w:t>municipal</w:t>
      </w:r>
      <w:r w:rsidRPr="00BD3663">
        <w:rPr>
          <w:rFonts w:ascii="Times New Roman" w:hAnsi="Times New Roman" w:cs="Times New Roman"/>
          <w:color w:val="000000" w:themeColor="text1"/>
          <w:sz w:val="24"/>
          <w:szCs w:val="24"/>
        </w:rPr>
        <w:t>:</w:t>
      </w:r>
    </w:p>
    <w:p w14:paraId="6D68C7AE" w14:textId="5AFBB842" w:rsidR="00AC7734" w:rsidRPr="00BD3663" w:rsidRDefault="00AC7734" w:rsidP="003F0C37">
      <w:pPr>
        <w:tabs>
          <w:tab w:val="left" w:pos="567"/>
        </w:tabs>
        <w:autoSpaceDE w:val="0"/>
        <w:spacing w:before="120" w:after="120" w:line="360" w:lineRule="auto"/>
        <w:jc w:val="both"/>
        <w:rPr>
          <w:rFonts w:ascii="Times New Roman" w:hAnsi="Times New Roman" w:cs="Times New Roman"/>
          <w:color w:val="000000" w:themeColor="text1"/>
          <w:sz w:val="24"/>
          <w:szCs w:val="24"/>
        </w:rPr>
      </w:pPr>
      <w:r w:rsidRPr="00BD3663">
        <w:rPr>
          <w:rFonts w:ascii="Times New Roman" w:hAnsi="Times New Roman" w:cs="Times New Roman"/>
          <w:color w:val="000000" w:themeColor="text1"/>
          <w:sz w:val="24"/>
          <w:szCs w:val="24"/>
        </w:rPr>
        <w:tab/>
        <w:t>a) será responsável pelos atos realizados pela rede, não podendo seus direitos e obrigações ser sub-rogados à OSC executante e não celebrante</w:t>
      </w:r>
      <w:r w:rsidR="00BD3663" w:rsidRPr="00BD3663">
        <w:rPr>
          <w:rFonts w:ascii="Times New Roman" w:hAnsi="Times New Roman" w:cs="Times New Roman"/>
          <w:color w:val="000000" w:themeColor="text1"/>
          <w:sz w:val="24"/>
          <w:szCs w:val="24"/>
        </w:rPr>
        <w:t>; e</w:t>
      </w:r>
      <w:r w:rsidRPr="00BD3663">
        <w:rPr>
          <w:rFonts w:ascii="Times New Roman" w:hAnsi="Times New Roman" w:cs="Times New Roman"/>
          <w:color w:val="000000" w:themeColor="text1"/>
          <w:sz w:val="24"/>
          <w:szCs w:val="24"/>
        </w:rPr>
        <w:t xml:space="preserve"> </w:t>
      </w:r>
    </w:p>
    <w:p w14:paraId="67C14D54" w14:textId="55074961" w:rsidR="00AC7734" w:rsidRDefault="00AC7734" w:rsidP="003F0C37">
      <w:pPr>
        <w:tabs>
          <w:tab w:val="left" w:pos="567"/>
        </w:tabs>
        <w:autoSpaceDE w:val="0"/>
        <w:spacing w:before="120" w:after="120" w:line="360" w:lineRule="auto"/>
        <w:jc w:val="both"/>
        <w:rPr>
          <w:rFonts w:ascii="Times New Roman" w:hAnsi="Times New Roman" w:cs="Times New Roman"/>
          <w:color w:val="000000" w:themeColor="text1"/>
          <w:sz w:val="24"/>
          <w:szCs w:val="24"/>
        </w:rPr>
      </w:pPr>
      <w:r w:rsidRPr="00BD3663">
        <w:rPr>
          <w:rFonts w:ascii="Times New Roman" w:hAnsi="Times New Roman" w:cs="Times New Roman"/>
          <w:color w:val="000000" w:themeColor="text1"/>
          <w:sz w:val="24"/>
          <w:szCs w:val="24"/>
        </w:rPr>
        <w:tab/>
        <w:t>b) deverá possuir mais de 5 (cinco) anos de inscrição no CNPJ e, ainda, capacidade técnica e operacional para supervisionar e orientar diretamente a atuação da organização que com ela estiver atuando em rede, cabendo</w:t>
      </w:r>
      <w:r w:rsidR="00BD3663" w:rsidRPr="00BD3663">
        <w:rPr>
          <w:rFonts w:ascii="Times New Roman" w:hAnsi="Times New Roman" w:cs="Times New Roman"/>
          <w:color w:val="000000" w:themeColor="text1"/>
          <w:sz w:val="24"/>
          <w:szCs w:val="24"/>
        </w:rPr>
        <w:t xml:space="preserve"> à administração pública municipal</w:t>
      </w:r>
      <w:r w:rsidRPr="00BD3663">
        <w:rPr>
          <w:rFonts w:ascii="Times New Roman" w:hAnsi="Times New Roman" w:cs="Times New Roman"/>
          <w:color w:val="000000" w:themeColor="text1"/>
          <w:sz w:val="24"/>
          <w:szCs w:val="24"/>
        </w:rPr>
        <w:t xml:space="preserve"> verificar o cumprimento de tais requisitos no momento da celebração da parceria. </w:t>
      </w:r>
    </w:p>
    <w:p w14:paraId="29E089D7" w14:textId="26D4808F" w:rsidR="009E2DD0" w:rsidRPr="009E2DD0" w:rsidRDefault="009E2DD0" w:rsidP="009E2DD0">
      <w:pPr>
        <w:tabs>
          <w:tab w:val="left" w:pos="567"/>
        </w:tabs>
        <w:autoSpaceDE w:val="0"/>
        <w:spacing w:before="120" w:after="12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4.3.4.</w:t>
      </w:r>
      <w:r w:rsidRPr="009E2DD0">
        <w:rPr>
          <w:rFonts w:ascii="Times New Roman" w:hAnsi="Times New Roman" w:cs="Times New Roman"/>
          <w:color w:val="000000" w:themeColor="text1"/>
          <w:sz w:val="24"/>
          <w:szCs w:val="24"/>
        </w:rPr>
        <w:t xml:space="preserve"> Na hipótese de o termo de atuação em rede ser rescindido, a organização da sociedade civil celebrante deverá comunicar o fato à administração pública municipal no prazo de quinze dias, contado da data da rescisão. </w:t>
      </w:r>
    </w:p>
    <w:p w14:paraId="40C295EB" w14:textId="59F21950" w:rsidR="009E2DD0" w:rsidRPr="009E2DD0" w:rsidRDefault="009E2DD0" w:rsidP="009E2DD0">
      <w:pPr>
        <w:tabs>
          <w:tab w:val="left" w:pos="567"/>
        </w:tabs>
        <w:autoSpaceDE w:val="0"/>
        <w:spacing w:before="120" w:after="12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4.3.5.</w:t>
      </w:r>
      <w:r w:rsidRPr="009E2DD0">
        <w:rPr>
          <w:rFonts w:ascii="Times New Roman" w:hAnsi="Times New Roman" w:cs="Times New Roman"/>
          <w:color w:val="000000" w:themeColor="text1"/>
          <w:sz w:val="24"/>
          <w:szCs w:val="24"/>
        </w:rPr>
        <w:t xml:space="preserve"> A organização da sociedade civil celebrante deverá assegurar, no momento da celebração do termo de atuação em rede, a regularidade jurídica e fiscal da organização da sociedade civil executante e não celebrante, que será verificada por meio da apresentação dos seguintes documentos:</w:t>
      </w:r>
    </w:p>
    <w:p w14:paraId="4FE2DC4A" w14:textId="77777777" w:rsidR="009E2DD0" w:rsidRPr="009E2DD0" w:rsidRDefault="009E2DD0" w:rsidP="009E2DD0">
      <w:pPr>
        <w:tabs>
          <w:tab w:val="left" w:pos="567"/>
        </w:tabs>
        <w:autoSpaceDE w:val="0"/>
        <w:spacing w:before="120" w:after="120" w:line="360" w:lineRule="auto"/>
        <w:jc w:val="both"/>
        <w:rPr>
          <w:rFonts w:ascii="Times New Roman" w:hAnsi="Times New Roman" w:cs="Times New Roman"/>
          <w:color w:val="000000" w:themeColor="text1"/>
          <w:sz w:val="24"/>
          <w:szCs w:val="24"/>
        </w:rPr>
      </w:pPr>
      <w:r w:rsidRPr="009E2DD0">
        <w:rPr>
          <w:rFonts w:ascii="Times New Roman" w:hAnsi="Times New Roman" w:cs="Times New Roman"/>
          <w:color w:val="000000" w:themeColor="text1"/>
          <w:sz w:val="24"/>
          <w:szCs w:val="24"/>
        </w:rPr>
        <w:t xml:space="preserve"> I - comprovante de inscrição no CNPJ, emitido no sítio eletrônico oficial da Secretaria da Receita Federal do Brasil; II - cópia do estatuto e eventuais alterações registradas; </w:t>
      </w:r>
    </w:p>
    <w:p w14:paraId="3C22F5B7" w14:textId="77777777" w:rsidR="009E2DD0" w:rsidRPr="009E2DD0" w:rsidRDefault="009E2DD0" w:rsidP="009E2DD0">
      <w:pPr>
        <w:tabs>
          <w:tab w:val="left" w:pos="567"/>
        </w:tabs>
        <w:autoSpaceDE w:val="0"/>
        <w:spacing w:before="120" w:after="120" w:line="360" w:lineRule="auto"/>
        <w:jc w:val="both"/>
        <w:rPr>
          <w:rFonts w:ascii="Times New Roman" w:hAnsi="Times New Roman" w:cs="Times New Roman"/>
          <w:color w:val="000000" w:themeColor="text1"/>
          <w:sz w:val="24"/>
          <w:szCs w:val="24"/>
        </w:rPr>
      </w:pPr>
      <w:r w:rsidRPr="009E2DD0">
        <w:rPr>
          <w:rFonts w:ascii="Times New Roman" w:hAnsi="Times New Roman" w:cs="Times New Roman"/>
          <w:color w:val="000000" w:themeColor="text1"/>
          <w:sz w:val="24"/>
          <w:szCs w:val="24"/>
        </w:rPr>
        <w:t xml:space="preserve">III - certidões previstas nos incisos IV, V e VI do caput do art. 41; e </w:t>
      </w:r>
    </w:p>
    <w:p w14:paraId="21AAE8CA" w14:textId="77777777" w:rsidR="009E2DD0" w:rsidRPr="009E2DD0" w:rsidRDefault="009E2DD0" w:rsidP="009E2DD0">
      <w:pPr>
        <w:tabs>
          <w:tab w:val="left" w:pos="567"/>
        </w:tabs>
        <w:autoSpaceDE w:val="0"/>
        <w:spacing w:before="120" w:after="120" w:line="360" w:lineRule="auto"/>
        <w:jc w:val="both"/>
        <w:rPr>
          <w:rFonts w:ascii="Times New Roman" w:hAnsi="Times New Roman" w:cs="Times New Roman"/>
          <w:color w:val="000000" w:themeColor="text1"/>
          <w:sz w:val="24"/>
          <w:szCs w:val="24"/>
        </w:rPr>
      </w:pPr>
      <w:r w:rsidRPr="009E2DD0">
        <w:rPr>
          <w:rFonts w:ascii="Times New Roman" w:hAnsi="Times New Roman" w:cs="Times New Roman"/>
          <w:color w:val="000000" w:themeColor="text1"/>
          <w:sz w:val="24"/>
          <w:szCs w:val="24"/>
        </w:rPr>
        <w:t xml:space="preserve">IV - declaração do representante legal da organização da sociedade civil executante e não celebrante de que não possui impedimento nos cadastros públicos de penalidades aplicadas e empresas e organizações sem fins lucrativos, bem como nos cadastros informativo de créditos não quitados do setor público. </w:t>
      </w:r>
    </w:p>
    <w:p w14:paraId="2FD727C5" w14:textId="08AC02CB" w:rsidR="009E2DD0" w:rsidRPr="009E2DD0" w:rsidRDefault="009E2DD0" w:rsidP="009E2DD0">
      <w:pPr>
        <w:tabs>
          <w:tab w:val="left" w:pos="567"/>
        </w:tabs>
        <w:autoSpaceDE w:val="0"/>
        <w:spacing w:before="120" w:after="12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4.3.5. </w:t>
      </w:r>
      <w:r w:rsidRPr="009E2DD0">
        <w:rPr>
          <w:rFonts w:ascii="Times New Roman" w:hAnsi="Times New Roman" w:cs="Times New Roman"/>
          <w:color w:val="000000" w:themeColor="text1"/>
          <w:sz w:val="24"/>
          <w:szCs w:val="24"/>
        </w:rPr>
        <w:t>Fica vedada a participação em rede de organização da sociedade civil executante e não celebrante que tenha mantido relação jurídica com, no mínimo, um dos integrantes da comissão de seleção responsável pelo chamamento público que resultou na celebração da parceria.</w:t>
      </w:r>
    </w:p>
    <w:p w14:paraId="47CFFF30" w14:textId="39F93590" w:rsidR="009E2DD0" w:rsidRPr="009E2DD0" w:rsidRDefault="009E2DD0" w:rsidP="009E2DD0">
      <w:pPr>
        <w:tabs>
          <w:tab w:val="left" w:pos="567"/>
        </w:tabs>
        <w:autoSpaceDE w:val="0"/>
        <w:spacing w:before="120" w:after="12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4.3.6.</w:t>
      </w:r>
      <w:r w:rsidRPr="009E2DD0">
        <w:rPr>
          <w:rFonts w:ascii="Times New Roman" w:hAnsi="Times New Roman" w:cs="Times New Roman"/>
          <w:color w:val="000000" w:themeColor="text1"/>
          <w:sz w:val="24"/>
          <w:szCs w:val="24"/>
        </w:rPr>
        <w:t xml:space="preserve"> A organização da sociedade civil celebrante deverá comprovar à administração pública municipal o cumprimento dos requisitos previstos no art. 35-A da Lei nº 13.019, de 2014, a serem verificados por meio da apresentação dos seguintes documentos: </w:t>
      </w:r>
    </w:p>
    <w:p w14:paraId="3ED7A82A" w14:textId="77777777" w:rsidR="009E2DD0" w:rsidRPr="009E2DD0" w:rsidRDefault="009E2DD0" w:rsidP="009E2DD0">
      <w:pPr>
        <w:tabs>
          <w:tab w:val="left" w:pos="567"/>
        </w:tabs>
        <w:autoSpaceDE w:val="0"/>
        <w:spacing w:before="120" w:after="120" w:line="360" w:lineRule="auto"/>
        <w:jc w:val="both"/>
        <w:rPr>
          <w:rFonts w:ascii="Times New Roman" w:hAnsi="Times New Roman" w:cs="Times New Roman"/>
          <w:color w:val="000000" w:themeColor="text1"/>
          <w:sz w:val="24"/>
          <w:szCs w:val="24"/>
        </w:rPr>
      </w:pPr>
      <w:r w:rsidRPr="009E2DD0">
        <w:rPr>
          <w:rFonts w:ascii="Times New Roman" w:hAnsi="Times New Roman" w:cs="Times New Roman"/>
          <w:color w:val="000000" w:themeColor="text1"/>
          <w:sz w:val="24"/>
          <w:szCs w:val="24"/>
        </w:rPr>
        <w:t xml:space="preserve">I - comprovante de inscrição no CNPJ, emitido no sítio eletrônico oficial da Secretaria da Receita Federal do Brasil, para demonstrar que a organização da sociedade civil celebrante existe há, no mínimo, cinco anos com cadastro ativo; e </w:t>
      </w:r>
    </w:p>
    <w:p w14:paraId="5ED89B0A" w14:textId="77777777" w:rsidR="009E2DD0" w:rsidRPr="009E2DD0" w:rsidRDefault="009E2DD0" w:rsidP="009E2DD0">
      <w:pPr>
        <w:tabs>
          <w:tab w:val="left" w:pos="567"/>
        </w:tabs>
        <w:autoSpaceDE w:val="0"/>
        <w:spacing w:before="120" w:after="120" w:line="360" w:lineRule="auto"/>
        <w:jc w:val="both"/>
        <w:rPr>
          <w:rFonts w:ascii="Times New Roman" w:hAnsi="Times New Roman" w:cs="Times New Roman"/>
          <w:color w:val="000000" w:themeColor="text1"/>
          <w:sz w:val="24"/>
          <w:szCs w:val="24"/>
        </w:rPr>
      </w:pPr>
      <w:r w:rsidRPr="009E2DD0">
        <w:rPr>
          <w:rFonts w:ascii="Times New Roman" w:hAnsi="Times New Roman" w:cs="Times New Roman"/>
          <w:color w:val="000000" w:themeColor="text1"/>
          <w:sz w:val="24"/>
          <w:szCs w:val="24"/>
        </w:rPr>
        <w:t>II - comprovantes de capacidade técnica e operacional para supervisionar e orientar a rede, sendo admitidos:</w:t>
      </w:r>
    </w:p>
    <w:p w14:paraId="601C9316" w14:textId="77777777" w:rsidR="009E2DD0" w:rsidRPr="009E2DD0" w:rsidRDefault="009E2DD0" w:rsidP="009E2DD0">
      <w:pPr>
        <w:tabs>
          <w:tab w:val="left" w:pos="567"/>
        </w:tabs>
        <w:autoSpaceDE w:val="0"/>
        <w:spacing w:before="120" w:after="120" w:line="360" w:lineRule="auto"/>
        <w:jc w:val="both"/>
        <w:rPr>
          <w:rFonts w:ascii="Times New Roman" w:hAnsi="Times New Roman" w:cs="Times New Roman"/>
          <w:color w:val="000000" w:themeColor="text1"/>
          <w:sz w:val="24"/>
          <w:szCs w:val="24"/>
        </w:rPr>
      </w:pPr>
      <w:r w:rsidRPr="009E2DD0">
        <w:rPr>
          <w:rFonts w:ascii="Times New Roman" w:hAnsi="Times New Roman" w:cs="Times New Roman"/>
          <w:color w:val="000000" w:themeColor="text1"/>
          <w:sz w:val="24"/>
          <w:szCs w:val="24"/>
        </w:rPr>
        <w:t xml:space="preserve">a) declarações de organizações da sociedade civil que componham a rede de que a celebrante participe ou tenha participado; </w:t>
      </w:r>
    </w:p>
    <w:p w14:paraId="0607716A" w14:textId="77777777" w:rsidR="009E2DD0" w:rsidRPr="009E2DD0" w:rsidRDefault="009E2DD0" w:rsidP="009E2DD0">
      <w:pPr>
        <w:tabs>
          <w:tab w:val="left" w:pos="567"/>
        </w:tabs>
        <w:autoSpaceDE w:val="0"/>
        <w:spacing w:before="120" w:after="120" w:line="360" w:lineRule="auto"/>
        <w:jc w:val="both"/>
        <w:rPr>
          <w:rFonts w:ascii="Times New Roman" w:hAnsi="Times New Roman" w:cs="Times New Roman"/>
          <w:color w:val="000000" w:themeColor="text1"/>
          <w:sz w:val="24"/>
          <w:szCs w:val="24"/>
        </w:rPr>
      </w:pPr>
      <w:r w:rsidRPr="009E2DD0">
        <w:rPr>
          <w:rFonts w:ascii="Times New Roman" w:hAnsi="Times New Roman" w:cs="Times New Roman"/>
          <w:color w:val="000000" w:themeColor="text1"/>
          <w:sz w:val="24"/>
          <w:szCs w:val="24"/>
        </w:rPr>
        <w:t xml:space="preserve">b) cartas de princípios, registros de reuniões ou eventos e outros documentos públicos de redes de que a celebrante participe ou tenha participado; ou </w:t>
      </w:r>
    </w:p>
    <w:p w14:paraId="1396DE6A" w14:textId="7B484F23" w:rsidR="009E2DD0" w:rsidRPr="00BD3663" w:rsidRDefault="009E2DD0" w:rsidP="009E2DD0">
      <w:pPr>
        <w:tabs>
          <w:tab w:val="left" w:pos="567"/>
        </w:tabs>
        <w:autoSpaceDE w:val="0"/>
        <w:spacing w:before="120" w:after="120" w:line="360" w:lineRule="auto"/>
        <w:jc w:val="both"/>
        <w:rPr>
          <w:rFonts w:ascii="Times New Roman" w:hAnsi="Times New Roman" w:cs="Times New Roman"/>
          <w:color w:val="000000" w:themeColor="text1"/>
          <w:sz w:val="24"/>
          <w:szCs w:val="24"/>
        </w:rPr>
      </w:pPr>
      <w:r w:rsidRPr="009E2DD0">
        <w:rPr>
          <w:rFonts w:ascii="Times New Roman" w:hAnsi="Times New Roman" w:cs="Times New Roman"/>
          <w:color w:val="000000" w:themeColor="text1"/>
          <w:sz w:val="24"/>
          <w:szCs w:val="24"/>
        </w:rPr>
        <w:t xml:space="preserve">c) relatórios de atividades com comprovação das ações desenvolvidas em rede de que a celebrante participe ou tenha participado. Parágrafo único. A administração pública municipal verificará se a organização da sociedade civil celebrante cumpre os requisitos previstos no caput no momento da celebração da parceria. </w:t>
      </w:r>
    </w:p>
    <w:p w14:paraId="7DC077BD" w14:textId="77777777" w:rsidR="00AC7734" w:rsidRPr="00BD3663" w:rsidRDefault="00AC7734" w:rsidP="00AC7734">
      <w:pPr>
        <w:tabs>
          <w:tab w:val="left" w:pos="567"/>
        </w:tabs>
        <w:autoSpaceDE w:val="0"/>
        <w:spacing w:before="120" w:after="120"/>
        <w:jc w:val="both"/>
        <w:rPr>
          <w:rFonts w:ascii="Times New Roman" w:hAnsi="Times New Roman" w:cs="Times New Roman"/>
          <w:color w:val="000000" w:themeColor="text1"/>
          <w:sz w:val="24"/>
          <w:szCs w:val="24"/>
        </w:rPr>
      </w:pPr>
      <w:r w:rsidRPr="00BD3663">
        <w:rPr>
          <w:rFonts w:ascii="Times New Roman" w:hAnsi="Times New Roman" w:cs="Times New Roman"/>
          <w:color w:val="000000" w:themeColor="text1"/>
          <w:sz w:val="24"/>
          <w:szCs w:val="24"/>
        </w:rPr>
        <w:tab/>
      </w:r>
    </w:p>
    <w:p w14:paraId="01C39F5E" w14:textId="3480F2E4" w:rsidR="00660F58" w:rsidRPr="00BF7461" w:rsidRDefault="002B4CDD" w:rsidP="007570F2">
      <w:pPr>
        <w:spacing w:line="36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5</w:t>
      </w:r>
      <w:r w:rsidR="00913D0C" w:rsidRPr="00BF7461">
        <w:rPr>
          <w:rFonts w:ascii="Times New Roman" w:hAnsi="Times New Roman" w:cs="Times New Roman"/>
          <w:b/>
          <w:color w:val="000000" w:themeColor="text1"/>
          <w:sz w:val="24"/>
          <w:szCs w:val="24"/>
        </w:rPr>
        <w:t>.</w:t>
      </w:r>
      <w:r w:rsidR="00F251A7" w:rsidRPr="00BF7461">
        <w:rPr>
          <w:rFonts w:ascii="Times New Roman" w:hAnsi="Times New Roman" w:cs="Times New Roman"/>
          <w:b/>
          <w:color w:val="000000" w:themeColor="text1"/>
          <w:sz w:val="24"/>
          <w:szCs w:val="24"/>
        </w:rPr>
        <w:t xml:space="preserve"> </w:t>
      </w:r>
      <w:r w:rsidR="00913D0C" w:rsidRPr="00BF7461">
        <w:rPr>
          <w:rFonts w:ascii="Times New Roman" w:hAnsi="Times New Roman" w:cs="Times New Roman"/>
          <w:b/>
          <w:color w:val="000000" w:themeColor="text1"/>
          <w:sz w:val="24"/>
          <w:szCs w:val="24"/>
        </w:rPr>
        <w:t xml:space="preserve">REQUISITOS E IMPEDIMENTOS PARA A CELEBRAÇÃO DO TERMO DE COLABORAÇÃO </w:t>
      </w:r>
    </w:p>
    <w:p w14:paraId="48C58249" w14:textId="70983DD5" w:rsidR="00660F58" w:rsidRPr="00BF7461" w:rsidRDefault="002B4CDD" w:rsidP="007570F2">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r w:rsidR="00913D0C" w:rsidRPr="00BF7461">
        <w:rPr>
          <w:rFonts w:ascii="Times New Roman" w:hAnsi="Times New Roman" w:cs="Times New Roman"/>
          <w:color w:val="000000" w:themeColor="text1"/>
          <w:sz w:val="24"/>
          <w:szCs w:val="24"/>
        </w:rPr>
        <w:t xml:space="preserve">.1. Para a celebração do termo de colaboração, a OSC deverá atender aos seguintes requisitos: </w:t>
      </w:r>
    </w:p>
    <w:p w14:paraId="5C23F9A5" w14:textId="03D9697D" w:rsidR="00660F58" w:rsidRPr="00BF7461" w:rsidRDefault="00913D0C" w:rsidP="000A6264">
      <w:pPr>
        <w:spacing w:line="360" w:lineRule="auto"/>
        <w:ind w:firstLine="708"/>
        <w:jc w:val="both"/>
        <w:rPr>
          <w:rFonts w:ascii="Times New Roman" w:hAnsi="Times New Roman" w:cs="Times New Roman"/>
          <w:color w:val="000000" w:themeColor="text1"/>
          <w:sz w:val="24"/>
          <w:szCs w:val="24"/>
        </w:rPr>
      </w:pPr>
      <w:r w:rsidRPr="00BF7461">
        <w:rPr>
          <w:rFonts w:ascii="Times New Roman" w:hAnsi="Times New Roman" w:cs="Times New Roman"/>
          <w:color w:val="000000" w:themeColor="text1"/>
          <w:sz w:val="24"/>
          <w:szCs w:val="24"/>
        </w:rPr>
        <w:t>a) ter objetivos estatutários ou regimentais voltados à promoção de atividades e finalidades de relevância pública e social, bem como compatíveis com o objeto do instrumento a ser pactuado (art. 33, caput, inciso I, e art. 35, inciso III, da Lei nº 13.019, de 2014</w:t>
      </w:r>
      <w:r w:rsidR="00F62741">
        <w:rPr>
          <w:rFonts w:ascii="Times New Roman" w:hAnsi="Times New Roman" w:cs="Times New Roman"/>
          <w:color w:val="000000" w:themeColor="text1"/>
          <w:sz w:val="24"/>
          <w:szCs w:val="24"/>
        </w:rPr>
        <w:t xml:space="preserve"> e art. 41, inciso I, alínea “a” do Decreto Municipal n° 13.996/2021</w:t>
      </w:r>
      <w:r w:rsidRPr="00BF7461">
        <w:rPr>
          <w:rFonts w:ascii="Times New Roman" w:hAnsi="Times New Roman" w:cs="Times New Roman"/>
          <w:color w:val="000000" w:themeColor="text1"/>
          <w:sz w:val="24"/>
          <w:szCs w:val="24"/>
        </w:rPr>
        <w:t>). Estão dispensadas desta exigência as organizações religiosas e as sociedades cooperativas (art. 33, §§ 2º e 3º, Lei nº 13.019, de 2014);</w:t>
      </w:r>
      <w:r w:rsidR="004D0B0A" w:rsidRPr="00BF7461">
        <w:rPr>
          <w:rFonts w:ascii="Times New Roman" w:hAnsi="Times New Roman" w:cs="Times New Roman"/>
          <w:color w:val="000000" w:themeColor="text1"/>
          <w:sz w:val="24"/>
          <w:szCs w:val="24"/>
        </w:rPr>
        <w:t xml:space="preserve"> </w:t>
      </w:r>
    </w:p>
    <w:p w14:paraId="6B2D1897" w14:textId="28E95E71" w:rsidR="00660F58" w:rsidRPr="00BF7461" w:rsidRDefault="00913D0C" w:rsidP="000A6264">
      <w:pPr>
        <w:spacing w:line="360" w:lineRule="auto"/>
        <w:ind w:firstLine="708"/>
        <w:jc w:val="both"/>
        <w:rPr>
          <w:rFonts w:ascii="Times New Roman" w:hAnsi="Times New Roman" w:cs="Times New Roman"/>
          <w:color w:val="000000" w:themeColor="text1"/>
          <w:sz w:val="24"/>
          <w:szCs w:val="24"/>
        </w:rPr>
      </w:pPr>
      <w:r w:rsidRPr="00BF7461">
        <w:rPr>
          <w:rFonts w:ascii="Times New Roman" w:hAnsi="Times New Roman" w:cs="Times New Roman"/>
          <w:color w:val="000000" w:themeColor="text1"/>
          <w:sz w:val="24"/>
          <w:szCs w:val="24"/>
        </w:rPr>
        <w:t>b) ser regida por normas de organização interna que prevejam expressamente que, em caso de dissolução da entidade, o respectivo patrimônio líquido será transferido a outra pessoa jurídica de igual natureza que preencha os requisitos da Lei nº 13.019, de 2014</w:t>
      </w:r>
      <w:r w:rsidR="00F62741">
        <w:rPr>
          <w:rFonts w:ascii="Times New Roman" w:hAnsi="Times New Roman" w:cs="Times New Roman"/>
          <w:color w:val="000000" w:themeColor="text1"/>
          <w:sz w:val="24"/>
          <w:szCs w:val="24"/>
        </w:rPr>
        <w:t xml:space="preserve"> e Decreto Municipal n° 13.996/2021</w:t>
      </w:r>
      <w:r w:rsidRPr="00BF7461">
        <w:rPr>
          <w:rFonts w:ascii="Times New Roman" w:hAnsi="Times New Roman" w:cs="Times New Roman"/>
          <w:color w:val="000000" w:themeColor="text1"/>
          <w:sz w:val="24"/>
          <w:szCs w:val="24"/>
        </w:rPr>
        <w:t>, e cujo objeto social seja, preferencialmente, o mesmo da entidade extinta (art. 33, inciso III, Lei nº 13.019, de 2014</w:t>
      </w:r>
      <w:r w:rsidR="00F62741">
        <w:rPr>
          <w:rFonts w:ascii="Times New Roman" w:hAnsi="Times New Roman" w:cs="Times New Roman"/>
          <w:color w:val="000000" w:themeColor="text1"/>
          <w:sz w:val="24"/>
          <w:szCs w:val="24"/>
        </w:rPr>
        <w:t xml:space="preserve"> e art. 41, inciso I, alínea “b” do Decreto Municipal n° 13.996/2021</w:t>
      </w:r>
      <w:r w:rsidRPr="00BF7461">
        <w:rPr>
          <w:rFonts w:ascii="Times New Roman" w:hAnsi="Times New Roman" w:cs="Times New Roman"/>
          <w:color w:val="000000" w:themeColor="text1"/>
          <w:sz w:val="24"/>
          <w:szCs w:val="24"/>
        </w:rPr>
        <w:t>) Estão dispensadas desta exigência as organizações religiosas e as sociedades cooperativas (art. 33, §§ 2º e 3º, Lei nº 13.019, de 2014);</w:t>
      </w:r>
    </w:p>
    <w:p w14:paraId="3C15370A" w14:textId="07FC936E" w:rsidR="00660F58" w:rsidRPr="00BF7461" w:rsidRDefault="00913D0C" w:rsidP="000A6264">
      <w:pPr>
        <w:spacing w:line="360" w:lineRule="auto"/>
        <w:ind w:firstLine="708"/>
        <w:jc w:val="both"/>
        <w:rPr>
          <w:rFonts w:ascii="Times New Roman" w:hAnsi="Times New Roman" w:cs="Times New Roman"/>
          <w:color w:val="000000" w:themeColor="text1"/>
          <w:sz w:val="24"/>
          <w:szCs w:val="24"/>
        </w:rPr>
      </w:pPr>
      <w:r w:rsidRPr="00BF7461">
        <w:rPr>
          <w:rFonts w:ascii="Times New Roman" w:hAnsi="Times New Roman" w:cs="Times New Roman"/>
          <w:color w:val="000000" w:themeColor="text1"/>
          <w:sz w:val="24"/>
          <w:szCs w:val="24"/>
        </w:rPr>
        <w:t xml:space="preserve"> c) ser regida por normas de organização interna que prevejam, expressamente, escrituração de acordo com os princípios fundamentais de contabilidade e com as Normas Brasileiras de Contabilidade (art. 33, caput, inciso IV, Lei nº 13.019, de 2014</w:t>
      </w:r>
      <w:r w:rsidR="00F62741">
        <w:rPr>
          <w:rFonts w:ascii="Times New Roman" w:hAnsi="Times New Roman" w:cs="Times New Roman"/>
          <w:color w:val="000000" w:themeColor="text1"/>
          <w:sz w:val="24"/>
          <w:szCs w:val="24"/>
        </w:rPr>
        <w:t xml:space="preserve"> e art. 41, inciso I, alínea “c” do Decreto Municipal n° 13.996/2021</w:t>
      </w:r>
      <w:r w:rsidRPr="00BF7461">
        <w:rPr>
          <w:rFonts w:ascii="Times New Roman" w:hAnsi="Times New Roman" w:cs="Times New Roman"/>
          <w:color w:val="000000" w:themeColor="text1"/>
          <w:sz w:val="24"/>
          <w:szCs w:val="24"/>
        </w:rPr>
        <w:t xml:space="preserve">); </w:t>
      </w:r>
    </w:p>
    <w:p w14:paraId="14ED60EA" w14:textId="43588F2C" w:rsidR="00660F58" w:rsidRPr="00BF7461" w:rsidRDefault="00D9509A" w:rsidP="000A6264">
      <w:pPr>
        <w:spacing w:line="360" w:lineRule="auto"/>
        <w:ind w:firstLine="708"/>
        <w:jc w:val="both"/>
        <w:rPr>
          <w:rFonts w:ascii="Times New Roman" w:hAnsi="Times New Roman" w:cs="Times New Roman"/>
          <w:color w:val="000000" w:themeColor="text1"/>
          <w:sz w:val="24"/>
          <w:szCs w:val="24"/>
        </w:rPr>
      </w:pPr>
      <w:r w:rsidRPr="00995076">
        <w:rPr>
          <w:rFonts w:ascii="Times New Roman" w:hAnsi="Times New Roman" w:cs="Times New Roman"/>
          <w:color w:val="000000" w:themeColor="text1"/>
          <w:sz w:val="24"/>
          <w:szCs w:val="24"/>
        </w:rPr>
        <w:t xml:space="preserve">d) possuir </w:t>
      </w:r>
      <w:r w:rsidR="00913D0C" w:rsidRPr="00995076">
        <w:rPr>
          <w:rFonts w:ascii="Times New Roman" w:hAnsi="Times New Roman" w:cs="Times New Roman"/>
          <w:color w:val="000000" w:themeColor="text1"/>
          <w:sz w:val="24"/>
          <w:szCs w:val="24"/>
        </w:rPr>
        <w:t xml:space="preserve">no mínimo </w:t>
      </w:r>
      <w:r w:rsidR="00995076" w:rsidRPr="00995076">
        <w:rPr>
          <w:rFonts w:ascii="Times New Roman" w:hAnsi="Times New Roman" w:cs="Times New Roman"/>
          <w:color w:val="000000" w:themeColor="text1"/>
          <w:sz w:val="24"/>
          <w:szCs w:val="24"/>
        </w:rPr>
        <w:t>1 (um</w:t>
      </w:r>
      <w:r w:rsidR="008B337D" w:rsidRPr="00995076">
        <w:rPr>
          <w:rFonts w:ascii="Times New Roman" w:hAnsi="Times New Roman" w:cs="Times New Roman"/>
          <w:color w:val="000000" w:themeColor="text1"/>
          <w:sz w:val="24"/>
          <w:szCs w:val="24"/>
        </w:rPr>
        <w:t>) ano</w:t>
      </w:r>
      <w:r w:rsidR="00913D0C" w:rsidRPr="00995076">
        <w:rPr>
          <w:rFonts w:ascii="Times New Roman" w:hAnsi="Times New Roman" w:cs="Times New Roman"/>
          <w:color w:val="000000" w:themeColor="text1"/>
          <w:sz w:val="24"/>
          <w:szCs w:val="24"/>
        </w:rPr>
        <w:t xml:space="preserve"> de existência, com cadastro ativo, comprovados por meio de documentação emitida pela Secretaria da Receita Federal do Brasil, com base no Cadastro Nacional da Pessoa Jurídica – CNPJ (art. 33, inciso V, alínea “a”, da Lei nº 13.019, de 2014</w:t>
      </w:r>
      <w:r w:rsidR="00F62741" w:rsidRPr="00995076">
        <w:rPr>
          <w:rFonts w:ascii="Times New Roman" w:hAnsi="Times New Roman" w:cs="Times New Roman"/>
          <w:color w:val="000000" w:themeColor="text1"/>
          <w:sz w:val="24"/>
          <w:szCs w:val="24"/>
        </w:rPr>
        <w:t xml:space="preserve"> e art. 41, inciso II do Decreto Municipal n° 13.996/2021</w:t>
      </w:r>
      <w:r w:rsidR="00913D0C" w:rsidRPr="00995076">
        <w:rPr>
          <w:rFonts w:ascii="Times New Roman" w:hAnsi="Times New Roman" w:cs="Times New Roman"/>
          <w:color w:val="000000" w:themeColor="text1"/>
          <w:sz w:val="24"/>
          <w:szCs w:val="24"/>
        </w:rPr>
        <w:t>);</w:t>
      </w:r>
      <w:r w:rsidR="00913D0C" w:rsidRPr="00BF7461">
        <w:rPr>
          <w:rFonts w:ascii="Times New Roman" w:hAnsi="Times New Roman" w:cs="Times New Roman"/>
          <w:color w:val="000000" w:themeColor="text1"/>
          <w:sz w:val="24"/>
          <w:szCs w:val="24"/>
        </w:rPr>
        <w:t xml:space="preserve"> </w:t>
      </w:r>
    </w:p>
    <w:p w14:paraId="2F4498F7" w14:textId="77777777" w:rsidR="00F62741" w:rsidRDefault="00913D0C" w:rsidP="000A6264">
      <w:pPr>
        <w:spacing w:line="360" w:lineRule="auto"/>
        <w:ind w:firstLine="708"/>
        <w:jc w:val="both"/>
        <w:rPr>
          <w:rFonts w:ascii="Times New Roman" w:hAnsi="Times New Roman" w:cs="Times New Roman"/>
          <w:color w:val="000000" w:themeColor="text1"/>
          <w:sz w:val="24"/>
          <w:szCs w:val="24"/>
        </w:rPr>
      </w:pPr>
      <w:r w:rsidRPr="00BD3663">
        <w:rPr>
          <w:rFonts w:ascii="Times New Roman" w:hAnsi="Times New Roman" w:cs="Times New Roman"/>
          <w:color w:val="000000" w:themeColor="text1"/>
          <w:sz w:val="24"/>
          <w:szCs w:val="24"/>
        </w:rPr>
        <w:t>e)</w:t>
      </w:r>
      <w:r w:rsidR="002B4CDD" w:rsidRPr="00BD3663">
        <w:rPr>
          <w:rFonts w:ascii="Times New Roman" w:hAnsi="Times New Roman" w:cs="Times New Roman"/>
          <w:color w:val="000000" w:themeColor="text1"/>
          <w:sz w:val="24"/>
          <w:szCs w:val="24"/>
        </w:rPr>
        <w:t xml:space="preserve"> possuir experiência prévia na realização do objeto da parc</w:t>
      </w:r>
      <w:r w:rsidR="005B7F2C">
        <w:rPr>
          <w:rFonts w:ascii="Times New Roman" w:hAnsi="Times New Roman" w:cs="Times New Roman"/>
          <w:color w:val="000000" w:themeColor="text1"/>
          <w:sz w:val="24"/>
          <w:szCs w:val="24"/>
        </w:rPr>
        <w:t>eria ou de natureza semelhante</w:t>
      </w:r>
      <w:r w:rsidR="00F62741">
        <w:rPr>
          <w:rFonts w:ascii="Times New Roman" w:hAnsi="Times New Roman" w:cs="Times New Roman"/>
          <w:color w:val="000000" w:themeColor="text1"/>
          <w:sz w:val="24"/>
          <w:szCs w:val="24"/>
        </w:rPr>
        <w:t xml:space="preserve"> de, no mínimo, um ano de capacidade técnica e operacional, podendo ser admitido, sem prejuízos de outros, conforme art. 41, inciso III do Decreto Municipal n° 13.996/2021:</w:t>
      </w:r>
    </w:p>
    <w:p w14:paraId="0CDC63F9" w14:textId="02B0954E" w:rsidR="00F62741" w:rsidRDefault="00F62741" w:rsidP="00F62741">
      <w:pPr>
        <w:spacing w:line="360" w:lineRule="auto"/>
        <w:ind w:left="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w:t>
      </w:r>
      <w:r w:rsidRPr="00F62741">
        <w:rPr>
          <w:rFonts w:ascii="Times New Roman" w:hAnsi="Times New Roman" w:cs="Times New Roman"/>
          <w:color w:val="000000" w:themeColor="text1"/>
          <w:sz w:val="24"/>
          <w:szCs w:val="24"/>
        </w:rPr>
        <w:t>) instrumentos de parceria firmados com órgãos e entidades da administração pública, organismos internacionais, empresas ou outras organizações da sociedade civil</w:t>
      </w:r>
      <w:r>
        <w:rPr>
          <w:rFonts w:ascii="Times New Roman" w:hAnsi="Times New Roman" w:cs="Times New Roman"/>
          <w:color w:val="000000" w:themeColor="text1"/>
          <w:sz w:val="24"/>
          <w:szCs w:val="24"/>
        </w:rPr>
        <w:t xml:space="preserve"> (art. 41, inciso III, alínea “a” </w:t>
      </w:r>
      <w:r w:rsidRPr="00F62741">
        <w:rPr>
          <w:rFonts w:ascii="Times New Roman" w:hAnsi="Times New Roman" w:cs="Times New Roman"/>
          <w:color w:val="000000" w:themeColor="text1"/>
          <w:sz w:val="24"/>
          <w:szCs w:val="24"/>
        </w:rPr>
        <w:t>do Decreto Municipal n° 13.996/2021</w:t>
      </w:r>
      <w:r>
        <w:rPr>
          <w:rFonts w:ascii="Times New Roman" w:hAnsi="Times New Roman" w:cs="Times New Roman"/>
          <w:color w:val="000000" w:themeColor="text1"/>
          <w:sz w:val="24"/>
          <w:szCs w:val="24"/>
        </w:rPr>
        <w:t>)</w:t>
      </w:r>
      <w:r w:rsidRPr="00F62741">
        <w:rPr>
          <w:rFonts w:ascii="Times New Roman" w:hAnsi="Times New Roman" w:cs="Times New Roman"/>
          <w:color w:val="000000" w:themeColor="text1"/>
          <w:sz w:val="24"/>
          <w:szCs w:val="24"/>
        </w:rPr>
        <w:t>.</w:t>
      </w:r>
    </w:p>
    <w:p w14:paraId="67BDFC44" w14:textId="7A4FC821" w:rsidR="00F62741" w:rsidRDefault="00F62741" w:rsidP="00F62741">
      <w:pPr>
        <w:spacing w:line="360" w:lineRule="auto"/>
        <w:ind w:left="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II</w:t>
      </w:r>
      <w:r w:rsidRPr="00F62741">
        <w:rPr>
          <w:rFonts w:ascii="Times New Roman" w:hAnsi="Times New Roman" w:cs="Times New Roman"/>
          <w:color w:val="000000" w:themeColor="text1"/>
          <w:sz w:val="24"/>
          <w:szCs w:val="24"/>
        </w:rPr>
        <w:t>) relatórios de atividades com comprovação das ações desenvolvidas</w:t>
      </w:r>
      <w:r>
        <w:rPr>
          <w:rFonts w:ascii="Times New Roman" w:hAnsi="Times New Roman" w:cs="Times New Roman"/>
          <w:color w:val="000000" w:themeColor="text1"/>
          <w:sz w:val="24"/>
          <w:szCs w:val="24"/>
        </w:rPr>
        <w:t xml:space="preserve"> (art. 41, inciso III, alínea “b” </w:t>
      </w:r>
      <w:r w:rsidRPr="00F62741">
        <w:rPr>
          <w:rFonts w:ascii="Times New Roman" w:hAnsi="Times New Roman" w:cs="Times New Roman"/>
          <w:color w:val="000000" w:themeColor="text1"/>
          <w:sz w:val="24"/>
          <w:szCs w:val="24"/>
        </w:rPr>
        <w:t>do Decreto Municipal n° 13.996/2021</w:t>
      </w:r>
      <w:r>
        <w:rPr>
          <w:rFonts w:ascii="Times New Roman" w:hAnsi="Times New Roman" w:cs="Times New Roman"/>
          <w:color w:val="000000" w:themeColor="text1"/>
          <w:sz w:val="24"/>
          <w:szCs w:val="24"/>
        </w:rPr>
        <w:t>)</w:t>
      </w:r>
      <w:r w:rsidRPr="00F62741">
        <w:rPr>
          <w:rFonts w:ascii="Times New Roman" w:hAnsi="Times New Roman" w:cs="Times New Roman"/>
          <w:color w:val="000000" w:themeColor="text1"/>
          <w:sz w:val="24"/>
          <w:szCs w:val="24"/>
        </w:rPr>
        <w:t xml:space="preserve">.; </w:t>
      </w:r>
    </w:p>
    <w:p w14:paraId="13E1D6BA" w14:textId="78BAF3B2" w:rsidR="00F62741" w:rsidRDefault="00F62741" w:rsidP="00F62741">
      <w:pPr>
        <w:spacing w:line="360" w:lineRule="auto"/>
        <w:ind w:left="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III)</w:t>
      </w:r>
      <w:r w:rsidRPr="00F62741">
        <w:rPr>
          <w:rFonts w:ascii="Times New Roman" w:hAnsi="Times New Roman" w:cs="Times New Roman"/>
          <w:color w:val="000000" w:themeColor="text1"/>
          <w:sz w:val="24"/>
          <w:szCs w:val="24"/>
        </w:rPr>
        <w:t xml:space="preserve"> publicações, pesquisas e outras formas de produção de conhecimento realizadas pela organização da sociedade civil ou a respeito dela</w:t>
      </w:r>
      <w:r>
        <w:rPr>
          <w:rFonts w:ascii="Times New Roman" w:hAnsi="Times New Roman" w:cs="Times New Roman"/>
          <w:color w:val="000000" w:themeColor="text1"/>
          <w:sz w:val="24"/>
          <w:szCs w:val="24"/>
        </w:rPr>
        <w:t xml:space="preserve"> (art. 41, inciso III, alínea “c” </w:t>
      </w:r>
      <w:r w:rsidRPr="00F62741">
        <w:rPr>
          <w:rFonts w:ascii="Times New Roman" w:hAnsi="Times New Roman" w:cs="Times New Roman"/>
          <w:color w:val="000000" w:themeColor="text1"/>
          <w:sz w:val="24"/>
          <w:szCs w:val="24"/>
        </w:rPr>
        <w:t>do Decreto Municipal n° 13.996/2021</w:t>
      </w:r>
      <w:r>
        <w:rPr>
          <w:rFonts w:ascii="Times New Roman" w:hAnsi="Times New Roman" w:cs="Times New Roman"/>
          <w:color w:val="000000" w:themeColor="text1"/>
          <w:sz w:val="24"/>
          <w:szCs w:val="24"/>
        </w:rPr>
        <w:t>)</w:t>
      </w:r>
      <w:r w:rsidRPr="00F62741">
        <w:rPr>
          <w:rFonts w:ascii="Times New Roman" w:hAnsi="Times New Roman" w:cs="Times New Roman"/>
          <w:color w:val="000000" w:themeColor="text1"/>
          <w:sz w:val="24"/>
          <w:szCs w:val="24"/>
        </w:rPr>
        <w:t xml:space="preserve">.; </w:t>
      </w:r>
    </w:p>
    <w:p w14:paraId="5C751D56" w14:textId="547EEC29" w:rsidR="00F62741" w:rsidRDefault="00F62741" w:rsidP="00F62741">
      <w:pPr>
        <w:spacing w:line="360" w:lineRule="auto"/>
        <w:ind w:left="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IV</w:t>
      </w:r>
      <w:r w:rsidRPr="00F62741">
        <w:rPr>
          <w:rFonts w:ascii="Times New Roman" w:hAnsi="Times New Roman" w:cs="Times New Roman"/>
          <w:color w:val="000000" w:themeColor="text1"/>
          <w:sz w:val="24"/>
          <w:szCs w:val="24"/>
        </w:rPr>
        <w:t>) currículos profissionais de integrantes da organização da sociedade civil, sejam dirigentes, conselheiros, associados, cooperados, empregados, entre outros</w:t>
      </w:r>
      <w:r>
        <w:rPr>
          <w:rFonts w:ascii="Times New Roman" w:hAnsi="Times New Roman" w:cs="Times New Roman"/>
          <w:color w:val="000000" w:themeColor="text1"/>
          <w:sz w:val="24"/>
          <w:szCs w:val="24"/>
        </w:rPr>
        <w:t xml:space="preserve"> (art. 41, inciso III, alínea “d” </w:t>
      </w:r>
      <w:r w:rsidRPr="00F62741">
        <w:rPr>
          <w:rFonts w:ascii="Times New Roman" w:hAnsi="Times New Roman" w:cs="Times New Roman"/>
          <w:color w:val="000000" w:themeColor="text1"/>
          <w:sz w:val="24"/>
          <w:szCs w:val="24"/>
        </w:rPr>
        <w:t>do Decreto Municipal n° 13.996/2021</w:t>
      </w:r>
      <w:r>
        <w:rPr>
          <w:rFonts w:ascii="Times New Roman" w:hAnsi="Times New Roman" w:cs="Times New Roman"/>
          <w:color w:val="000000" w:themeColor="text1"/>
          <w:sz w:val="24"/>
          <w:szCs w:val="24"/>
        </w:rPr>
        <w:t>)</w:t>
      </w:r>
      <w:r w:rsidRPr="00F62741">
        <w:rPr>
          <w:rFonts w:ascii="Times New Roman" w:hAnsi="Times New Roman" w:cs="Times New Roman"/>
          <w:color w:val="000000" w:themeColor="text1"/>
          <w:sz w:val="24"/>
          <w:szCs w:val="24"/>
        </w:rPr>
        <w:t xml:space="preserve">.; </w:t>
      </w:r>
    </w:p>
    <w:p w14:paraId="7104D538" w14:textId="0AA03B05" w:rsidR="00F62741" w:rsidRDefault="00F62741" w:rsidP="00F62741">
      <w:pPr>
        <w:spacing w:line="360" w:lineRule="auto"/>
        <w:ind w:left="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V)</w:t>
      </w:r>
      <w:r w:rsidRPr="00F62741">
        <w:rPr>
          <w:rFonts w:ascii="Times New Roman" w:hAnsi="Times New Roman" w:cs="Times New Roman"/>
          <w:color w:val="000000" w:themeColor="text1"/>
          <w:sz w:val="24"/>
          <w:szCs w:val="24"/>
        </w:rPr>
        <w:t xml:space="preserve"> declarações de experiência prévia e de capacidade técnica no desenvolvimento de atividades ou projetos relacionados ao objeto da parceria ou de natureza semelhante, emitidas por órgãos públicos, instituições de ensino, redes, organizações da sociedade civil, movimentos sociais, empresas públicas ou privadas, conselhos, comissões ou comitês de políticas públicas; ou </w:t>
      </w:r>
      <w:r>
        <w:rPr>
          <w:rFonts w:ascii="Times New Roman" w:hAnsi="Times New Roman" w:cs="Times New Roman"/>
          <w:color w:val="000000" w:themeColor="text1"/>
          <w:sz w:val="24"/>
          <w:szCs w:val="24"/>
        </w:rPr>
        <w:t xml:space="preserve">(art. 41, inciso III, alínea “e” </w:t>
      </w:r>
      <w:r w:rsidRPr="00F62741">
        <w:rPr>
          <w:rFonts w:ascii="Times New Roman" w:hAnsi="Times New Roman" w:cs="Times New Roman"/>
          <w:color w:val="000000" w:themeColor="text1"/>
          <w:sz w:val="24"/>
          <w:szCs w:val="24"/>
        </w:rPr>
        <w:t>do Decreto Municipal n° 13.996/2021</w:t>
      </w:r>
      <w:r>
        <w:rPr>
          <w:rFonts w:ascii="Times New Roman" w:hAnsi="Times New Roman" w:cs="Times New Roman"/>
          <w:color w:val="000000" w:themeColor="text1"/>
          <w:sz w:val="24"/>
          <w:szCs w:val="24"/>
        </w:rPr>
        <w:t>);</w:t>
      </w:r>
    </w:p>
    <w:p w14:paraId="71ABA228" w14:textId="47B66555" w:rsidR="00660F58" w:rsidRPr="00BF7461" w:rsidRDefault="00F62741" w:rsidP="00F62741">
      <w:pPr>
        <w:spacing w:line="360" w:lineRule="auto"/>
        <w:ind w:left="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VI)</w:t>
      </w:r>
      <w:r w:rsidRPr="00F62741">
        <w:rPr>
          <w:rFonts w:ascii="Times New Roman" w:hAnsi="Times New Roman" w:cs="Times New Roman"/>
          <w:color w:val="000000" w:themeColor="text1"/>
          <w:sz w:val="24"/>
          <w:szCs w:val="24"/>
        </w:rPr>
        <w:t xml:space="preserve"> prêmios de relevância recebidos no País ou no exterior pela organização da sociedade civil</w:t>
      </w:r>
      <w:r>
        <w:rPr>
          <w:rFonts w:ascii="Times New Roman" w:hAnsi="Times New Roman" w:cs="Times New Roman"/>
          <w:color w:val="000000" w:themeColor="text1"/>
          <w:sz w:val="24"/>
          <w:szCs w:val="24"/>
        </w:rPr>
        <w:t xml:space="preserve"> (art. 41, inciso III, alínea “f” </w:t>
      </w:r>
      <w:r w:rsidRPr="00F62741">
        <w:rPr>
          <w:rFonts w:ascii="Times New Roman" w:hAnsi="Times New Roman" w:cs="Times New Roman"/>
          <w:color w:val="000000" w:themeColor="text1"/>
          <w:sz w:val="24"/>
          <w:szCs w:val="24"/>
        </w:rPr>
        <w:t>do Decreto Municipal n° 13.996/2021</w:t>
      </w:r>
      <w:r>
        <w:rPr>
          <w:rFonts w:ascii="Times New Roman" w:hAnsi="Times New Roman" w:cs="Times New Roman"/>
          <w:color w:val="000000" w:themeColor="text1"/>
          <w:sz w:val="24"/>
          <w:szCs w:val="24"/>
        </w:rPr>
        <w:t>)</w:t>
      </w:r>
      <w:r w:rsidRPr="00F62741">
        <w:rPr>
          <w:rFonts w:ascii="Times New Roman" w:hAnsi="Times New Roman" w:cs="Times New Roman"/>
          <w:color w:val="000000" w:themeColor="text1"/>
          <w:sz w:val="24"/>
          <w:szCs w:val="24"/>
        </w:rPr>
        <w:t>.</w:t>
      </w:r>
      <w:r w:rsidR="00D9509A">
        <w:rPr>
          <w:rFonts w:ascii="Times New Roman" w:hAnsi="Times New Roman" w:cs="Times New Roman"/>
          <w:color w:val="000000" w:themeColor="text1"/>
          <w:sz w:val="24"/>
          <w:szCs w:val="24"/>
        </w:rPr>
        <w:t xml:space="preserve"> </w:t>
      </w:r>
    </w:p>
    <w:p w14:paraId="6078DEBA" w14:textId="5C17DAC5" w:rsidR="00660F58" w:rsidRPr="00BF7461" w:rsidRDefault="003114A5" w:rsidP="000A6264">
      <w:pPr>
        <w:spacing w:line="36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w:t>
      </w:r>
      <w:r w:rsidR="00913D0C" w:rsidRPr="00BF7461">
        <w:rPr>
          <w:rFonts w:ascii="Times New Roman" w:hAnsi="Times New Roman" w:cs="Times New Roman"/>
          <w:color w:val="000000" w:themeColor="text1"/>
          <w:sz w:val="24"/>
          <w:szCs w:val="24"/>
        </w:rPr>
        <w:t xml:space="preserve">) possuir </w:t>
      </w:r>
      <w:r w:rsidR="002B4CDD">
        <w:rPr>
          <w:rFonts w:ascii="Times New Roman" w:hAnsi="Times New Roman" w:cs="Times New Roman"/>
          <w:color w:val="000000" w:themeColor="text1"/>
          <w:sz w:val="24"/>
          <w:szCs w:val="24"/>
        </w:rPr>
        <w:t xml:space="preserve">instalações e </w:t>
      </w:r>
      <w:r w:rsidR="00913D0C" w:rsidRPr="00BF7461">
        <w:rPr>
          <w:rFonts w:ascii="Times New Roman" w:hAnsi="Times New Roman" w:cs="Times New Roman"/>
          <w:color w:val="000000" w:themeColor="text1"/>
          <w:sz w:val="24"/>
          <w:szCs w:val="24"/>
        </w:rPr>
        <w:t xml:space="preserve">condições materiais para o desenvolvimento do objeto da parceria e o cumprimento das metas estabelecidas ou, alternativamente, prever a sua contratação ou aquisição com recursos da parceria, a ser atestado mediante declaração do representante legal da OSC, conforme Anexo </w:t>
      </w:r>
      <w:r w:rsidR="003F0C37">
        <w:rPr>
          <w:rFonts w:ascii="Times New Roman" w:hAnsi="Times New Roman" w:cs="Times New Roman"/>
          <w:color w:val="000000" w:themeColor="text1"/>
          <w:sz w:val="24"/>
          <w:szCs w:val="24"/>
        </w:rPr>
        <w:t>II</w:t>
      </w:r>
      <w:r w:rsidR="00913D0C" w:rsidRPr="00BF7461">
        <w:rPr>
          <w:rFonts w:ascii="Times New Roman" w:hAnsi="Times New Roman" w:cs="Times New Roman"/>
          <w:color w:val="000000" w:themeColor="text1"/>
          <w:sz w:val="24"/>
          <w:szCs w:val="24"/>
        </w:rPr>
        <w:t xml:space="preserve"> – Declaração sobre Instalações e Condições Materiais. Não será necessária a demonstração de capacidade prévia instalada, sendo admitida a aquisição de bens e equipamentos ou a realização de serviços de adequação de espaço físico para o cumprimento do objeto da parceria (art. 33, V, alínea “c” e §5º, da Lei nº 13.019, de 2014</w:t>
      </w:r>
      <w:r w:rsidR="00E05FF8">
        <w:rPr>
          <w:rFonts w:ascii="Times New Roman" w:hAnsi="Times New Roman" w:cs="Times New Roman"/>
          <w:color w:val="000000" w:themeColor="text1"/>
          <w:sz w:val="24"/>
          <w:szCs w:val="24"/>
        </w:rPr>
        <w:t xml:space="preserve"> e art. 41, inciso XI e §1° do Decreto </w:t>
      </w:r>
      <w:r w:rsidR="00E05FF8" w:rsidRPr="00F62741">
        <w:rPr>
          <w:rFonts w:ascii="Times New Roman" w:hAnsi="Times New Roman" w:cs="Times New Roman"/>
          <w:color w:val="000000" w:themeColor="text1"/>
          <w:sz w:val="24"/>
          <w:szCs w:val="24"/>
        </w:rPr>
        <w:t>Municipal n° 13.996/2021</w:t>
      </w:r>
      <w:r>
        <w:rPr>
          <w:rFonts w:ascii="Times New Roman" w:hAnsi="Times New Roman" w:cs="Times New Roman"/>
          <w:color w:val="000000" w:themeColor="text1"/>
          <w:sz w:val="24"/>
          <w:szCs w:val="24"/>
        </w:rPr>
        <w:t>)</w:t>
      </w:r>
      <w:r w:rsidR="006F32FC" w:rsidRPr="00F62741">
        <w:rPr>
          <w:rFonts w:ascii="Times New Roman" w:hAnsi="Times New Roman" w:cs="Times New Roman"/>
          <w:color w:val="000000" w:themeColor="text1"/>
          <w:sz w:val="24"/>
          <w:szCs w:val="24"/>
        </w:rPr>
        <w:t>.</w:t>
      </w:r>
      <w:r w:rsidR="00913D0C" w:rsidRPr="00BF7461">
        <w:rPr>
          <w:rFonts w:ascii="Times New Roman" w:hAnsi="Times New Roman" w:cs="Times New Roman"/>
          <w:color w:val="000000" w:themeColor="text1"/>
          <w:sz w:val="24"/>
          <w:szCs w:val="24"/>
        </w:rPr>
        <w:t xml:space="preserve">; </w:t>
      </w:r>
    </w:p>
    <w:p w14:paraId="18056BB3" w14:textId="33C470B1" w:rsidR="00660F58" w:rsidRPr="00BF7461" w:rsidRDefault="00913D0C" w:rsidP="000A6264">
      <w:pPr>
        <w:spacing w:line="360" w:lineRule="auto"/>
        <w:ind w:firstLine="708"/>
        <w:jc w:val="both"/>
        <w:rPr>
          <w:rFonts w:ascii="Times New Roman" w:hAnsi="Times New Roman" w:cs="Times New Roman"/>
          <w:color w:val="000000" w:themeColor="text1"/>
          <w:sz w:val="24"/>
          <w:szCs w:val="24"/>
        </w:rPr>
      </w:pPr>
      <w:r w:rsidRPr="00BF7461">
        <w:rPr>
          <w:rFonts w:ascii="Times New Roman" w:hAnsi="Times New Roman" w:cs="Times New Roman"/>
          <w:color w:val="000000" w:themeColor="text1"/>
          <w:sz w:val="24"/>
          <w:szCs w:val="24"/>
        </w:rPr>
        <w:t>g) deter capacidade técnica e operacional para o desenvolvimento do objeto da parceria e o cumprimento das metas estabelecidas, a ser comprovada. Não será necessária a demonstração de capacidade prévia instalada, sendo admitida a contratação de profissionais, a aquisição de bens e equipamentos ou a realização de serviços de adequação de espaço físico para o cumprimento do objeto da parceria (art. 33, V, alínea “c” e §5º, da Lei nº 13.019, de 2014</w:t>
      </w:r>
      <w:r w:rsidR="00CB36CE">
        <w:rPr>
          <w:rFonts w:ascii="Times New Roman" w:hAnsi="Times New Roman" w:cs="Times New Roman"/>
          <w:color w:val="000000" w:themeColor="text1"/>
          <w:sz w:val="24"/>
          <w:szCs w:val="24"/>
        </w:rPr>
        <w:t xml:space="preserve"> e art. 41, inciso III e §1° do Decreto </w:t>
      </w:r>
      <w:r w:rsidR="00CB36CE" w:rsidRPr="00F62741">
        <w:rPr>
          <w:rFonts w:ascii="Times New Roman" w:hAnsi="Times New Roman" w:cs="Times New Roman"/>
          <w:color w:val="000000" w:themeColor="text1"/>
          <w:sz w:val="24"/>
          <w:szCs w:val="24"/>
        </w:rPr>
        <w:t>Municipal n° 13.996/2021</w:t>
      </w:r>
      <w:r w:rsidR="00660F58" w:rsidRPr="00BF7461">
        <w:rPr>
          <w:rFonts w:ascii="Times New Roman" w:hAnsi="Times New Roman" w:cs="Times New Roman"/>
          <w:color w:val="000000" w:themeColor="text1"/>
          <w:sz w:val="24"/>
          <w:szCs w:val="24"/>
        </w:rPr>
        <w:t>)</w:t>
      </w:r>
      <w:r w:rsidRPr="00BF7461">
        <w:rPr>
          <w:rFonts w:ascii="Times New Roman" w:hAnsi="Times New Roman" w:cs="Times New Roman"/>
          <w:color w:val="000000" w:themeColor="text1"/>
          <w:sz w:val="24"/>
          <w:szCs w:val="24"/>
        </w:rPr>
        <w:t>,</w:t>
      </w:r>
    </w:p>
    <w:p w14:paraId="23017B9C" w14:textId="630BC339" w:rsidR="00660F58" w:rsidRDefault="00913D0C" w:rsidP="007570F2">
      <w:pPr>
        <w:spacing w:line="360" w:lineRule="auto"/>
        <w:jc w:val="both"/>
        <w:rPr>
          <w:rFonts w:ascii="Times New Roman" w:hAnsi="Times New Roman" w:cs="Times New Roman"/>
          <w:color w:val="000000" w:themeColor="text1"/>
          <w:sz w:val="24"/>
          <w:szCs w:val="24"/>
        </w:rPr>
      </w:pPr>
      <w:r w:rsidRPr="00BF7461">
        <w:rPr>
          <w:rFonts w:ascii="Times New Roman" w:hAnsi="Times New Roman" w:cs="Times New Roman"/>
          <w:color w:val="000000" w:themeColor="text1"/>
          <w:sz w:val="24"/>
          <w:szCs w:val="24"/>
        </w:rPr>
        <w:t xml:space="preserve"> </w:t>
      </w:r>
      <w:r w:rsidR="000A6264" w:rsidRPr="00BF7461">
        <w:rPr>
          <w:rFonts w:ascii="Times New Roman" w:hAnsi="Times New Roman" w:cs="Times New Roman"/>
          <w:color w:val="000000" w:themeColor="text1"/>
          <w:sz w:val="24"/>
          <w:szCs w:val="24"/>
        </w:rPr>
        <w:tab/>
      </w:r>
      <w:r w:rsidRPr="00BF7461">
        <w:rPr>
          <w:rFonts w:ascii="Times New Roman" w:hAnsi="Times New Roman" w:cs="Times New Roman"/>
          <w:color w:val="000000" w:themeColor="text1"/>
          <w:sz w:val="24"/>
          <w:szCs w:val="24"/>
        </w:rPr>
        <w:t>h) apresentar certidões de regularidade fiscal, previdenciária, tributária, de contribuições, de dívida ativa e trabalhista, na forma do art. 34</w:t>
      </w:r>
      <w:r w:rsidR="00227C2D">
        <w:rPr>
          <w:rFonts w:ascii="Times New Roman" w:hAnsi="Times New Roman" w:cs="Times New Roman"/>
          <w:color w:val="000000" w:themeColor="text1"/>
          <w:sz w:val="24"/>
          <w:szCs w:val="24"/>
        </w:rPr>
        <w:t>, II, da Lei nº 13.019, de 2014</w:t>
      </w:r>
      <w:r w:rsidR="00C71456">
        <w:rPr>
          <w:rFonts w:ascii="Times New Roman" w:hAnsi="Times New Roman" w:cs="Times New Roman"/>
          <w:color w:val="000000" w:themeColor="text1"/>
          <w:sz w:val="24"/>
          <w:szCs w:val="24"/>
        </w:rPr>
        <w:t xml:space="preserve"> e art. 41, inciso IV, V, VI, VII, VIII, IX e X, do Decreto </w:t>
      </w:r>
      <w:r w:rsidR="00C71456" w:rsidRPr="00F62741">
        <w:rPr>
          <w:rFonts w:ascii="Times New Roman" w:hAnsi="Times New Roman" w:cs="Times New Roman"/>
          <w:color w:val="000000" w:themeColor="text1"/>
          <w:sz w:val="24"/>
          <w:szCs w:val="24"/>
        </w:rPr>
        <w:t>Municipal n° 13.996/2021</w:t>
      </w:r>
      <w:r w:rsidR="00C71456">
        <w:rPr>
          <w:rFonts w:ascii="Times New Roman" w:hAnsi="Times New Roman" w:cs="Times New Roman"/>
          <w:color w:val="000000" w:themeColor="text1"/>
          <w:sz w:val="24"/>
          <w:szCs w:val="24"/>
        </w:rPr>
        <w:t>, através do seguinte</w:t>
      </w:r>
      <w:r w:rsidR="00227C2D">
        <w:rPr>
          <w:rFonts w:ascii="Times New Roman" w:hAnsi="Times New Roman" w:cs="Times New Roman"/>
          <w:color w:val="000000" w:themeColor="text1"/>
          <w:sz w:val="24"/>
          <w:szCs w:val="24"/>
        </w:rPr>
        <w:t>;</w:t>
      </w:r>
    </w:p>
    <w:p w14:paraId="6E61E0F7" w14:textId="43B2A904" w:rsidR="00C71456" w:rsidRPr="00C71456" w:rsidRDefault="00C71456" w:rsidP="007570F2">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w:t>
      </w:r>
      <w:r w:rsidRPr="00C71456">
        <w:rPr>
          <w:rFonts w:ascii="Times New Roman" w:hAnsi="Times New Roman" w:cs="Times New Roman"/>
          <w:color w:val="000000" w:themeColor="text1"/>
          <w:sz w:val="24"/>
          <w:szCs w:val="24"/>
        </w:rPr>
        <w:t xml:space="preserve">) Certidão de Regularidade Relativa a Créditos Tributários Federais e à Dívida Ativa da União e Certidão de Regularidade dos Tributos Municipais da sede da organização da sociedade civil; </w:t>
      </w:r>
    </w:p>
    <w:p w14:paraId="5F0875E4" w14:textId="1F128B47" w:rsidR="00C71456" w:rsidRPr="00C71456" w:rsidRDefault="00C71456" w:rsidP="007570F2">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II</w:t>
      </w:r>
      <w:r w:rsidRPr="00C71456">
        <w:rPr>
          <w:rFonts w:ascii="Times New Roman" w:hAnsi="Times New Roman" w:cs="Times New Roman"/>
          <w:color w:val="000000" w:themeColor="text1"/>
          <w:sz w:val="24"/>
          <w:szCs w:val="24"/>
        </w:rPr>
        <w:t xml:space="preserve">) Certificado de Regularidade do Fundo de Garantia do Tempo de Serviço - CRF/FGTS; VI - Certidão de Regularidade junto à Justiça Trabalhista; </w:t>
      </w:r>
    </w:p>
    <w:p w14:paraId="6C158BF4" w14:textId="387DD360" w:rsidR="00C71456" w:rsidRPr="00BF7461" w:rsidRDefault="00C71456" w:rsidP="007570F2">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i) C</w:t>
      </w:r>
      <w:r w:rsidRPr="00C71456">
        <w:rPr>
          <w:rFonts w:ascii="Times New Roman" w:hAnsi="Times New Roman" w:cs="Times New Roman"/>
          <w:color w:val="000000" w:themeColor="text1"/>
          <w:sz w:val="24"/>
          <w:szCs w:val="24"/>
        </w:rPr>
        <w:t>ertidões negativas de contas julgadas irregulares, emitidas pelo Tribunal de Contas da União – TCU e pelo Tribunal de Contas do Estado do Estado do Rio de Janeiro – TCE/RJ; e</w:t>
      </w:r>
    </w:p>
    <w:p w14:paraId="0AEFD163" w14:textId="3644B186" w:rsidR="00660F58" w:rsidRPr="00BF7461" w:rsidRDefault="00C71456" w:rsidP="000A6264">
      <w:pPr>
        <w:spacing w:line="36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j</w:t>
      </w:r>
      <w:r w:rsidR="00913D0C" w:rsidRPr="00BF7461">
        <w:rPr>
          <w:rFonts w:ascii="Times New Roman" w:hAnsi="Times New Roman" w:cs="Times New Roman"/>
          <w:color w:val="000000" w:themeColor="text1"/>
          <w:sz w:val="24"/>
          <w:szCs w:val="24"/>
        </w:rPr>
        <w:t>) apresentar certidão de existência jurídica expedida pelo cartório de registro civil ou cópia do estatuto registrado e eventuais alterações ou, tratando</w:t>
      </w:r>
      <w:r w:rsidR="00660F58" w:rsidRPr="00BF7461">
        <w:rPr>
          <w:rFonts w:ascii="Times New Roman" w:hAnsi="Times New Roman" w:cs="Times New Roman"/>
          <w:color w:val="000000" w:themeColor="text1"/>
          <w:sz w:val="24"/>
          <w:szCs w:val="24"/>
        </w:rPr>
        <w:t>-</w:t>
      </w:r>
      <w:r w:rsidR="00913D0C" w:rsidRPr="00BF7461">
        <w:rPr>
          <w:rFonts w:ascii="Times New Roman" w:hAnsi="Times New Roman" w:cs="Times New Roman"/>
          <w:color w:val="000000" w:themeColor="text1"/>
          <w:sz w:val="24"/>
          <w:szCs w:val="24"/>
        </w:rPr>
        <w:t xml:space="preserve">se de sociedade cooperativa, certidão simplificada emitida por junta comercial (art. 34, inciso III, da Lei nº 13.019, de 2014); </w:t>
      </w:r>
    </w:p>
    <w:p w14:paraId="4A4D2BEE" w14:textId="77777777" w:rsidR="00C71456" w:rsidRDefault="00C71456" w:rsidP="00C71456">
      <w:pPr>
        <w:spacing w:line="36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w:t>
      </w:r>
      <w:r w:rsidR="00913D0C" w:rsidRPr="00BF7461">
        <w:rPr>
          <w:rFonts w:ascii="Times New Roman" w:hAnsi="Times New Roman" w:cs="Times New Roman"/>
          <w:color w:val="000000" w:themeColor="text1"/>
          <w:sz w:val="24"/>
          <w:szCs w:val="24"/>
        </w:rPr>
        <w:t>) apresentar cópia da ata de eleição do quadro dirigente atual, bem como relação nominal atualizada dos dirigentes da entidade, conforme estatuto, com endereço, telefone, endereço de correio eletrônico, número e órgão expedidor da carteira de identidade e número de registro no Cadastro de Pessoas Físicas – CPF de cada um deles e Relação dos Dirigentes da Entidade</w:t>
      </w:r>
      <w:r w:rsidR="003F0C37">
        <w:rPr>
          <w:rFonts w:ascii="Times New Roman" w:hAnsi="Times New Roman" w:cs="Times New Roman"/>
          <w:color w:val="000000" w:themeColor="text1"/>
          <w:sz w:val="24"/>
          <w:szCs w:val="24"/>
        </w:rPr>
        <w:t>- Anexo III</w:t>
      </w:r>
      <w:r w:rsidR="00913D0C" w:rsidRPr="00BF7461">
        <w:rPr>
          <w:rFonts w:ascii="Times New Roman" w:hAnsi="Times New Roman" w:cs="Times New Roman"/>
          <w:color w:val="000000" w:themeColor="text1"/>
          <w:sz w:val="24"/>
          <w:szCs w:val="24"/>
        </w:rPr>
        <w:t xml:space="preserve"> (art. 34, V e</w:t>
      </w:r>
      <w:r w:rsidR="003F0C37">
        <w:rPr>
          <w:rFonts w:ascii="Times New Roman" w:hAnsi="Times New Roman" w:cs="Times New Roman"/>
          <w:color w:val="000000" w:themeColor="text1"/>
          <w:sz w:val="24"/>
          <w:szCs w:val="24"/>
        </w:rPr>
        <w:t xml:space="preserve"> VI, da Lei nº 13.019/201</w:t>
      </w:r>
      <w:r w:rsidR="003114A5">
        <w:rPr>
          <w:rFonts w:ascii="Times New Roman" w:hAnsi="Times New Roman" w:cs="Times New Roman"/>
          <w:color w:val="000000" w:themeColor="text1"/>
          <w:sz w:val="24"/>
          <w:szCs w:val="24"/>
        </w:rPr>
        <w:t xml:space="preserve">4 e art. 41, inciso VII do </w:t>
      </w:r>
      <w:r w:rsidR="003114A5" w:rsidRPr="00F62741">
        <w:rPr>
          <w:rFonts w:ascii="Times New Roman" w:hAnsi="Times New Roman" w:cs="Times New Roman"/>
          <w:color w:val="000000" w:themeColor="text1"/>
          <w:sz w:val="24"/>
          <w:szCs w:val="24"/>
        </w:rPr>
        <w:t>Decreto Municipal n° 13.996/2021</w:t>
      </w:r>
      <w:r w:rsidR="003114A5">
        <w:rPr>
          <w:rFonts w:ascii="Times New Roman" w:hAnsi="Times New Roman" w:cs="Times New Roman"/>
          <w:color w:val="000000" w:themeColor="text1"/>
          <w:sz w:val="24"/>
          <w:szCs w:val="24"/>
        </w:rPr>
        <w:t>);</w:t>
      </w:r>
    </w:p>
    <w:p w14:paraId="6E0CD8A0" w14:textId="77777777" w:rsidR="00C71456" w:rsidRDefault="00C71456" w:rsidP="00C71456">
      <w:pPr>
        <w:spacing w:line="36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l) </w:t>
      </w:r>
      <w:r w:rsidR="002B4CDD" w:rsidRPr="00C71456">
        <w:rPr>
          <w:rFonts w:ascii="Times New Roman" w:hAnsi="Times New Roman" w:cs="Times New Roman"/>
          <w:color w:val="000000" w:themeColor="text1"/>
          <w:sz w:val="24"/>
          <w:szCs w:val="24"/>
        </w:rPr>
        <w:t>comprovar que funciona no endereço declarado pela entidade, por meio de cópia de documento hábil, a exemplo de conta de consumo ou contrato de locação (art. 34, caput, inciso VII, da Lei nº 13.019, de 2014</w:t>
      </w:r>
      <w:r w:rsidRPr="00C71456">
        <w:rPr>
          <w:rFonts w:ascii="Times New Roman" w:hAnsi="Times New Roman" w:cs="Times New Roman"/>
          <w:color w:val="000000" w:themeColor="text1"/>
          <w:sz w:val="24"/>
          <w:szCs w:val="24"/>
        </w:rPr>
        <w:t xml:space="preserve"> e art. 41, inciso VIII do Decreto Municipal n° 13.996/2021</w:t>
      </w:r>
      <w:r w:rsidR="002B4CDD" w:rsidRPr="00C71456">
        <w:rPr>
          <w:rFonts w:ascii="Times New Roman" w:hAnsi="Times New Roman" w:cs="Times New Roman"/>
          <w:color w:val="000000" w:themeColor="text1"/>
          <w:sz w:val="24"/>
          <w:szCs w:val="24"/>
        </w:rPr>
        <w:t>); e</w:t>
      </w:r>
    </w:p>
    <w:p w14:paraId="7C009DE6" w14:textId="77777777" w:rsidR="00C71456" w:rsidRDefault="00C71456" w:rsidP="00C71456">
      <w:pPr>
        <w:spacing w:line="36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m) </w:t>
      </w:r>
      <w:r w:rsidR="002B4CDD" w:rsidRPr="00C71456">
        <w:rPr>
          <w:rFonts w:ascii="Times New Roman" w:hAnsi="Times New Roman" w:cs="Times New Roman"/>
          <w:color w:val="000000" w:themeColor="text1"/>
          <w:sz w:val="24"/>
          <w:szCs w:val="24"/>
        </w:rPr>
        <w:t>atender às exigências previstas na legislação específica, na hipótese de a OSC se tratar de sociedade cooperativa (art. 2º, inciso I, alínea “b”, e art. 33, §3º, Lei nº 13.019, de 2014).</w:t>
      </w:r>
    </w:p>
    <w:p w14:paraId="56CEE02C" w14:textId="534EA753" w:rsidR="00C71456" w:rsidRPr="00C71456" w:rsidRDefault="00C71456" w:rsidP="00C71456">
      <w:pPr>
        <w:spacing w:line="36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n) </w:t>
      </w:r>
      <w:r w:rsidRPr="00C71456">
        <w:rPr>
          <w:rFonts w:ascii="Times New Roman" w:hAnsi="Times New Roman" w:cs="Times New Roman"/>
          <w:color w:val="000000" w:themeColor="text1"/>
          <w:sz w:val="24"/>
          <w:szCs w:val="24"/>
        </w:rPr>
        <w:t>declaração do representante legal da organização da sociedade civil com informação de que a organização e seus dirigentes não incorrem em quaisquer das vedações previstas no art. 39 da Lei nº 13.019, de 2014, as quais deverão</w:t>
      </w:r>
      <w:r>
        <w:rPr>
          <w:rFonts w:ascii="Times New Roman" w:hAnsi="Times New Roman" w:cs="Times New Roman"/>
          <w:color w:val="000000" w:themeColor="text1"/>
          <w:sz w:val="24"/>
          <w:szCs w:val="24"/>
        </w:rPr>
        <w:t xml:space="preserve"> estar descritas no documento. </w:t>
      </w:r>
    </w:p>
    <w:p w14:paraId="1EC46AF0" w14:textId="57AA2CBB" w:rsidR="00660F58" w:rsidRDefault="002B6978" w:rsidP="007570F2">
      <w:pPr>
        <w:spacing w:line="360" w:lineRule="auto"/>
        <w:jc w:val="both"/>
        <w:rPr>
          <w:rFonts w:ascii="Times New Roman" w:hAnsi="Times New Roman" w:cs="Times New Roman"/>
          <w:color w:val="000000" w:themeColor="text1"/>
          <w:sz w:val="24"/>
          <w:szCs w:val="24"/>
        </w:rPr>
      </w:pPr>
      <w:r w:rsidRPr="00BF7461">
        <w:rPr>
          <w:rFonts w:ascii="Times New Roman" w:hAnsi="Times New Roman" w:cs="Times New Roman"/>
          <w:color w:val="000000" w:themeColor="text1"/>
          <w:sz w:val="24"/>
          <w:szCs w:val="24"/>
        </w:rPr>
        <w:t>4</w:t>
      </w:r>
      <w:r w:rsidR="00913D0C" w:rsidRPr="00BF7461">
        <w:rPr>
          <w:rFonts w:ascii="Times New Roman" w:hAnsi="Times New Roman" w:cs="Times New Roman"/>
          <w:color w:val="000000" w:themeColor="text1"/>
          <w:sz w:val="24"/>
          <w:szCs w:val="24"/>
        </w:rPr>
        <w:t xml:space="preserve">.2. Ficará impedida de celebrar o termo de colaboração a OSC que: </w:t>
      </w:r>
    </w:p>
    <w:p w14:paraId="704741DE" w14:textId="77777777" w:rsidR="00660F58" w:rsidRPr="00BF7461" w:rsidRDefault="00913D0C" w:rsidP="000A6264">
      <w:pPr>
        <w:spacing w:line="360" w:lineRule="auto"/>
        <w:ind w:firstLine="708"/>
        <w:jc w:val="both"/>
        <w:rPr>
          <w:rFonts w:ascii="Times New Roman" w:hAnsi="Times New Roman" w:cs="Times New Roman"/>
          <w:color w:val="000000" w:themeColor="text1"/>
          <w:sz w:val="24"/>
          <w:szCs w:val="24"/>
        </w:rPr>
      </w:pPr>
      <w:r w:rsidRPr="00BF7461">
        <w:rPr>
          <w:rFonts w:ascii="Times New Roman" w:hAnsi="Times New Roman" w:cs="Times New Roman"/>
          <w:color w:val="000000" w:themeColor="text1"/>
          <w:sz w:val="24"/>
          <w:szCs w:val="24"/>
        </w:rPr>
        <w:t>a) não esteja regularmente constituída ou, se estrangeira, não esteja autorizada a funcionar no território nacional (art. 39, I, da Lei nº 13.019</w:t>
      </w:r>
      <w:r w:rsidR="004D0B0A" w:rsidRPr="00BF7461">
        <w:rPr>
          <w:rFonts w:ascii="Times New Roman" w:hAnsi="Times New Roman" w:cs="Times New Roman"/>
          <w:color w:val="000000" w:themeColor="text1"/>
          <w:sz w:val="24"/>
          <w:szCs w:val="24"/>
        </w:rPr>
        <w:t>/</w:t>
      </w:r>
      <w:r w:rsidRPr="00BF7461">
        <w:rPr>
          <w:rFonts w:ascii="Times New Roman" w:hAnsi="Times New Roman" w:cs="Times New Roman"/>
          <w:color w:val="000000" w:themeColor="text1"/>
          <w:sz w:val="24"/>
          <w:szCs w:val="24"/>
        </w:rPr>
        <w:t>2014);</w:t>
      </w:r>
    </w:p>
    <w:p w14:paraId="78B6C2D4" w14:textId="77777777" w:rsidR="00660F58" w:rsidRPr="00BF7461" w:rsidRDefault="00913D0C" w:rsidP="000A6264">
      <w:pPr>
        <w:spacing w:line="360" w:lineRule="auto"/>
        <w:ind w:firstLine="708"/>
        <w:jc w:val="both"/>
        <w:rPr>
          <w:rFonts w:ascii="Times New Roman" w:hAnsi="Times New Roman" w:cs="Times New Roman"/>
          <w:color w:val="000000" w:themeColor="text1"/>
          <w:sz w:val="24"/>
          <w:szCs w:val="24"/>
        </w:rPr>
      </w:pPr>
      <w:r w:rsidRPr="00BF7461">
        <w:rPr>
          <w:rFonts w:ascii="Times New Roman" w:hAnsi="Times New Roman" w:cs="Times New Roman"/>
          <w:color w:val="000000" w:themeColor="text1"/>
          <w:sz w:val="24"/>
          <w:szCs w:val="24"/>
        </w:rPr>
        <w:t xml:space="preserve"> b) esteja omissa no dever de prestar contas de parceria anteriormente celebrada (art. 39, II, da Lei nº 13.019</w:t>
      </w:r>
      <w:r w:rsidR="004D0B0A" w:rsidRPr="00BF7461">
        <w:rPr>
          <w:rFonts w:ascii="Times New Roman" w:hAnsi="Times New Roman" w:cs="Times New Roman"/>
          <w:color w:val="000000" w:themeColor="text1"/>
          <w:sz w:val="24"/>
          <w:szCs w:val="24"/>
        </w:rPr>
        <w:t>/</w:t>
      </w:r>
      <w:r w:rsidRPr="00BF7461">
        <w:rPr>
          <w:rFonts w:ascii="Times New Roman" w:hAnsi="Times New Roman" w:cs="Times New Roman"/>
          <w:color w:val="000000" w:themeColor="text1"/>
          <w:sz w:val="24"/>
          <w:szCs w:val="24"/>
        </w:rPr>
        <w:t xml:space="preserve"> 2014); </w:t>
      </w:r>
    </w:p>
    <w:p w14:paraId="165D2F7C" w14:textId="33E006A6" w:rsidR="00660F58" w:rsidRPr="00BF7461" w:rsidRDefault="00913D0C" w:rsidP="000A6264">
      <w:pPr>
        <w:spacing w:line="360" w:lineRule="auto"/>
        <w:ind w:firstLine="708"/>
        <w:jc w:val="both"/>
        <w:rPr>
          <w:rFonts w:ascii="Times New Roman" w:hAnsi="Times New Roman" w:cs="Times New Roman"/>
          <w:color w:val="000000" w:themeColor="text1"/>
          <w:sz w:val="24"/>
          <w:szCs w:val="24"/>
        </w:rPr>
      </w:pPr>
      <w:r w:rsidRPr="00BF7461">
        <w:rPr>
          <w:rFonts w:ascii="Times New Roman" w:hAnsi="Times New Roman" w:cs="Times New Roman"/>
          <w:color w:val="000000" w:themeColor="text1"/>
          <w:sz w:val="24"/>
          <w:szCs w:val="24"/>
        </w:rPr>
        <w:t>c) tenha, em seu quadro de dirigentes, membro de Poder ou do Ministério Público, ou dirigente de órgão ou entidade da administração pública municipal, estendendo-se a vedação aos respectivos cônjuges, companheiros e parentes em linha reta, colateral ou por afinidade, até o segundo grau, exceto em relação às entidades que, por sua própria natureza, sejam constituídas pelas autoridades referidas. Não são considerados membros de Poder os integrantes de conselhos de direitos e d</w:t>
      </w:r>
      <w:r w:rsidR="004D0B0A" w:rsidRPr="00BF7461">
        <w:rPr>
          <w:rFonts w:ascii="Times New Roman" w:hAnsi="Times New Roman" w:cs="Times New Roman"/>
          <w:color w:val="000000" w:themeColor="text1"/>
          <w:sz w:val="24"/>
          <w:szCs w:val="24"/>
        </w:rPr>
        <w:t xml:space="preserve">e políticas públicas (art. 39, </w:t>
      </w:r>
      <w:r w:rsidRPr="00BF7461">
        <w:rPr>
          <w:rFonts w:ascii="Times New Roman" w:hAnsi="Times New Roman" w:cs="Times New Roman"/>
          <w:color w:val="000000" w:themeColor="text1"/>
          <w:sz w:val="24"/>
          <w:szCs w:val="24"/>
        </w:rPr>
        <w:t>III</w:t>
      </w:r>
      <w:r w:rsidR="004D0B0A" w:rsidRPr="00BF7461">
        <w:rPr>
          <w:rFonts w:ascii="Times New Roman" w:hAnsi="Times New Roman" w:cs="Times New Roman"/>
          <w:color w:val="000000" w:themeColor="text1"/>
          <w:sz w:val="24"/>
          <w:szCs w:val="24"/>
        </w:rPr>
        <w:t xml:space="preserve"> e §§ 5º e 6º, da Lei nº 13.019/</w:t>
      </w:r>
      <w:r w:rsidRPr="00BF7461">
        <w:rPr>
          <w:rFonts w:ascii="Times New Roman" w:hAnsi="Times New Roman" w:cs="Times New Roman"/>
          <w:color w:val="000000" w:themeColor="text1"/>
          <w:sz w:val="24"/>
          <w:szCs w:val="24"/>
        </w:rPr>
        <w:t xml:space="preserve"> </w:t>
      </w:r>
      <w:r w:rsidR="000E59D7" w:rsidRPr="00BF7461">
        <w:rPr>
          <w:rFonts w:ascii="Times New Roman" w:hAnsi="Times New Roman" w:cs="Times New Roman"/>
          <w:color w:val="000000" w:themeColor="text1"/>
          <w:sz w:val="24"/>
          <w:szCs w:val="24"/>
        </w:rPr>
        <w:t>2014</w:t>
      </w:r>
      <w:r w:rsidR="00227C2D">
        <w:rPr>
          <w:rFonts w:ascii="Times New Roman" w:hAnsi="Times New Roman" w:cs="Times New Roman"/>
          <w:color w:val="000000" w:themeColor="text1"/>
          <w:sz w:val="24"/>
          <w:szCs w:val="24"/>
        </w:rPr>
        <w:t xml:space="preserve"> e art. 42, inciso I, alínea “a” do </w:t>
      </w:r>
      <w:r w:rsidR="00227C2D" w:rsidRPr="00F62741">
        <w:rPr>
          <w:rFonts w:ascii="Times New Roman" w:hAnsi="Times New Roman" w:cs="Times New Roman"/>
          <w:color w:val="000000" w:themeColor="text1"/>
          <w:sz w:val="24"/>
          <w:szCs w:val="24"/>
        </w:rPr>
        <w:t>Decreto Municipal n° 13.996/2021</w:t>
      </w:r>
      <w:r w:rsidR="00227C2D">
        <w:rPr>
          <w:rFonts w:ascii="Times New Roman" w:hAnsi="Times New Roman" w:cs="Times New Roman"/>
          <w:color w:val="000000" w:themeColor="text1"/>
          <w:sz w:val="24"/>
          <w:szCs w:val="24"/>
        </w:rPr>
        <w:t xml:space="preserve">) </w:t>
      </w:r>
      <w:r w:rsidRPr="00BF7461">
        <w:rPr>
          <w:rFonts w:ascii="Times New Roman" w:hAnsi="Times New Roman" w:cs="Times New Roman"/>
          <w:color w:val="000000" w:themeColor="text1"/>
          <w:sz w:val="24"/>
          <w:szCs w:val="24"/>
        </w:rPr>
        <w:t xml:space="preserve"> </w:t>
      </w:r>
    </w:p>
    <w:p w14:paraId="0FF37441" w14:textId="77777777" w:rsidR="00301620" w:rsidRPr="00BF7461" w:rsidRDefault="00913D0C" w:rsidP="000A6264">
      <w:pPr>
        <w:spacing w:line="360" w:lineRule="auto"/>
        <w:ind w:firstLine="708"/>
        <w:jc w:val="both"/>
        <w:rPr>
          <w:rFonts w:ascii="Times New Roman" w:hAnsi="Times New Roman" w:cs="Times New Roman"/>
          <w:color w:val="000000" w:themeColor="text1"/>
          <w:sz w:val="24"/>
          <w:szCs w:val="24"/>
        </w:rPr>
      </w:pPr>
      <w:r w:rsidRPr="00BF7461">
        <w:rPr>
          <w:rFonts w:ascii="Times New Roman" w:hAnsi="Times New Roman" w:cs="Times New Roman"/>
          <w:color w:val="000000" w:themeColor="text1"/>
          <w:sz w:val="24"/>
          <w:szCs w:val="24"/>
        </w:rPr>
        <w:t>d) tenha tido as contas rejeitadas pela administração pública nos últimos 5 (cinco) anos, exceto se for sanada a irregularidade que motivou a rejeição e quitados os débitos eventualmente imputados, ou for reconsiderada ou revista a decisão pela rejeição, ou, ainda, a apreciação das contas estiver pendente de decisão sobre recurso com efeito suspensivo (art. 39, inciso IV, da Lei nº 13.019</w:t>
      </w:r>
      <w:r w:rsidR="00301620" w:rsidRPr="00BF7461">
        <w:rPr>
          <w:rFonts w:ascii="Times New Roman" w:hAnsi="Times New Roman" w:cs="Times New Roman"/>
          <w:color w:val="000000" w:themeColor="text1"/>
          <w:sz w:val="24"/>
          <w:szCs w:val="24"/>
        </w:rPr>
        <w:t>/</w:t>
      </w:r>
      <w:r w:rsidRPr="00BF7461">
        <w:rPr>
          <w:rFonts w:ascii="Times New Roman" w:hAnsi="Times New Roman" w:cs="Times New Roman"/>
          <w:color w:val="000000" w:themeColor="text1"/>
          <w:sz w:val="24"/>
          <w:szCs w:val="24"/>
        </w:rPr>
        <w:t xml:space="preserve">2014); </w:t>
      </w:r>
    </w:p>
    <w:p w14:paraId="09BF8AAD" w14:textId="77777777" w:rsidR="00660F58" w:rsidRPr="00BF7461" w:rsidRDefault="00913D0C" w:rsidP="000A6264">
      <w:pPr>
        <w:spacing w:line="360" w:lineRule="auto"/>
        <w:ind w:firstLine="708"/>
        <w:jc w:val="both"/>
        <w:rPr>
          <w:rFonts w:ascii="Times New Roman" w:hAnsi="Times New Roman" w:cs="Times New Roman"/>
          <w:color w:val="000000" w:themeColor="text1"/>
          <w:sz w:val="24"/>
          <w:szCs w:val="24"/>
        </w:rPr>
      </w:pPr>
      <w:r w:rsidRPr="00BF7461">
        <w:rPr>
          <w:rFonts w:ascii="Times New Roman" w:hAnsi="Times New Roman" w:cs="Times New Roman"/>
          <w:color w:val="000000" w:themeColor="text1"/>
          <w:sz w:val="24"/>
          <w:szCs w:val="24"/>
        </w:rPr>
        <w:t>e) tenha sido punida, pelo período que durar a penalidade, com suspensão de participação em licitação e impedimento de contratar com a administração, com declaração de inidoneidade para licitar ou contratar com a administração pública, com a sanção prevista no inciso II do art. 73 da Lei nº 13.019, de 2014, ou com a sanção prevista no inciso III do art. 73 da Lei nº 13.019, de 2014 (art. 39, inciso V,</w:t>
      </w:r>
      <w:r w:rsidR="00301620" w:rsidRPr="00BF7461">
        <w:rPr>
          <w:rFonts w:ascii="Times New Roman" w:hAnsi="Times New Roman" w:cs="Times New Roman"/>
          <w:color w:val="000000" w:themeColor="text1"/>
          <w:sz w:val="24"/>
          <w:szCs w:val="24"/>
        </w:rPr>
        <w:t xml:space="preserve"> alíneas “a”, “b”, “c” e “d”</w:t>
      </w:r>
      <w:r w:rsidRPr="00BF7461">
        <w:rPr>
          <w:rFonts w:ascii="Times New Roman" w:hAnsi="Times New Roman" w:cs="Times New Roman"/>
          <w:color w:val="000000" w:themeColor="text1"/>
          <w:sz w:val="24"/>
          <w:szCs w:val="24"/>
        </w:rPr>
        <w:t xml:space="preserve"> da Lei nº 13.019</w:t>
      </w:r>
      <w:r w:rsidR="00301620" w:rsidRPr="00BF7461">
        <w:rPr>
          <w:rFonts w:ascii="Times New Roman" w:hAnsi="Times New Roman" w:cs="Times New Roman"/>
          <w:color w:val="000000" w:themeColor="text1"/>
          <w:sz w:val="24"/>
          <w:szCs w:val="24"/>
        </w:rPr>
        <w:t>/</w:t>
      </w:r>
      <w:r w:rsidRPr="00BF7461">
        <w:rPr>
          <w:rFonts w:ascii="Times New Roman" w:hAnsi="Times New Roman" w:cs="Times New Roman"/>
          <w:color w:val="000000" w:themeColor="text1"/>
          <w:sz w:val="24"/>
          <w:szCs w:val="24"/>
        </w:rPr>
        <w:t xml:space="preserve"> 2014); </w:t>
      </w:r>
    </w:p>
    <w:p w14:paraId="1437D702" w14:textId="3C17529B" w:rsidR="00660F58" w:rsidRPr="00BF7461" w:rsidRDefault="00913D0C" w:rsidP="000A6264">
      <w:pPr>
        <w:spacing w:line="360" w:lineRule="auto"/>
        <w:ind w:firstLine="708"/>
        <w:jc w:val="both"/>
        <w:rPr>
          <w:rFonts w:ascii="Times New Roman" w:hAnsi="Times New Roman" w:cs="Times New Roman"/>
          <w:color w:val="000000" w:themeColor="text1"/>
          <w:sz w:val="24"/>
          <w:szCs w:val="24"/>
        </w:rPr>
      </w:pPr>
      <w:r w:rsidRPr="00BF7461">
        <w:rPr>
          <w:rFonts w:ascii="Times New Roman" w:hAnsi="Times New Roman" w:cs="Times New Roman"/>
          <w:color w:val="000000" w:themeColor="text1"/>
          <w:sz w:val="24"/>
          <w:szCs w:val="24"/>
        </w:rPr>
        <w:t>f) tenha tido contas de parceria julgadas irregulares ou rejeitadas por Tribunal ou Conselho de Contas de qualquer esfera da Federação, em decisão irrecorrível, nos últimos 8 (oito) anos (art. 39, inciso VI, da Lei nº 13.019, de 2014); ou</w:t>
      </w:r>
    </w:p>
    <w:p w14:paraId="3D401821" w14:textId="0D312AEB" w:rsidR="00660F58" w:rsidRPr="00BF7461" w:rsidRDefault="00913D0C" w:rsidP="007570F2">
      <w:pPr>
        <w:spacing w:line="360" w:lineRule="auto"/>
        <w:jc w:val="both"/>
        <w:rPr>
          <w:rFonts w:ascii="Times New Roman" w:hAnsi="Times New Roman" w:cs="Times New Roman"/>
          <w:color w:val="000000" w:themeColor="text1"/>
          <w:sz w:val="24"/>
          <w:szCs w:val="24"/>
        </w:rPr>
      </w:pPr>
      <w:r w:rsidRPr="00BF7461">
        <w:rPr>
          <w:rFonts w:ascii="Times New Roman" w:hAnsi="Times New Roman" w:cs="Times New Roman"/>
          <w:color w:val="000000" w:themeColor="text1"/>
          <w:sz w:val="24"/>
          <w:szCs w:val="24"/>
        </w:rPr>
        <w:t xml:space="preserve"> </w:t>
      </w:r>
      <w:r w:rsidR="000A6264" w:rsidRPr="00BF7461">
        <w:rPr>
          <w:rFonts w:ascii="Times New Roman" w:hAnsi="Times New Roman" w:cs="Times New Roman"/>
          <w:color w:val="000000" w:themeColor="text1"/>
          <w:sz w:val="24"/>
          <w:szCs w:val="24"/>
        </w:rPr>
        <w:tab/>
      </w:r>
      <w:r w:rsidRPr="00BF7461">
        <w:rPr>
          <w:rFonts w:ascii="Times New Roman" w:hAnsi="Times New Roman" w:cs="Times New Roman"/>
          <w:color w:val="000000" w:themeColor="text1"/>
          <w:sz w:val="24"/>
          <w:szCs w:val="24"/>
        </w:rPr>
        <w:t>g) tenha entre seus dirigentes pessoa cujas contas relativas a parcerias tenham sido julgadas irregulares ou rejeitadas por Tribunal ou Conselho de Contas de qualquer esfera da Federação, em decisão irrecorrível, nos últimos 8 (oito) anos; que tenha sido julgada responsável por falta grave e inabilitada para o exercício de cargo em comissão ou função de confiança, enquanto durar a inabilitação; ou que tenha sido considerada responsável por ato de improbidade, enquanto durarem os prazos estabelecidos nos incisos I, II e III do art. 12 da Lei nº 8.429, de</w:t>
      </w:r>
      <w:r w:rsidR="00301620" w:rsidRPr="00BF7461">
        <w:rPr>
          <w:rFonts w:ascii="Times New Roman" w:hAnsi="Times New Roman" w:cs="Times New Roman"/>
          <w:color w:val="000000" w:themeColor="text1"/>
          <w:sz w:val="24"/>
          <w:szCs w:val="24"/>
        </w:rPr>
        <w:t xml:space="preserve"> 2 de junho de 1992 (art. 39, </w:t>
      </w:r>
      <w:r w:rsidRPr="00BF7461">
        <w:rPr>
          <w:rFonts w:ascii="Times New Roman" w:hAnsi="Times New Roman" w:cs="Times New Roman"/>
          <w:color w:val="000000" w:themeColor="text1"/>
          <w:sz w:val="24"/>
          <w:szCs w:val="24"/>
        </w:rPr>
        <w:t>inciso VII, da Lei nº 13.019</w:t>
      </w:r>
      <w:r w:rsidR="00301620" w:rsidRPr="00BF7461">
        <w:rPr>
          <w:rFonts w:ascii="Times New Roman" w:hAnsi="Times New Roman" w:cs="Times New Roman"/>
          <w:color w:val="000000" w:themeColor="text1"/>
          <w:sz w:val="24"/>
          <w:szCs w:val="24"/>
        </w:rPr>
        <w:t>/</w:t>
      </w:r>
      <w:r w:rsidRPr="00BF7461">
        <w:rPr>
          <w:rFonts w:ascii="Times New Roman" w:hAnsi="Times New Roman" w:cs="Times New Roman"/>
          <w:color w:val="000000" w:themeColor="text1"/>
          <w:sz w:val="24"/>
          <w:szCs w:val="24"/>
        </w:rPr>
        <w:t>2014).</w:t>
      </w:r>
    </w:p>
    <w:p w14:paraId="5EEA90DD" w14:textId="03C51658" w:rsidR="00660F58" w:rsidRDefault="00913D0C" w:rsidP="007570F2">
      <w:pPr>
        <w:spacing w:line="360" w:lineRule="auto"/>
        <w:jc w:val="both"/>
        <w:rPr>
          <w:rFonts w:ascii="Times New Roman" w:hAnsi="Times New Roman" w:cs="Times New Roman"/>
          <w:b/>
          <w:color w:val="000000" w:themeColor="text1"/>
          <w:sz w:val="24"/>
          <w:szCs w:val="24"/>
        </w:rPr>
      </w:pPr>
      <w:r w:rsidRPr="00ED1792">
        <w:rPr>
          <w:rFonts w:ascii="Times New Roman" w:hAnsi="Times New Roman" w:cs="Times New Roman"/>
          <w:b/>
          <w:color w:val="000000" w:themeColor="text1"/>
          <w:sz w:val="24"/>
          <w:szCs w:val="24"/>
        </w:rPr>
        <w:t xml:space="preserve"> </w:t>
      </w:r>
      <w:r w:rsidR="00ED1792" w:rsidRPr="00ED1792">
        <w:rPr>
          <w:rFonts w:ascii="Times New Roman" w:hAnsi="Times New Roman" w:cs="Times New Roman"/>
          <w:b/>
          <w:color w:val="000000" w:themeColor="text1"/>
          <w:sz w:val="24"/>
          <w:szCs w:val="24"/>
        </w:rPr>
        <w:t>6</w:t>
      </w:r>
      <w:r w:rsidRPr="00BF7461">
        <w:rPr>
          <w:rFonts w:ascii="Times New Roman" w:hAnsi="Times New Roman" w:cs="Times New Roman"/>
          <w:b/>
          <w:color w:val="000000" w:themeColor="text1"/>
          <w:sz w:val="24"/>
          <w:szCs w:val="24"/>
        </w:rPr>
        <w:t>. COMISSÃO DE SELEÇÃO</w:t>
      </w:r>
    </w:p>
    <w:p w14:paraId="27AE4869" w14:textId="007B2DEE" w:rsidR="00097A0F" w:rsidRDefault="00097A0F" w:rsidP="00097A0F">
      <w:pPr>
        <w:spacing w:line="360" w:lineRule="auto"/>
        <w:jc w:val="both"/>
      </w:pPr>
      <w:r>
        <w:rPr>
          <w:rFonts w:ascii="Times New Roman" w:hAnsi="Times New Roman" w:cs="Times New Roman"/>
          <w:color w:val="000000" w:themeColor="text1"/>
          <w:sz w:val="24"/>
          <w:szCs w:val="24"/>
        </w:rPr>
        <w:t>6</w:t>
      </w:r>
      <w:r w:rsidRPr="00BF7461">
        <w:rPr>
          <w:rFonts w:ascii="Times New Roman" w:hAnsi="Times New Roman" w:cs="Times New Roman"/>
          <w:color w:val="000000" w:themeColor="text1"/>
          <w:sz w:val="24"/>
          <w:szCs w:val="24"/>
        </w:rPr>
        <w:t xml:space="preserve">.1. A Comissão de Seleção é o órgão colegiado destinado a processar e julgar o presente chamamento público, tendo sido constituída na forma da </w:t>
      </w:r>
      <w:r w:rsidRPr="004F7D9B">
        <w:rPr>
          <w:rFonts w:ascii="Times New Roman" w:hAnsi="Times New Roman" w:cs="Times New Roman"/>
          <w:color w:val="000000" w:themeColor="text1"/>
          <w:sz w:val="24"/>
          <w:szCs w:val="24"/>
        </w:rPr>
        <w:t xml:space="preserve">Portaria nº </w:t>
      </w:r>
      <w:r w:rsidR="004F7D9B" w:rsidRPr="004F7D9B">
        <w:rPr>
          <w:rFonts w:ascii="Times New Roman" w:hAnsi="Times New Roman" w:cs="Times New Roman"/>
          <w:color w:val="000000" w:themeColor="text1"/>
          <w:sz w:val="24"/>
          <w:szCs w:val="24"/>
        </w:rPr>
        <w:t>024</w:t>
      </w:r>
      <w:r w:rsidRPr="004F7D9B">
        <w:rPr>
          <w:rFonts w:ascii="Times New Roman" w:hAnsi="Times New Roman" w:cs="Times New Roman"/>
          <w:color w:val="000000" w:themeColor="text1"/>
          <w:sz w:val="24"/>
          <w:szCs w:val="24"/>
        </w:rPr>
        <w:t>/2021</w:t>
      </w:r>
      <w:r w:rsidRPr="00DA6EB2">
        <w:rPr>
          <w:rFonts w:ascii="Times New Roman" w:hAnsi="Times New Roman" w:cs="Times New Roman"/>
          <w:color w:val="000000" w:themeColor="text1"/>
          <w:sz w:val="24"/>
          <w:szCs w:val="24"/>
        </w:rPr>
        <w:t xml:space="preserve">, publicada </w:t>
      </w:r>
      <w:r>
        <w:rPr>
          <w:rFonts w:ascii="Times New Roman" w:hAnsi="Times New Roman" w:cs="Times New Roman"/>
          <w:color w:val="000000" w:themeColor="text1"/>
          <w:sz w:val="24"/>
          <w:szCs w:val="24"/>
        </w:rPr>
        <w:t xml:space="preserve">em </w:t>
      </w:r>
      <w:r w:rsidR="005E4989">
        <w:rPr>
          <w:rFonts w:ascii="Times New Roman" w:hAnsi="Times New Roman" w:cs="Times New Roman"/>
          <w:color w:val="000000" w:themeColor="text1"/>
          <w:sz w:val="24"/>
          <w:szCs w:val="24"/>
        </w:rPr>
        <w:t>31/08/</w:t>
      </w:r>
      <w:r>
        <w:rPr>
          <w:rFonts w:ascii="Times New Roman" w:hAnsi="Times New Roman" w:cs="Times New Roman"/>
          <w:color w:val="000000" w:themeColor="text1"/>
          <w:sz w:val="24"/>
          <w:szCs w:val="24"/>
        </w:rPr>
        <w:t xml:space="preserve">2021, </w:t>
      </w:r>
      <w:r w:rsidRPr="00364759">
        <w:rPr>
          <w:rFonts w:ascii="Times New Roman" w:hAnsi="Times New Roman" w:cs="Times New Roman"/>
          <w:color w:val="000000" w:themeColor="text1"/>
          <w:sz w:val="24"/>
          <w:szCs w:val="24"/>
        </w:rPr>
        <w:t>composta por, 3 (três) membros, com a participação de um servidor ocupante de cargo efetivo ou emprego permanente do quadro de pessoal da administração pública municipal.</w:t>
      </w:r>
      <w:r>
        <w:t xml:space="preserve"> </w:t>
      </w:r>
    </w:p>
    <w:p w14:paraId="1DDE1643" w14:textId="77777777" w:rsidR="00097A0F" w:rsidRDefault="00097A0F" w:rsidP="00097A0F">
      <w:pPr>
        <w:spacing w:line="360" w:lineRule="auto"/>
        <w:jc w:val="both"/>
        <w:rPr>
          <w:rFonts w:ascii="Times New Roman" w:hAnsi="Times New Roman" w:cs="Times New Roman"/>
          <w:color w:val="000000" w:themeColor="text1"/>
          <w:sz w:val="24"/>
          <w:szCs w:val="24"/>
        </w:rPr>
      </w:pPr>
      <w:r w:rsidRPr="00097A0F">
        <w:rPr>
          <w:rFonts w:ascii="Times New Roman" w:hAnsi="Times New Roman" w:cs="Times New Roman"/>
          <w:color w:val="000000" w:themeColor="text1"/>
          <w:sz w:val="24"/>
          <w:szCs w:val="24"/>
        </w:rPr>
        <w:t xml:space="preserve">6.2. </w:t>
      </w:r>
      <w:r>
        <w:rPr>
          <w:rFonts w:ascii="Times New Roman" w:hAnsi="Times New Roman" w:cs="Times New Roman"/>
          <w:color w:val="000000" w:themeColor="text1"/>
          <w:sz w:val="24"/>
          <w:szCs w:val="24"/>
        </w:rPr>
        <w:t>P</w:t>
      </w:r>
      <w:r w:rsidRPr="00097A0F">
        <w:rPr>
          <w:rFonts w:ascii="Times New Roman" w:hAnsi="Times New Roman" w:cs="Times New Roman"/>
          <w:color w:val="000000" w:themeColor="text1"/>
          <w:sz w:val="24"/>
          <w:szCs w:val="24"/>
        </w:rPr>
        <w:t xml:space="preserve">ara subsidiar seus trabalhos, a comissão de seleção poderá solicitar assessoramento técnico de especialista que não seja membro desse colegiado. </w:t>
      </w:r>
    </w:p>
    <w:p w14:paraId="4AD58BE6" w14:textId="77777777" w:rsidR="00097A0F" w:rsidRDefault="00097A0F" w:rsidP="00097A0F">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6.3.</w:t>
      </w:r>
      <w:r w:rsidRPr="00097A0F">
        <w:rPr>
          <w:rFonts w:ascii="Times New Roman" w:hAnsi="Times New Roman" w:cs="Times New Roman"/>
          <w:color w:val="000000" w:themeColor="text1"/>
          <w:sz w:val="24"/>
          <w:szCs w:val="24"/>
        </w:rPr>
        <w:t xml:space="preserve"> O órgão municipal poderá estabelecer uma ou mais comissões de seleção, observado o princípio da eficiência. </w:t>
      </w:r>
    </w:p>
    <w:p w14:paraId="6B99EBCA" w14:textId="77777777" w:rsidR="00097A0F" w:rsidRDefault="00097A0F" w:rsidP="00097A0F">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6.4.</w:t>
      </w:r>
      <w:r w:rsidRPr="00097A0F">
        <w:rPr>
          <w:rFonts w:ascii="Times New Roman" w:hAnsi="Times New Roman" w:cs="Times New Roman"/>
          <w:color w:val="000000" w:themeColor="text1"/>
          <w:sz w:val="24"/>
          <w:szCs w:val="24"/>
        </w:rPr>
        <w:t xml:space="preserve"> A seleção de parceria executada com recursos de fundo específico poderá ser realizada por comissão de seleção a ser constituída pelo respectivo conselho gestor, conforme legislação específica, respeitadas as exigências da Lei nº 13.019, de 2014, e </w:t>
      </w:r>
      <w:r>
        <w:rPr>
          <w:rFonts w:ascii="Times New Roman" w:hAnsi="Times New Roman" w:cs="Times New Roman"/>
          <w:color w:val="000000" w:themeColor="text1"/>
          <w:sz w:val="24"/>
          <w:szCs w:val="24"/>
        </w:rPr>
        <w:t>do Decreto Municipal n° 13.996/2021.</w:t>
      </w:r>
    </w:p>
    <w:p w14:paraId="7133B0D2" w14:textId="77777777" w:rsidR="00097A0F" w:rsidRDefault="00097A0F" w:rsidP="00097A0F">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6.5.</w:t>
      </w:r>
      <w:r w:rsidRPr="00097A0F">
        <w:rPr>
          <w:rFonts w:ascii="Times New Roman" w:hAnsi="Times New Roman" w:cs="Times New Roman"/>
          <w:color w:val="000000" w:themeColor="text1"/>
          <w:sz w:val="24"/>
          <w:szCs w:val="24"/>
        </w:rPr>
        <w:t xml:space="preserve"> A Comissão de Seleção deverá ser constituída em maioria por membros lotados no órgão responsável pela parceria. </w:t>
      </w:r>
    </w:p>
    <w:p w14:paraId="66C5276B" w14:textId="77777777" w:rsidR="00097A0F" w:rsidRDefault="00097A0F" w:rsidP="00097A0F">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6.6.</w:t>
      </w:r>
      <w:r w:rsidRPr="00097A0F">
        <w:rPr>
          <w:rFonts w:ascii="Times New Roman" w:hAnsi="Times New Roman" w:cs="Times New Roman"/>
          <w:color w:val="000000" w:themeColor="text1"/>
          <w:sz w:val="24"/>
          <w:szCs w:val="24"/>
        </w:rPr>
        <w:t xml:space="preserve"> A função específica de membro da comissão de monitoramento e avaliação não será remunerada. </w:t>
      </w:r>
    </w:p>
    <w:p w14:paraId="678CBCAF" w14:textId="77777777" w:rsidR="00097A0F" w:rsidRDefault="00097A0F" w:rsidP="00097A0F">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6.7.</w:t>
      </w:r>
      <w:r w:rsidRPr="00097A0F">
        <w:rPr>
          <w:rFonts w:ascii="Times New Roman" w:hAnsi="Times New Roman" w:cs="Times New Roman"/>
          <w:color w:val="000000" w:themeColor="text1"/>
          <w:sz w:val="24"/>
          <w:szCs w:val="24"/>
        </w:rPr>
        <w:t xml:space="preserve"> O membro da comissão de seleção deverá se declarar impedido de participar do processo de seleção quando verificar que: </w:t>
      </w:r>
    </w:p>
    <w:p w14:paraId="5435CCFC" w14:textId="77777777" w:rsidR="00097A0F" w:rsidRDefault="00097A0F" w:rsidP="00097A0F">
      <w:pPr>
        <w:spacing w:line="360" w:lineRule="auto"/>
        <w:jc w:val="both"/>
        <w:rPr>
          <w:rFonts w:ascii="Times New Roman" w:hAnsi="Times New Roman" w:cs="Times New Roman"/>
          <w:color w:val="000000" w:themeColor="text1"/>
          <w:sz w:val="24"/>
          <w:szCs w:val="24"/>
        </w:rPr>
      </w:pPr>
      <w:r w:rsidRPr="00097A0F">
        <w:rPr>
          <w:rFonts w:ascii="Times New Roman" w:hAnsi="Times New Roman" w:cs="Times New Roman"/>
          <w:color w:val="000000" w:themeColor="text1"/>
          <w:sz w:val="24"/>
          <w:szCs w:val="24"/>
        </w:rPr>
        <w:t xml:space="preserve">I - tenha participado, nos últimos cinco anos, como associado, cooperado, dirigente, conselheiro ou empregado de qualquer organização da sociedade civil participante do chamamento público; ou </w:t>
      </w:r>
    </w:p>
    <w:p w14:paraId="74750EEA" w14:textId="1D5B576E" w:rsidR="00097A0F" w:rsidRDefault="00097A0F" w:rsidP="00097A0F">
      <w:pPr>
        <w:spacing w:line="360" w:lineRule="auto"/>
        <w:jc w:val="both"/>
        <w:rPr>
          <w:rFonts w:ascii="Times New Roman" w:hAnsi="Times New Roman" w:cs="Times New Roman"/>
          <w:color w:val="000000" w:themeColor="text1"/>
          <w:sz w:val="24"/>
          <w:szCs w:val="24"/>
        </w:rPr>
      </w:pPr>
      <w:r w:rsidRPr="00097A0F">
        <w:rPr>
          <w:rFonts w:ascii="Times New Roman" w:hAnsi="Times New Roman" w:cs="Times New Roman"/>
          <w:color w:val="000000" w:themeColor="text1"/>
          <w:sz w:val="24"/>
          <w:szCs w:val="24"/>
        </w:rPr>
        <w:t xml:space="preserve">II - sua atuação no processo de seleção configurar conflito de interesse; </w:t>
      </w:r>
    </w:p>
    <w:p w14:paraId="679241F8" w14:textId="77777777" w:rsidR="00097A0F" w:rsidRDefault="00097A0F" w:rsidP="00097A0F">
      <w:pPr>
        <w:spacing w:line="360" w:lineRule="auto"/>
        <w:jc w:val="both"/>
        <w:rPr>
          <w:rFonts w:ascii="Times New Roman" w:hAnsi="Times New Roman" w:cs="Times New Roman"/>
          <w:color w:val="000000" w:themeColor="text1"/>
          <w:sz w:val="24"/>
          <w:szCs w:val="24"/>
        </w:rPr>
      </w:pPr>
      <w:r w:rsidRPr="00097A0F">
        <w:rPr>
          <w:rFonts w:ascii="Times New Roman" w:hAnsi="Times New Roman" w:cs="Times New Roman"/>
          <w:color w:val="000000" w:themeColor="text1"/>
          <w:sz w:val="24"/>
          <w:szCs w:val="24"/>
        </w:rPr>
        <w:t xml:space="preserve">III – esteja designado como gestor em uma parceria vigente e membro de uma comissão em outra parceria vigente, seja ela de seleção ou de monitoramento e avaliação; </w:t>
      </w:r>
    </w:p>
    <w:p w14:paraId="06430DFA" w14:textId="77777777" w:rsidR="00097A0F" w:rsidRDefault="00097A0F" w:rsidP="00097A0F">
      <w:pPr>
        <w:spacing w:line="360" w:lineRule="auto"/>
        <w:jc w:val="both"/>
        <w:rPr>
          <w:rFonts w:ascii="Times New Roman" w:hAnsi="Times New Roman" w:cs="Times New Roman"/>
          <w:color w:val="000000" w:themeColor="text1"/>
          <w:sz w:val="24"/>
          <w:szCs w:val="24"/>
        </w:rPr>
      </w:pPr>
      <w:r w:rsidRPr="00097A0F">
        <w:rPr>
          <w:rFonts w:ascii="Times New Roman" w:hAnsi="Times New Roman" w:cs="Times New Roman"/>
          <w:color w:val="000000" w:themeColor="text1"/>
          <w:sz w:val="24"/>
          <w:szCs w:val="24"/>
        </w:rPr>
        <w:t xml:space="preserve">IV – esteja designado em comissões de outras duas parcerias vigentes, sejam elas de seleção ou de monitoramento e avaliação. </w:t>
      </w:r>
    </w:p>
    <w:p w14:paraId="3DF3F8DC" w14:textId="77777777" w:rsidR="00097A0F" w:rsidRDefault="00097A0F" w:rsidP="00097A0F">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6.7.1.</w:t>
      </w:r>
      <w:r w:rsidRPr="00097A0F">
        <w:rPr>
          <w:rFonts w:ascii="Times New Roman" w:hAnsi="Times New Roman" w:cs="Times New Roman"/>
          <w:color w:val="000000" w:themeColor="text1"/>
          <w:sz w:val="24"/>
          <w:szCs w:val="24"/>
        </w:rPr>
        <w:t xml:space="preserve">A declaração de impedimento de membro da comissão de seleção não obsta a continuidade do processo de seleção e a celebração de parceria entre a organização da sociedade civil e o órgão ou a entidade pública municipal. </w:t>
      </w:r>
    </w:p>
    <w:p w14:paraId="134064CD" w14:textId="77777777" w:rsidR="00097A0F" w:rsidRDefault="00097A0F" w:rsidP="00097A0F">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6.7.2.</w:t>
      </w:r>
      <w:r w:rsidRPr="00097A0F">
        <w:rPr>
          <w:rFonts w:ascii="Times New Roman" w:hAnsi="Times New Roman" w:cs="Times New Roman"/>
          <w:color w:val="000000" w:themeColor="text1"/>
          <w:sz w:val="24"/>
          <w:szCs w:val="24"/>
        </w:rPr>
        <w:t xml:space="preserve"> Na hipótese do </w:t>
      </w:r>
      <w:r>
        <w:rPr>
          <w:rFonts w:ascii="Times New Roman" w:hAnsi="Times New Roman" w:cs="Times New Roman"/>
          <w:color w:val="000000" w:themeColor="text1"/>
          <w:sz w:val="24"/>
          <w:szCs w:val="24"/>
        </w:rPr>
        <w:t>item 6.7.1</w:t>
      </w:r>
      <w:r w:rsidRPr="00097A0F">
        <w:rPr>
          <w:rFonts w:ascii="Times New Roman" w:hAnsi="Times New Roman" w:cs="Times New Roman"/>
          <w:color w:val="000000" w:themeColor="text1"/>
          <w:sz w:val="24"/>
          <w:szCs w:val="24"/>
        </w:rPr>
        <w:t>, o membro impedido deverá ser imediatamente substituído, a fim de viabilizar a realização ou continuidade do processo de seleção.</w:t>
      </w:r>
    </w:p>
    <w:p w14:paraId="536EB09E" w14:textId="77777777" w:rsidR="00097A0F" w:rsidRDefault="00097A0F" w:rsidP="00097A0F">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6.8.</w:t>
      </w:r>
      <w:r w:rsidRPr="00097A0F">
        <w:rPr>
          <w:rFonts w:ascii="Times New Roman" w:hAnsi="Times New Roman" w:cs="Times New Roman"/>
          <w:color w:val="000000" w:themeColor="text1"/>
          <w:sz w:val="24"/>
          <w:szCs w:val="24"/>
        </w:rPr>
        <w:t xml:space="preserve"> Cabe à Comissão de Seleção:</w:t>
      </w:r>
    </w:p>
    <w:p w14:paraId="5D08E07E" w14:textId="77777777" w:rsidR="00097A0F" w:rsidRDefault="00097A0F" w:rsidP="00097A0F">
      <w:pPr>
        <w:spacing w:line="360" w:lineRule="auto"/>
        <w:jc w:val="both"/>
        <w:rPr>
          <w:rFonts w:ascii="Times New Roman" w:hAnsi="Times New Roman" w:cs="Times New Roman"/>
          <w:color w:val="000000" w:themeColor="text1"/>
          <w:sz w:val="24"/>
          <w:szCs w:val="24"/>
        </w:rPr>
      </w:pPr>
      <w:r w:rsidRPr="00097A0F">
        <w:rPr>
          <w:rFonts w:ascii="Times New Roman" w:hAnsi="Times New Roman" w:cs="Times New Roman"/>
          <w:color w:val="000000" w:themeColor="text1"/>
          <w:sz w:val="24"/>
          <w:szCs w:val="24"/>
        </w:rPr>
        <w:t xml:space="preserve">I – receber os envelopes com as propostas lacrados da Secretaria Municipal de Administração ou do órgão responsável pela parceria; </w:t>
      </w:r>
    </w:p>
    <w:p w14:paraId="783ED7D4" w14:textId="77777777" w:rsidR="00097A0F" w:rsidRDefault="00097A0F" w:rsidP="00097A0F">
      <w:pPr>
        <w:spacing w:line="360" w:lineRule="auto"/>
        <w:jc w:val="both"/>
        <w:rPr>
          <w:rFonts w:ascii="Times New Roman" w:hAnsi="Times New Roman" w:cs="Times New Roman"/>
          <w:color w:val="000000" w:themeColor="text1"/>
          <w:sz w:val="24"/>
          <w:szCs w:val="24"/>
        </w:rPr>
      </w:pPr>
      <w:r w:rsidRPr="00097A0F">
        <w:rPr>
          <w:rFonts w:ascii="Times New Roman" w:hAnsi="Times New Roman" w:cs="Times New Roman"/>
          <w:color w:val="000000" w:themeColor="text1"/>
          <w:sz w:val="24"/>
          <w:szCs w:val="24"/>
        </w:rPr>
        <w:t xml:space="preserve">II - analisar, de forma objetiva, as propostas recebidas dentro do prazo estipulado e estabelecer as notas, seguindo os critérios e condições estabelecidos no edital de chamamento público; </w:t>
      </w:r>
    </w:p>
    <w:p w14:paraId="787E2C81" w14:textId="77777777" w:rsidR="00097A0F" w:rsidRDefault="00097A0F" w:rsidP="00097A0F">
      <w:pPr>
        <w:spacing w:line="360" w:lineRule="auto"/>
        <w:jc w:val="both"/>
        <w:rPr>
          <w:rFonts w:ascii="Times New Roman" w:hAnsi="Times New Roman" w:cs="Times New Roman"/>
          <w:color w:val="000000" w:themeColor="text1"/>
          <w:sz w:val="24"/>
          <w:szCs w:val="24"/>
        </w:rPr>
      </w:pPr>
      <w:r w:rsidRPr="00097A0F">
        <w:rPr>
          <w:rFonts w:ascii="Times New Roman" w:hAnsi="Times New Roman" w:cs="Times New Roman"/>
          <w:color w:val="000000" w:themeColor="text1"/>
          <w:sz w:val="24"/>
          <w:szCs w:val="24"/>
        </w:rPr>
        <w:t xml:space="preserve">III – classificar as propostas de forma decrescente, da maior à menor nota, acompanhadas de justificativa sempre que possível; e </w:t>
      </w:r>
    </w:p>
    <w:p w14:paraId="02DA90A2" w14:textId="77777777" w:rsidR="00097A0F" w:rsidRDefault="00097A0F" w:rsidP="00097A0F">
      <w:pPr>
        <w:spacing w:line="360" w:lineRule="auto"/>
        <w:jc w:val="both"/>
        <w:rPr>
          <w:rFonts w:ascii="Times New Roman" w:hAnsi="Times New Roman" w:cs="Times New Roman"/>
          <w:color w:val="000000" w:themeColor="text1"/>
          <w:sz w:val="24"/>
          <w:szCs w:val="24"/>
        </w:rPr>
      </w:pPr>
      <w:r w:rsidRPr="00097A0F">
        <w:rPr>
          <w:rFonts w:ascii="Times New Roman" w:hAnsi="Times New Roman" w:cs="Times New Roman"/>
          <w:color w:val="000000" w:themeColor="text1"/>
          <w:sz w:val="24"/>
          <w:szCs w:val="24"/>
        </w:rPr>
        <w:t>IV – receber os recursos interpostos contra a sua decisão e reconsiderá-la na forma do art. 28 d</w:t>
      </w:r>
      <w:r>
        <w:rPr>
          <w:rFonts w:ascii="Times New Roman" w:hAnsi="Times New Roman" w:cs="Times New Roman"/>
          <w:color w:val="000000" w:themeColor="text1"/>
          <w:sz w:val="24"/>
          <w:szCs w:val="24"/>
        </w:rPr>
        <w:t>o</w:t>
      </w:r>
      <w:r w:rsidRPr="00097A0F">
        <w:rPr>
          <w:rFonts w:ascii="Times New Roman" w:hAnsi="Times New Roman" w:cs="Times New Roman"/>
          <w:color w:val="000000" w:themeColor="text1"/>
          <w:sz w:val="24"/>
          <w:szCs w:val="24"/>
        </w:rPr>
        <w:t xml:space="preserve"> Decreto</w:t>
      </w:r>
      <w:r>
        <w:rPr>
          <w:rFonts w:ascii="Times New Roman" w:hAnsi="Times New Roman" w:cs="Times New Roman"/>
          <w:color w:val="000000" w:themeColor="text1"/>
          <w:sz w:val="24"/>
          <w:szCs w:val="24"/>
        </w:rPr>
        <w:t xml:space="preserve"> Municipal n° 13.996/2021</w:t>
      </w:r>
      <w:r w:rsidRPr="00097A0F">
        <w:rPr>
          <w:rFonts w:ascii="Times New Roman" w:hAnsi="Times New Roman" w:cs="Times New Roman"/>
          <w:color w:val="000000" w:themeColor="text1"/>
          <w:sz w:val="24"/>
          <w:szCs w:val="24"/>
        </w:rPr>
        <w:t xml:space="preserve">, ou, caso não a reconsidere, encaminhar ao processo o administrador público para decisão final do recurso; </w:t>
      </w:r>
    </w:p>
    <w:p w14:paraId="2BA3F221" w14:textId="77777777" w:rsidR="00097A0F" w:rsidRDefault="00097A0F" w:rsidP="00097A0F">
      <w:pPr>
        <w:spacing w:line="360" w:lineRule="auto"/>
        <w:jc w:val="both"/>
        <w:rPr>
          <w:rFonts w:ascii="Times New Roman" w:hAnsi="Times New Roman" w:cs="Times New Roman"/>
          <w:color w:val="000000" w:themeColor="text1"/>
          <w:sz w:val="24"/>
          <w:szCs w:val="24"/>
        </w:rPr>
      </w:pPr>
      <w:r w:rsidRPr="00097A0F">
        <w:rPr>
          <w:rFonts w:ascii="Times New Roman" w:hAnsi="Times New Roman" w:cs="Times New Roman"/>
          <w:color w:val="000000" w:themeColor="text1"/>
          <w:sz w:val="24"/>
          <w:szCs w:val="24"/>
        </w:rPr>
        <w:t xml:space="preserve">e V - encaminhar o processo ao administrador público para homologação do resultado definitivo. </w:t>
      </w:r>
    </w:p>
    <w:p w14:paraId="29A4248A" w14:textId="77777777" w:rsidR="00097A0F" w:rsidRDefault="00097A0F" w:rsidP="00097A0F">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6.8.1.</w:t>
      </w:r>
      <w:r w:rsidRPr="00097A0F">
        <w:rPr>
          <w:rFonts w:ascii="Times New Roman" w:hAnsi="Times New Roman" w:cs="Times New Roman"/>
          <w:color w:val="000000" w:themeColor="text1"/>
          <w:sz w:val="24"/>
          <w:szCs w:val="24"/>
        </w:rPr>
        <w:t xml:space="preserve"> O prazo para a análise referida no inciso II do caput não poderá ser inferior a quinze dias. </w:t>
      </w:r>
    </w:p>
    <w:p w14:paraId="5333357E" w14:textId="77777777" w:rsidR="00097A0F" w:rsidRDefault="00097A0F" w:rsidP="00097A0F">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6.8.2.  </w:t>
      </w:r>
      <w:r w:rsidRPr="00097A0F">
        <w:rPr>
          <w:rFonts w:ascii="Times New Roman" w:hAnsi="Times New Roman" w:cs="Times New Roman"/>
          <w:color w:val="000000" w:themeColor="text1"/>
          <w:sz w:val="24"/>
          <w:szCs w:val="24"/>
        </w:rPr>
        <w:t xml:space="preserve">Todos os atos da Comissão deverão ser publicados no sítio eletrônico da Prefeitura ou do órgão responsável no prazo de até cinco dias da prolação. </w:t>
      </w:r>
    </w:p>
    <w:p w14:paraId="1ED51C1C" w14:textId="77777777" w:rsidR="00097A0F" w:rsidRDefault="00097A0F" w:rsidP="00097A0F">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6.8.3</w:t>
      </w:r>
      <w:r w:rsidRPr="00097A0F">
        <w:rPr>
          <w:rFonts w:ascii="Times New Roman" w:hAnsi="Times New Roman" w:cs="Times New Roman"/>
          <w:color w:val="000000" w:themeColor="text1"/>
          <w:sz w:val="24"/>
          <w:szCs w:val="24"/>
        </w:rPr>
        <w:t xml:space="preserve"> A avaliação e classificação das propostas realizada pela comissão de seleção consistirá em atribuir para as propostas uma nota final, a qual será formada pela média das notas individuais dos avaliadores. </w:t>
      </w:r>
    </w:p>
    <w:p w14:paraId="120D727C" w14:textId="60792D98" w:rsidR="00097A0F" w:rsidRDefault="00097A0F" w:rsidP="00097A0F">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6.8.4.</w:t>
      </w:r>
      <w:r w:rsidRPr="00097A0F">
        <w:rPr>
          <w:rFonts w:ascii="Times New Roman" w:hAnsi="Times New Roman" w:cs="Times New Roman"/>
          <w:color w:val="000000" w:themeColor="text1"/>
          <w:sz w:val="24"/>
          <w:szCs w:val="24"/>
        </w:rPr>
        <w:t xml:space="preserve"> Os membros da comissão deverão atribuir notas individuais às propostas, separadamente conforme cada critério </w:t>
      </w:r>
      <w:r>
        <w:rPr>
          <w:rFonts w:ascii="Times New Roman" w:hAnsi="Times New Roman" w:cs="Times New Roman"/>
          <w:color w:val="000000" w:themeColor="text1"/>
          <w:sz w:val="24"/>
          <w:szCs w:val="24"/>
        </w:rPr>
        <w:t>de julgamento exposto no edital</w:t>
      </w:r>
      <w:r w:rsidR="00663CEB">
        <w:rPr>
          <w:rFonts w:ascii="Times New Roman" w:hAnsi="Times New Roman" w:cs="Times New Roman"/>
          <w:color w:val="000000" w:themeColor="text1"/>
          <w:sz w:val="24"/>
          <w:szCs w:val="24"/>
        </w:rPr>
        <w:t>.</w:t>
      </w:r>
      <w:r w:rsidRPr="00097A0F">
        <w:rPr>
          <w:rFonts w:ascii="Times New Roman" w:hAnsi="Times New Roman" w:cs="Times New Roman"/>
          <w:color w:val="000000" w:themeColor="text1"/>
          <w:sz w:val="24"/>
          <w:szCs w:val="24"/>
        </w:rPr>
        <w:t xml:space="preserve"> </w:t>
      </w:r>
    </w:p>
    <w:p w14:paraId="2F809BC4" w14:textId="3B8BF053" w:rsidR="00097A0F" w:rsidRPr="00097A0F" w:rsidRDefault="00097A0F" w:rsidP="00097A0F">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6.8.5.</w:t>
      </w:r>
      <w:r w:rsidRPr="00097A0F">
        <w:rPr>
          <w:rFonts w:ascii="Times New Roman" w:hAnsi="Times New Roman" w:cs="Times New Roman"/>
          <w:color w:val="000000" w:themeColor="text1"/>
          <w:sz w:val="24"/>
          <w:szCs w:val="24"/>
        </w:rPr>
        <w:t xml:space="preserve"> As notas individuais e a nota final das propostas deverão ser discriminadas em uma ata de julgamento a ser elaborada pelos avaliadores e juntada ao processo administrativo.</w:t>
      </w:r>
    </w:p>
    <w:p w14:paraId="2975325A" w14:textId="63DACBD1" w:rsidR="00364759" w:rsidRDefault="001A75F3" w:rsidP="00364759">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w:t>
      </w:r>
      <w:r w:rsidR="00663CEB">
        <w:rPr>
          <w:rFonts w:ascii="Times New Roman" w:hAnsi="Times New Roman" w:cs="Times New Roman"/>
          <w:color w:val="000000" w:themeColor="text1"/>
          <w:sz w:val="24"/>
          <w:szCs w:val="24"/>
        </w:rPr>
        <w:t>8.6.</w:t>
      </w:r>
      <w:r w:rsidR="00364759">
        <w:rPr>
          <w:rFonts w:ascii="Times New Roman" w:hAnsi="Times New Roman" w:cs="Times New Roman"/>
          <w:color w:val="000000" w:themeColor="text1"/>
          <w:sz w:val="24"/>
          <w:szCs w:val="24"/>
        </w:rPr>
        <w:t xml:space="preserve">. </w:t>
      </w:r>
      <w:r w:rsidR="00364759" w:rsidRPr="00364759">
        <w:rPr>
          <w:rFonts w:ascii="Times New Roman" w:hAnsi="Times New Roman" w:cs="Times New Roman"/>
          <w:color w:val="000000" w:themeColor="text1"/>
          <w:sz w:val="24"/>
          <w:szCs w:val="24"/>
        </w:rPr>
        <w:t xml:space="preserve">A avaliação e classificação das propostas realizada pela comissão de seleção consistirá em atribuir para as propostas uma nota final, a qual será formada pela média das notas individuais dos avaliadores. </w:t>
      </w:r>
    </w:p>
    <w:p w14:paraId="18E6E9BC" w14:textId="56D1AB2F" w:rsidR="00660F58" w:rsidRDefault="00ED1792" w:rsidP="007570F2">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w:t>
      </w:r>
      <w:r w:rsidR="00913D0C" w:rsidRPr="00BF7461">
        <w:rPr>
          <w:rFonts w:ascii="Times New Roman" w:hAnsi="Times New Roman" w:cs="Times New Roman"/>
          <w:color w:val="000000" w:themeColor="text1"/>
          <w:sz w:val="24"/>
          <w:szCs w:val="24"/>
        </w:rPr>
        <w:t>.</w:t>
      </w:r>
      <w:r w:rsidR="00364759">
        <w:rPr>
          <w:rFonts w:ascii="Times New Roman" w:hAnsi="Times New Roman" w:cs="Times New Roman"/>
          <w:color w:val="000000" w:themeColor="text1"/>
          <w:sz w:val="24"/>
          <w:szCs w:val="24"/>
        </w:rPr>
        <w:t>6</w:t>
      </w:r>
      <w:r w:rsidR="00913D0C" w:rsidRPr="00BF7461">
        <w:rPr>
          <w:rFonts w:ascii="Times New Roman" w:hAnsi="Times New Roman" w:cs="Times New Roman"/>
          <w:color w:val="000000" w:themeColor="text1"/>
          <w:sz w:val="24"/>
          <w:szCs w:val="24"/>
        </w:rPr>
        <w:t xml:space="preserve">. A Comissão de Seleção poderá realizar, a qualquer tempo, diligências para verificar a autenticidade das informações e documentos apresentados pelas entidades concorrentes ou para esclarecer dúvidas e omissões. Em qualquer situação, devem ser observados os princípios da isonomia, da impessoalidade e da transparência. </w:t>
      </w:r>
    </w:p>
    <w:p w14:paraId="1A293A25" w14:textId="5D1AD044" w:rsidR="006D7636" w:rsidRPr="006D7636" w:rsidRDefault="006D7636" w:rsidP="009D19A6">
      <w:pPr>
        <w:widowControl w:val="0"/>
        <w:tabs>
          <w:tab w:val="left" w:pos="567"/>
        </w:tabs>
        <w:autoSpaceDE w:val="0"/>
        <w:spacing w:before="120" w:after="120" w:line="360" w:lineRule="auto"/>
        <w:jc w:val="both"/>
        <w:rPr>
          <w:rFonts w:ascii="Times New Roman" w:hAnsi="Times New Roman" w:cs="Times New Roman"/>
          <w:color w:val="000000" w:themeColor="text1"/>
          <w:sz w:val="24"/>
          <w:szCs w:val="24"/>
        </w:rPr>
      </w:pPr>
      <w:r w:rsidRPr="006D7636">
        <w:rPr>
          <w:rFonts w:ascii="Times New Roman" w:hAnsi="Times New Roman" w:cs="Times New Roman"/>
          <w:color w:val="000000" w:themeColor="text1"/>
          <w:sz w:val="24"/>
          <w:szCs w:val="24"/>
        </w:rPr>
        <w:t>6.</w:t>
      </w:r>
      <w:r w:rsidR="00364759">
        <w:rPr>
          <w:rFonts w:ascii="Times New Roman" w:hAnsi="Times New Roman" w:cs="Times New Roman"/>
          <w:color w:val="000000" w:themeColor="text1"/>
          <w:sz w:val="24"/>
          <w:szCs w:val="24"/>
        </w:rPr>
        <w:t>7</w:t>
      </w:r>
      <w:r w:rsidRPr="006D7636">
        <w:rPr>
          <w:rFonts w:ascii="Times New Roman" w:hAnsi="Times New Roman" w:cs="Times New Roman"/>
          <w:color w:val="000000" w:themeColor="text1"/>
          <w:sz w:val="24"/>
          <w:szCs w:val="24"/>
        </w:rPr>
        <w:t xml:space="preserve">. </w:t>
      </w:r>
      <w:r w:rsidRPr="006D7636">
        <w:rPr>
          <w:rFonts w:ascii="Times New Roman" w:hAnsi="Times New Roman" w:cs="Times New Roman"/>
          <w:color w:val="000000" w:themeColor="text1"/>
          <w:sz w:val="24"/>
          <w:szCs w:val="24"/>
        </w:rPr>
        <w:tab/>
        <w:t>Fica vedada a participação em rede de OSC “executante e não celebrante” que tenha mantido relação jurídica com, no mínimo, um dos integrantes da Comissão de Seleção responsável pelo chamamento público que resultou na celebração da parceria.</w:t>
      </w:r>
    </w:p>
    <w:p w14:paraId="57ACD86B" w14:textId="77777777" w:rsidR="004F7D9B" w:rsidRDefault="004F7D9B" w:rsidP="007570F2">
      <w:pPr>
        <w:spacing w:line="360" w:lineRule="auto"/>
        <w:jc w:val="both"/>
        <w:rPr>
          <w:rFonts w:ascii="Times New Roman" w:hAnsi="Times New Roman" w:cs="Times New Roman"/>
          <w:b/>
          <w:color w:val="000000" w:themeColor="text1"/>
          <w:sz w:val="24"/>
          <w:szCs w:val="24"/>
        </w:rPr>
      </w:pPr>
    </w:p>
    <w:p w14:paraId="6DA1969A" w14:textId="2338DE17" w:rsidR="00660F58" w:rsidRPr="00BF7461" w:rsidRDefault="00ED1792" w:rsidP="007570F2">
      <w:pPr>
        <w:spacing w:line="36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7</w:t>
      </w:r>
      <w:r w:rsidR="00913D0C" w:rsidRPr="00BF7461">
        <w:rPr>
          <w:rFonts w:ascii="Times New Roman" w:hAnsi="Times New Roman" w:cs="Times New Roman"/>
          <w:b/>
          <w:color w:val="000000" w:themeColor="text1"/>
          <w:sz w:val="24"/>
          <w:szCs w:val="24"/>
        </w:rPr>
        <w:t>. DA FASE DE SELEÇÃO</w:t>
      </w:r>
    </w:p>
    <w:p w14:paraId="6B1B92D2" w14:textId="1939C30B" w:rsidR="00660F58" w:rsidRPr="00BF7461" w:rsidRDefault="00ED1792" w:rsidP="007570F2">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w:t>
      </w:r>
      <w:r w:rsidR="00913D0C" w:rsidRPr="00BF7461">
        <w:rPr>
          <w:rFonts w:ascii="Times New Roman" w:hAnsi="Times New Roman" w:cs="Times New Roman"/>
          <w:color w:val="000000" w:themeColor="text1"/>
          <w:sz w:val="24"/>
          <w:szCs w:val="24"/>
        </w:rPr>
        <w:t>.1. A fase de seleção</w:t>
      </w:r>
      <w:r w:rsidR="00FF0AFA" w:rsidRPr="00BF7461">
        <w:rPr>
          <w:rFonts w:ascii="Times New Roman" w:hAnsi="Times New Roman" w:cs="Times New Roman"/>
          <w:color w:val="000000" w:themeColor="text1"/>
          <w:sz w:val="24"/>
          <w:szCs w:val="24"/>
        </w:rPr>
        <w:t xml:space="preserve"> observará as seguintes etapas.</w:t>
      </w:r>
    </w:p>
    <w:p w14:paraId="1F3D6553" w14:textId="77777777" w:rsidR="00A61DA2" w:rsidRDefault="00A61DA2" w:rsidP="007570F2">
      <w:pPr>
        <w:spacing w:line="360" w:lineRule="auto"/>
        <w:jc w:val="both"/>
        <w:rPr>
          <w:rFonts w:ascii="Times New Roman" w:hAnsi="Times New Roman" w:cs="Times New Roman"/>
          <w:b/>
          <w:color w:val="000000" w:themeColor="text1"/>
          <w:sz w:val="24"/>
          <w:szCs w:val="24"/>
        </w:rPr>
      </w:pPr>
      <w:bookmarkStart w:id="2" w:name="_Hlk512353275"/>
    </w:p>
    <w:p w14:paraId="52E87809" w14:textId="1FE6EB2E" w:rsidR="00660F58" w:rsidRDefault="000E4A59" w:rsidP="007570F2">
      <w:pPr>
        <w:spacing w:line="360" w:lineRule="auto"/>
        <w:jc w:val="both"/>
        <w:rPr>
          <w:rFonts w:ascii="Times New Roman" w:hAnsi="Times New Roman" w:cs="Times New Roman"/>
          <w:b/>
          <w:color w:val="000000" w:themeColor="text1"/>
          <w:sz w:val="24"/>
          <w:szCs w:val="24"/>
        </w:rPr>
      </w:pPr>
      <w:r w:rsidRPr="00BF7461">
        <w:rPr>
          <w:rFonts w:ascii="Times New Roman" w:hAnsi="Times New Roman" w:cs="Times New Roman"/>
          <w:b/>
          <w:color w:val="000000" w:themeColor="text1"/>
          <w:sz w:val="24"/>
          <w:szCs w:val="24"/>
        </w:rPr>
        <w:t xml:space="preserve">TABELA 1: </w:t>
      </w:r>
      <w:r w:rsidR="00913D0C" w:rsidRPr="00BF7461">
        <w:rPr>
          <w:rFonts w:ascii="Times New Roman" w:hAnsi="Times New Roman" w:cs="Times New Roman"/>
          <w:b/>
          <w:color w:val="000000" w:themeColor="text1"/>
          <w:sz w:val="24"/>
          <w:szCs w:val="24"/>
        </w:rPr>
        <w:t>DESCRIÇÃO DA ETAPA</w:t>
      </w:r>
    </w:p>
    <w:bookmarkEnd w:id="2"/>
    <w:p w14:paraId="7E4D693B" w14:textId="6CE49E53" w:rsidR="005E4989" w:rsidRDefault="005E4989" w:rsidP="005E4989">
      <w:pPr>
        <w:spacing w:line="360" w:lineRule="auto"/>
        <w:jc w:val="both"/>
        <w:rPr>
          <w:rFonts w:ascii="Times New Roman" w:hAnsi="Times New Roman" w:cs="Times New Roman"/>
          <w:b/>
          <w:color w:val="000000" w:themeColor="text1"/>
          <w:sz w:val="24"/>
          <w:szCs w:val="24"/>
        </w:rPr>
      </w:pPr>
    </w:p>
    <w:p w14:paraId="199AC9C5" w14:textId="53E594FA" w:rsidR="004F7D9B" w:rsidRDefault="004F7D9B" w:rsidP="005E4989">
      <w:pPr>
        <w:spacing w:line="360" w:lineRule="auto"/>
        <w:jc w:val="both"/>
        <w:rPr>
          <w:rFonts w:ascii="Times New Roman" w:hAnsi="Times New Roman" w:cs="Times New Roman"/>
          <w:b/>
          <w:color w:val="000000" w:themeColor="text1"/>
          <w:sz w:val="24"/>
          <w:szCs w:val="24"/>
        </w:rPr>
      </w:pPr>
    </w:p>
    <w:p w14:paraId="29911795" w14:textId="41BB8B35" w:rsidR="00253CA6" w:rsidRDefault="00253CA6" w:rsidP="005E4989">
      <w:pPr>
        <w:spacing w:line="360" w:lineRule="auto"/>
        <w:jc w:val="both"/>
        <w:rPr>
          <w:rFonts w:ascii="Times New Roman" w:hAnsi="Times New Roman" w:cs="Times New Roman"/>
          <w:b/>
          <w:color w:val="000000" w:themeColor="text1"/>
          <w:sz w:val="24"/>
          <w:szCs w:val="24"/>
        </w:rPr>
      </w:pPr>
    </w:p>
    <w:p w14:paraId="52D835DD" w14:textId="77777777" w:rsidR="00253CA6" w:rsidRPr="00BF7461" w:rsidRDefault="00253CA6" w:rsidP="005E4989">
      <w:pPr>
        <w:spacing w:line="360" w:lineRule="auto"/>
        <w:jc w:val="both"/>
        <w:rPr>
          <w:rFonts w:ascii="Times New Roman" w:hAnsi="Times New Roman" w:cs="Times New Roman"/>
          <w:b/>
          <w:color w:val="000000" w:themeColor="text1"/>
          <w:sz w:val="24"/>
          <w:szCs w:val="24"/>
        </w:rPr>
      </w:pPr>
    </w:p>
    <w:tbl>
      <w:tblPr>
        <w:tblW w:w="0" w:type="auto"/>
        <w:tblCellMar>
          <w:left w:w="0" w:type="dxa"/>
          <w:right w:w="0" w:type="dxa"/>
        </w:tblCellMar>
        <w:tblLook w:val="04A0" w:firstRow="1" w:lastRow="0" w:firstColumn="1" w:lastColumn="0" w:noHBand="0" w:noVBand="1"/>
      </w:tblPr>
      <w:tblGrid>
        <w:gridCol w:w="983"/>
        <w:gridCol w:w="5428"/>
        <w:gridCol w:w="3206"/>
      </w:tblGrid>
      <w:tr w:rsidR="005E4989" w:rsidRPr="00BF7461" w14:paraId="76BD42C6" w14:textId="77777777" w:rsidTr="004F7D9B">
        <w:trPr>
          <w:trHeight w:val="500"/>
        </w:trPr>
        <w:tc>
          <w:tcPr>
            <w:tcW w:w="98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ACAED33" w14:textId="77777777" w:rsidR="005E4989" w:rsidRPr="008A79E9" w:rsidRDefault="005E4989" w:rsidP="004F7D9B">
            <w:pPr>
              <w:spacing w:line="360" w:lineRule="auto"/>
              <w:rPr>
                <w:rFonts w:ascii="Times New Roman" w:eastAsia="Times New Roman" w:hAnsi="Times New Roman" w:cs="Times New Roman"/>
                <w:b/>
                <w:color w:val="000000" w:themeColor="text1"/>
                <w:sz w:val="24"/>
                <w:szCs w:val="24"/>
                <w:lang w:eastAsia="pt-BR"/>
              </w:rPr>
            </w:pPr>
            <w:r w:rsidRPr="008A79E9">
              <w:rPr>
                <w:rFonts w:ascii="Times New Roman" w:eastAsia="Times New Roman" w:hAnsi="Times New Roman" w:cs="Times New Roman"/>
                <w:b/>
                <w:color w:val="000000" w:themeColor="text1"/>
                <w:sz w:val="24"/>
                <w:szCs w:val="24"/>
                <w:lang w:eastAsia="pt-BR"/>
              </w:rPr>
              <w:t>Etapa</w:t>
            </w:r>
          </w:p>
        </w:tc>
        <w:tc>
          <w:tcPr>
            <w:tcW w:w="542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5FAA59A" w14:textId="77777777" w:rsidR="005E4989" w:rsidRPr="008A79E9" w:rsidRDefault="005E4989" w:rsidP="004F7D9B">
            <w:pPr>
              <w:spacing w:line="360" w:lineRule="auto"/>
              <w:rPr>
                <w:rFonts w:ascii="Times New Roman" w:eastAsia="Times New Roman" w:hAnsi="Times New Roman" w:cs="Times New Roman"/>
                <w:b/>
                <w:color w:val="000000" w:themeColor="text1"/>
                <w:sz w:val="24"/>
                <w:szCs w:val="24"/>
                <w:lang w:eastAsia="pt-BR"/>
              </w:rPr>
            </w:pPr>
            <w:r w:rsidRPr="008A79E9">
              <w:rPr>
                <w:rFonts w:ascii="Times New Roman" w:eastAsia="Times New Roman" w:hAnsi="Times New Roman" w:cs="Times New Roman"/>
                <w:b/>
                <w:color w:val="000000" w:themeColor="text1"/>
                <w:sz w:val="24"/>
                <w:szCs w:val="24"/>
                <w:lang w:eastAsia="pt-BR"/>
              </w:rPr>
              <w:t>Descrição da Etapa</w:t>
            </w:r>
          </w:p>
        </w:tc>
        <w:tc>
          <w:tcPr>
            <w:tcW w:w="320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BAFEA54" w14:textId="77777777" w:rsidR="005E4989" w:rsidRPr="008A79E9" w:rsidRDefault="005E4989" w:rsidP="004F7D9B">
            <w:pPr>
              <w:spacing w:line="360" w:lineRule="auto"/>
              <w:rPr>
                <w:rFonts w:ascii="Times New Roman" w:eastAsia="Times New Roman" w:hAnsi="Times New Roman" w:cs="Times New Roman"/>
                <w:b/>
                <w:color w:val="000000" w:themeColor="text1"/>
                <w:sz w:val="24"/>
                <w:szCs w:val="24"/>
                <w:lang w:eastAsia="pt-BR"/>
              </w:rPr>
            </w:pPr>
            <w:r w:rsidRPr="008A79E9">
              <w:rPr>
                <w:rFonts w:ascii="Times New Roman" w:eastAsia="Times New Roman" w:hAnsi="Times New Roman" w:cs="Times New Roman"/>
                <w:b/>
                <w:color w:val="000000" w:themeColor="text1"/>
                <w:sz w:val="24"/>
                <w:szCs w:val="24"/>
                <w:lang w:eastAsia="pt-BR"/>
              </w:rPr>
              <w:t>Datas</w:t>
            </w:r>
          </w:p>
        </w:tc>
      </w:tr>
      <w:tr w:rsidR="005E4989" w:rsidRPr="00BF7461" w14:paraId="48317AB8" w14:textId="77777777" w:rsidTr="004F7D9B">
        <w:tc>
          <w:tcPr>
            <w:tcW w:w="98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5B790DA" w14:textId="77777777" w:rsidR="005E4989" w:rsidRPr="008A79E9" w:rsidRDefault="005E4989" w:rsidP="004F7D9B">
            <w:pPr>
              <w:spacing w:line="360" w:lineRule="auto"/>
              <w:rPr>
                <w:rFonts w:ascii="Times New Roman" w:eastAsia="Times New Roman" w:hAnsi="Times New Roman" w:cs="Times New Roman"/>
                <w:color w:val="000000" w:themeColor="text1"/>
                <w:sz w:val="24"/>
                <w:szCs w:val="24"/>
                <w:lang w:eastAsia="pt-BR"/>
              </w:rPr>
            </w:pPr>
            <w:r w:rsidRPr="008A79E9">
              <w:rPr>
                <w:rFonts w:ascii="Times New Roman" w:eastAsia="Times New Roman" w:hAnsi="Times New Roman" w:cs="Times New Roman"/>
                <w:color w:val="000000" w:themeColor="text1"/>
                <w:sz w:val="24"/>
                <w:szCs w:val="24"/>
                <w:lang w:eastAsia="pt-BR"/>
              </w:rPr>
              <w:t>1</w:t>
            </w:r>
          </w:p>
        </w:tc>
        <w:tc>
          <w:tcPr>
            <w:tcW w:w="5428" w:type="dxa"/>
            <w:tcBorders>
              <w:top w:val="nil"/>
              <w:left w:val="nil"/>
              <w:bottom w:val="single" w:sz="8" w:space="0" w:color="auto"/>
              <w:right w:val="single" w:sz="8" w:space="0" w:color="auto"/>
            </w:tcBorders>
            <w:tcMar>
              <w:top w:w="0" w:type="dxa"/>
              <w:left w:w="108" w:type="dxa"/>
              <w:bottom w:w="0" w:type="dxa"/>
              <w:right w:w="108" w:type="dxa"/>
            </w:tcMar>
            <w:hideMark/>
          </w:tcPr>
          <w:p w14:paraId="7E3CDCD3" w14:textId="77777777" w:rsidR="005E4989" w:rsidRPr="008A79E9" w:rsidRDefault="005E4989" w:rsidP="004F7D9B">
            <w:pPr>
              <w:spacing w:line="360" w:lineRule="auto"/>
              <w:rPr>
                <w:rFonts w:ascii="Times New Roman" w:eastAsia="Times New Roman" w:hAnsi="Times New Roman" w:cs="Times New Roman"/>
                <w:color w:val="000000" w:themeColor="text1"/>
                <w:sz w:val="24"/>
                <w:szCs w:val="24"/>
                <w:lang w:eastAsia="pt-BR"/>
              </w:rPr>
            </w:pPr>
            <w:r w:rsidRPr="008A79E9">
              <w:rPr>
                <w:rFonts w:ascii="Times New Roman" w:eastAsia="Times New Roman" w:hAnsi="Times New Roman" w:cs="Times New Roman"/>
                <w:color w:val="000000" w:themeColor="text1"/>
                <w:sz w:val="24"/>
                <w:szCs w:val="24"/>
                <w:lang w:eastAsia="pt-BR"/>
              </w:rPr>
              <w:t>Publicação do edital de chamamento.</w:t>
            </w:r>
          </w:p>
        </w:tc>
        <w:tc>
          <w:tcPr>
            <w:tcW w:w="3206" w:type="dxa"/>
            <w:tcBorders>
              <w:top w:val="nil"/>
              <w:left w:val="nil"/>
              <w:bottom w:val="single" w:sz="8" w:space="0" w:color="auto"/>
              <w:right w:val="single" w:sz="8" w:space="0" w:color="auto"/>
            </w:tcBorders>
            <w:tcMar>
              <w:top w:w="0" w:type="dxa"/>
              <w:left w:w="108" w:type="dxa"/>
              <w:bottom w:w="0" w:type="dxa"/>
              <w:right w:w="108" w:type="dxa"/>
            </w:tcMar>
            <w:hideMark/>
          </w:tcPr>
          <w:p w14:paraId="7FF07E7D" w14:textId="18C2639B" w:rsidR="005E4989" w:rsidRPr="001C0373" w:rsidRDefault="005E4989" w:rsidP="00253CA6">
            <w:pPr>
              <w:spacing w:line="360" w:lineRule="auto"/>
              <w:rPr>
                <w:rFonts w:ascii="Times New Roman" w:eastAsia="Times New Roman" w:hAnsi="Times New Roman" w:cs="Times New Roman"/>
                <w:color w:val="000000" w:themeColor="text1"/>
                <w:sz w:val="24"/>
                <w:szCs w:val="24"/>
                <w:highlight w:val="yellow"/>
                <w:lang w:eastAsia="pt-BR"/>
              </w:rPr>
            </w:pPr>
            <w:r w:rsidRPr="001D53D2">
              <w:rPr>
                <w:rFonts w:ascii="Times New Roman" w:eastAsia="Times New Roman" w:hAnsi="Times New Roman" w:cs="Times New Roman"/>
                <w:color w:val="000000" w:themeColor="text1"/>
                <w:sz w:val="24"/>
                <w:szCs w:val="24"/>
                <w:lang w:eastAsia="pt-BR"/>
              </w:rPr>
              <w:t>31/08/2021</w:t>
            </w:r>
            <w:r>
              <w:rPr>
                <w:rFonts w:ascii="Times New Roman" w:eastAsia="Times New Roman" w:hAnsi="Times New Roman" w:cs="Times New Roman"/>
                <w:color w:val="000000" w:themeColor="text1"/>
                <w:sz w:val="24"/>
                <w:szCs w:val="24"/>
                <w:lang w:eastAsia="pt-BR"/>
              </w:rPr>
              <w:t xml:space="preserve"> </w:t>
            </w:r>
          </w:p>
        </w:tc>
      </w:tr>
      <w:tr w:rsidR="005E4989" w:rsidRPr="00BF7461" w14:paraId="57843521" w14:textId="77777777" w:rsidTr="004F7D9B">
        <w:tc>
          <w:tcPr>
            <w:tcW w:w="98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D3DC1AE" w14:textId="77777777" w:rsidR="005E4989" w:rsidRPr="008A79E9" w:rsidRDefault="005E4989" w:rsidP="004F7D9B">
            <w:pPr>
              <w:spacing w:line="360" w:lineRule="auto"/>
              <w:rPr>
                <w:rFonts w:ascii="Times New Roman" w:eastAsia="Times New Roman" w:hAnsi="Times New Roman" w:cs="Times New Roman"/>
                <w:color w:val="000000" w:themeColor="text1"/>
                <w:sz w:val="24"/>
                <w:szCs w:val="24"/>
                <w:lang w:eastAsia="pt-BR"/>
              </w:rPr>
            </w:pPr>
            <w:r w:rsidRPr="008A79E9">
              <w:rPr>
                <w:rFonts w:ascii="Times New Roman" w:eastAsia="Times New Roman" w:hAnsi="Times New Roman" w:cs="Times New Roman"/>
                <w:color w:val="000000" w:themeColor="text1"/>
                <w:sz w:val="24"/>
                <w:szCs w:val="24"/>
                <w:lang w:eastAsia="pt-BR"/>
              </w:rPr>
              <w:t>2</w:t>
            </w:r>
          </w:p>
        </w:tc>
        <w:tc>
          <w:tcPr>
            <w:tcW w:w="5428" w:type="dxa"/>
            <w:tcBorders>
              <w:top w:val="nil"/>
              <w:left w:val="nil"/>
              <w:bottom w:val="single" w:sz="8" w:space="0" w:color="auto"/>
              <w:right w:val="single" w:sz="8" w:space="0" w:color="auto"/>
            </w:tcBorders>
            <w:tcMar>
              <w:top w:w="0" w:type="dxa"/>
              <w:left w:w="108" w:type="dxa"/>
              <w:bottom w:w="0" w:type="dxa"/>
              <w:right w:w="108" w:type="dxa"/>
            </w:tcMar>
            <w:hideMark/>
          </w:tcPr>
          <w:p w14:paraId="353C0C13" w14:textId="77777777" w:rsidR="005E4989" w:rsidRPr="008A79E9" w:rsidRDefault="005E4989" w:rsidP="004F7D9B">
            <w:pPr>
              <w:spacing w:line="360" w:lineRule="auto"/>
              <w:rPr>
                <w:rFonts w:ascii="Times New Roman" w:eastAsia="Times New Roman" w:hAnsi="Times New Roman" w:cs="Times New Roman"/>
                <w:color w:val="000000" w:themeColor="text1"/>
                <w:sz w:val="24"/>
                <w:szCs w:val="24"/>
                <w:lang w:eastAsia="pt-BR"/>
              </w:rPr>
            </w:pPr>
            <w:r w:rsidRPr="008A79E9">
              <w:rPr>
                <w:rFonts w:ascii="Times New Roman" w:eastAsia="Times New Roman" w:hAnsi="Times New Roman" w:cs="Times New Roman"/>
                <w:color w:val="000000" w:themeColor="text1"/>
                <w:sz w:val="24"/>
                <w:szCs w:val="24"/>
                <w:lang w:eastAsia="pt-BR"/>
              </w:rPr>
              <w:t>Envio das propostas pelas OSCs.</w:t>
            </w:r>
          </w:p>
        </w:tc>
        <w:tc>
          <w:tcPr>
            <w:tcW w:w="3206" w:type="dxa"/>
            <w:tcBorders>
              <w:top w:val="nil"/>
              <w:left w:val="nil"/>
              <w:bottom w:val="single" w:sz="8" w:space="0" w:color="auto"/>
              <w:right w:val="single" w:sz="8" w:space="0" w:color="auto"/>
            </w:tcBorders>
            <w:tcMar>
              <w:top w:w="0" w:type="dxa"/>
              <w:left w:w="108" w:type="dxa"/>
              <w:bottom w:w="0" w:type="dxa"/>
              <w:right w:w="108" w:type="dxa"/>
            </w:tcMar>
            <w:hideMark/>
          </w:tcPr>
          <w:p w14:paraId="5BA802E7" w14:textId="77777777" w:rsidR="005E4989" w:rsidRPr="001C0373" w:rsidRDefault="005E4989" w:rsidP="004F7D9B">
            <w:pPr>
              <w:spacing w:line="360" w:lineRule="auto"/>
              <w:rPr>
                <w:rFonts w:ascii="Times New Roman" w:eastAsia="Times New Roman" w:hAnsi="Times New Roman" w:cs="Times New Roman"/>
                <w:color w:val="000000" w:themeColor="text1"/>
                <w:sz w:val="24"/>
                <w:szCs w:val="24"/>
                <w:highlight w:val="yellow"/>
                <w:lang w:eastAsia="pt-BR"/>
              </w:rPr>
            </w:pPr>
            <w:r w:rsidRPr="00EC3DD2">
              <w:rPr>
                <w:rFonts w:ascii="Times New Roman" w:eastAsia="Times New Roman" w:hAnsi="Times New Roman" w:cs="Times New Roman"/>
                <w:color w:val="000000" w:themeColor="text1"/>
                <w:sz w:val="24"/>
                <w:szCs w:val="24"/>
                <w:lang w:eastAsia="pt-BR"/>
              </w:rPr>
              <w:t>Até 30/09/2021</w:t>
            </w:r>
          </w:p>
        </w:tc>
      </w:tr>
      <w:tr w:rsidR="005E4989" w:rsidRPr="00BF7461" w14:paraId="45212045" w14:textId="77777777" w:rsidTr="004F7D9B">
        <w:tc>
          <w:tcPr>
            <w:tcW w:w="98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5F70B55" w14:textId="77777777" w:rsidR="005E4989" w:rsidRPr="008A79E9" w:rsidRDefault="005E4989" w:rsidP="004F7D9B">
            <w:pPr>
              <w:spacing w:line="360" w:lineRule="auto"/>
              <w:rPr>
                <w:rFonts w:ascii="Times New Roman" w:eastAsia="Times New Roman" w:hAnsi="Times New Roman" w:cs="Times New Roman"/>
                <w:color w:val="000000" w:themeColor="text1"/>
                <w:sz w:val="24"/>
                <w:szCs w:val="24"/>
                <w:lang w:eastAsia="pt-BR"/>
              </w:rPr>
            </w:pPr>
            <w:r w:rsidRPr="008A79E9">
              <w:rPr>
                <w:rFonts w:ascii="Times New Roman" w:eastAsia="Times New Roman" w:hAnsi="Times New Roman" w:cs="Times New Roman"/>
                <w:color w:val="000000" w:themeColor="text1"/>
                <w:sz w:val="24"/>
                <w:szCs w:val="24"/>
                <w:lang w:eastAsia="pt-BR"/>
              </w:rPr>
              <w:t>3</w:t>
            </w:r>
          </w:p>
        </w:tc>
        <w:tc>
          <w:tcPr>
            <w:tcW w:w="5428" w:type="dxa"/>
            <w:tcBorders>
              <w:top w:val="nil"/>
              <w:left w:val="nil"/>
              <w:bottom w:val="single" w:sz="8" w:space="0" w:color="auto"/>
              <w:right w:val="single" w:sz="8" w:space="0" w:color="auto"/>
            </w:tcBorders>
            <w:tcMar>
              <w:top w:w="0" w:type="dxa"/>
              <w:left w:w="108" w:type="dxa"/>
              <w:bottom w:w="0" w:type="dxa"/>
              <w:right w:w="108" w:type="dxa"/>
            </w:tcMar>
            <w:hideMark/>
          </w:tcPr>
          <w:p w14:paraId="717A7545" w14:textId="77777777" w:rsidR="005E4989" w:rsidRPr="00EC3DD2" w:rsidRDefault="005E4989" w:rsidP="004F7D9B">
            <w:pPr>
              <w:spacing w:line="360" w:lineRule="auto"/>
              <w:rPr>
                <w:rFonts w:ascii="Times New Roman" w:eastAsia="Times New Roman" w:hAnsi="Times New Roman" w:cs="Times New Roman"/>
                <w:color w:val="000000" w:themeColor="text1"/>
                <w:sz w:val="24"/>
                <w:szCs w:val="24"/>
                <w:lang w:eastAsia="pt-BR"/>
              </w:rPr>
            </w:pPr>
            <w:r w:rsidRPr="00EC3DD2">
              <w:rPr>
                <w:rFonts w:ascii="Times New Roman" w:eastAsia="Times New Roman" w:hAnsi="Times New Roman" w:cs="Times New Roman"/>
                <w:color w:val="000000" w:themeColor="text1"/>
                <w:sz w:val="24"/>
                <w:szCs w:val="24"/>
                <w:lang w:eastAsia="pt-BR"/>
              </w:rPr>
              <w:t>Etapa competitiva de avaliação das propostas pela Comissão de Seleção.</w:t>
            </w:r>
          </w:p>
        </w:tc>
        <w:tc>
          <w:tcPr>
            <w:tcW w:w="3206" w:type="dxa"/>
            <w:tcBorders>
              <w:top w:val="nil"/>
              <w:left w:val="nil"/>
              <w:bottom w:val="single" w:sz="8" w:space="0" w:color="auto"/>
              <w:right w:val="single" w:sz="8" w:space="0" w:color="auto"/>
            </w:tcBorders>
            <w:tcMar>
              <w:top w:w="0" w:type="dxa"/>
              <w:left w:w="108" w:type="dxa"/>
              <w:bottom w:w="0" w:type="dxa"/>
              <w:right w:w="108" w:type="dxa"/>
            </w:tcMar>
            <w:hideMark/>
          </w:tcPr>
          <w:p w14:paraId="01F1DD85" w14:textId="031DF616" w:rsidR="005E4989" w:rsidRPr="00EC3DD2" w:rsidRDefault="007B298E" w:rsidP="004F7D9B">
            <w:pPr>
              <w:spacing w:line="360" w:lineRule="auto"/>
              <w:rPr>
                <w:rFonts w:ascii="Times New Roman" w:eastAsia="Times New Roman" w:hAnsi="Times New Roman" w:cs="Times New Roman"/>
                <w:color w:val="000000" w:themeColor="text1"/>
                <w:sz w:val="24"/>
                <w:szCs w:val="24"/>
                <w:lang w:eastAsia="pt-BR"/>
              </w:rPr>
            </w:pPr>
            <w:r>
              <w:rPr>
                <w:rFonts w:ascii="Times New Roman" w:eastAsia="Times New Roman" w:hAnsi="Times New Roman" w:cs="Times New Roman"/>
                <w:color w:val="000000" w:themeColor="text1"/>
                <w:sz w:val="24"/>
                <w:szCs w:val="24"/>
                <w:lang w:eastAsia="pt-BR"/>
              </w:rPr>
              <w:t xml:space="preserve"> </w:t>
            </w:r>
            <w:r w:rsidR="005E4989" w:rsidRPr="00EC3DD2">
              <w:rPr>
                <w:rFonts w:ascii="Times New Roman" w:eastAsia="Times New Roman" w:hAnsi="Times New Roman" w:cs="Times New Roman"/>
                <w:color w:val="000000" w:themeColor="text1"/>
                <w:sz w:val="24"/>
                <w:szCs w:val="24"/>
                <w:lang w:eastAsia="pt-BR"/>
              </w:rPr>
              <w:t>Até 15/10/2021</w:t>
            </w:r>
          </w:p>
          <w:p w14:paraId="36CBD7C3" w14:textId="77777777" w:rsidR="005E4989" w:rsidRPr="00EC3DD2" w:rsidRDefault="005E4989" w:rsidP="004F7D9B">
            <w:pPr>
              <w:spacing w:line="360" w:lineRule="auto"/>
              <w:rPr>
                <w:rFonts w:ascii="Times New Roman" w:eastAsia="Times New Roman" w:hAnsi="Times New Roman" w:cs="Times New Roman"/>
                <w:color w:val="000000" w:themeColor="text1"/>
                <w:sz w:val="24"/>
                <w:szCs w:val="24"/>
                <w:lang w:eastAsia="pt-BR"/>
              </w:rPr>
            </w:pPr>
          </w:p>
        </w:tc>
      </w:tr>
      <w:tr w:rsidR="005E4989" w:rsidRPr="00BF7461" w14:paraId="189932F4" w14:textId="77777777" w:rsidTr="004F7D9B">
        <w:trPr>
          <w:trHeight w:val="499"/>
        </w:trPr>
        <w:tc>
          <w:tcPr>
            <w:tcW w:w="98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2DFCC0A" w14:textId="77777777" w:rsidR="005E4989" w:rsidRPr="008A79E9" w:rsidRDefault="005E4989" w:rsidP="004F7D9B">
            <w:pPr>
              <w:spacing w:line="360" w:lineRule="auto"/>
              <w:rPr>
                <w:rFonts w:ascii="Times New Roman" w:eastAsia="Times New Roman" w:hAnsi="Times New Roman" w:cs="Times New Roman"/>
                <w:color w:val="000000" w:themeColor="text1"/>
                <w:sz w:val="24"/>
                <w:szCs w:val="24"/>
                <w:lang w:eastAsia="pt-BR"/>
              </w:rPr>
            </w:pPr>
            <w:r w:rsidRPr="008A79E9">
              <w:rPr>
                <w:rFonts w:ascii="Times New Roman" w:eastAsia="Times New Roman" w:hAnsi="Times New Roman" w:cs="Times New Roman"/>
                <w:color w:val="000000" w:themeColor="text1"/>
                <w:sz w:val="24"/>
                <w:szCs w:val="24"/>
                <w:lang w:eastAsia="pt-BR"/>
              </w:rPr>
              <w:t>4</w:t>
            </w:r>
          </w:p>
        </w:tc>
        <w:tc>
          <w:tcPr>
            <w:tcW w:w="5428" w:type="dxa"/>
            <w:tcBorders>
              <w:top w:val="nil"/>
              <w:left w:val="nil"/>
              <w:bottom w:val="single" w:sz="8" w:space="0" w:color="auto"/>
              <w:right w:val="single" w:sz="8" w:space="0" w:color="auto"/>
            </w:tcBorders>
            <w:tcMar>
              <w:top w:w="0" w:type="dxa"/>
              <w:left w:w="108" w:type="dxa"/>
              <w:bottom w:w="0" w:type="dxa"/>
              <w:right w:w="108" w:type="dxa"/>
            </w:tcMar>
            <w:hideMark/>
          </w:tcPr>
          <w:p w14:paraId="7EA34E5B" w14:textId="77777777" w:rsidR="005E4989" w:rsidRPr="008A79E9" w:rsidRDefault="005E4989" w:rsidP="004F7D9B">
            <w:pPr>
              <w:spacing w:line="360" w:lineRule="auto"/>
              <w:rPr>
                <w:rFonts w:ascii="Times New Roman" w:eastAsia="Times New Roman" w:hAnsi="Times New Roman" w:cs="Times New Roman"/>
                <w:color w:val="000000" w:themeColor="text1"/>
                <w:sz w:val="24"/>
                <w:szCs w:val="24"/>
                <w:lang w:eastAsia="pt-BR"/>
              </w:rPr>
            </w:pPr>
            <w:r w:rsidRPr="008A79E9">
              <w:rPr>
                <w:rFonts w:ascii="Times New Roman" w:eastAsia="Times New Roman" w:hAnsi="Times New Roman" w:cs="Times New Roman"/>
                <w:color w:val="000000" w:themeColor="text1"/>
                <w:sz w:val="24"/>
                <w:szCs w:val="24"/>
                <w:lang w:eastAsia="pt-BR"/>
              </w:rPr>
              <w:t>Divulgação do resultado preliminar</w:t>
            </w:r>
          </w:p>
        </w:tc>
        <w:tc>
          <w:tcPr>
            <w:tcW w:w="3206" w:type="dxa"/>
            <w:tcBorders>
              <w:top w:val="nil"/>
              <w:left w:val="nil"/>
              <w:bottom w:val="single" w:sz="8" w:space="0" w:color="auto"/>
              <w:right w:val="single" w:sz="8" w:space="0" w:color="auto"/>
            </w:tcBorders>
            <w:tcMar>
              <w:top w:w="0" w:type="dxa"/>
              <w:left w:w="108" w:type="dxa"/>
              <w:bottom w:w="0" w:type="dxa"/>
              <w:right w:w="108" w:type="dxa"/>
            </w:tcMar>
            <w:hideMark/>
          </w:tcPr>
          <w:p w14:paraId="5A01F823" w14:textId="77777777" w:rsidR="005E4989" w:rsidRPr="001C0373" w:rsidRDefault="005E4989" w:rsidP="004F7D9B">
            <w:pPr>
              <w:spacing w:line="360" w:lineRule="auto"/>
              <w:rPr>
                <w:rFonts w:ascii="Times New Roman" w:eastAsia="Times New Roman" w:hAnsi="Times New Roman" w:cs="Times New Roman"/>
                <w:color w:val="000000" w:themeColor="text1"/>
                <w:sz w:val="24"/>
                <w:szCs w:val="24"/>
                <w:highlight w:val="yellow"/>
                <w:lang w:eastAsia="pt-BR"/>
              </w:rPr>
            </w:pPr>
            <w:r w:rsidRPr="00EC3DD2">
              <w:rPr>
                <w:rFonts w:ascii="Times New Roman" w:eastAsia="Times New Roman" w:hAnsi="Times New Roman" w:cs="Times New Roman"/>
                <w:color w:val="000000" w:themeColor="text1"/>
                <w:sz w:val="24"/>
                <w:szCs w:val="24"/>
                <w:lang w:eastAsia="pt-BR"/>
              </w:rPr>
              <w:t>Até 19/10/2021</w:t>
            </w:r>
          </w:p>
        </w:tc>
      </w:tr>
      <w:tr w:rsidR="005E4989" w:rsidRPr="00BF7461" w14:paraId="54C9006F" w14:textId="77777777" w:rsidTr="004F7D9B">
        <w:trPr>
          <w:trHeight w:val="1038"/>
        </w:trPr>
        <w:tc>
          <w:tcPr>
            <w:tcW w:w="98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844851F" w14:textId="77777777" w:rsidR="005E4989" w:rsidRPr="008A79E9" w:rsidRDefault="005E4989" w:rsidP="004F7D9B">
            <w:pPr>
              <w:spacing w:line="360" w:lineRule="auto"/>
              <w:rPr>
                <w:rFonts w:ascii="Times New Roman" w:eastAsia="Times New Roman" w:hAnsi="Times New Roman" w:cs="Times New Roman"/>
                <w:color w:val="000000" w:themeColor="text1"/>
                <w:sz w:val="24"/>
                <w:szCs w:val="24"/>
                <w:lang w:eastAsia="pt-BR"/>
              </w:rPr>
            </w:pPr>
            <w:r w:rsidRPr="008A79E9">
              <w:rPr>
                <w:rFonts w:ascii="Times New Roman" w:eastAsia="Times New Roman" w:hAnsi="Times New Roman" w:cs="Times New Roman"/>
                <w:color w:val="000000" w:themeColor="text1"/>
                <w:sz w:val="24"/>
                <w:szCs w:val="24"/>
                <w:lang w:eastAsia="pt-BR"/>
              </w:rPr>
              <w:t>5</w:t>
            </w:r>
          </w:p>
        </w:tc>
        <w:tc>
          <w:tcPr>
            <w:tcW w:w="5428" w:type="dxa"/>
            <w:tcBorders>
              <w:top w:val="nil"/>
              <w:left w:val="nil"/>
              <w:bottom w:val="single" w:sz="8" w:space="0" w:color="auto"/>
              <w:right w:val="single" w:sz="8" w:space="0" w:color="auto"/>
            </w:tcBorders>
            <w:tcMar>
              <w:top w:w="0" w:type="dxa"/>
              <w:left w:w="108" w:type="dxa"/>
              <w:bottom w:w="0" w:type="dxa"/>
              <w:right w:w="108" w:type="dxa"/>
            </w:tcMar>
            <w:hideMark/>
          </w:tcPr>
          <w:p w14:paraId="07B3BEDF" w14:textId="77777777" w:rsidR="005E4989" w:rsidRPr="008A79E9" w:rsidRDefault="005E4989" w:rsidP="004F7D9B">
            <w:pPr>
              <w:spacing w:line="360" w:lineRule="auto"/>
              <w:rPr>
                <w:rFonts w:ascii="Times New Roman" w:eastAsia="Times New Roman" w:hAnsi="Times New Roman" w:cs="Times New Roman"/>
                <w:color w:val="000000" w:themeColor="text1"/>
                <w:sz w:val="24"/>
                <w:szCs w:val="24"/>
                <w:lang w:eastAsia="pt-BR"/>
              </w:rPr>
            </w:pPr>
            <w:r w:rsidRPr="008A79E9">
              <w:rPr>
                <w:rFonts w:ascii="Times New Roman" w:eastAsia="Times New Roman" w:hAnsi="Times New Roman" w:cs="Times New Roman"/>
                <w:color w:val="000000" w:themeColor="text1"/>
                <w:sz w:val="24"/>
                <w:szCs w:val="24"/>
                <w:lang w:eastAsia="pt-BR"/>
              </w:rPr>
              <w:t>Interposição de recursos contra o resultado preliminar.</w:t>
            </w:r>
          </w:p>
        </w:tc>
        <w:tc>
          <w:tcPr>
            <w:tcW w:w="3206" w:type="dxa"/>
            <w:tcBorders>
              <w:top w:val="nil"/>
              <w:left w:val="nil"/>
              <w:bottom w:val="single" w:sz="8" w:space="0" w:color="auto"/>
              <w:right w:val="single" w:sz="8" w:space="0" w:color="auto"/>
            </w:tcBorders>
            <w:tcMar>
              <w:top w:w="0" w:type="dxa"/>
              <w:left w:w="108" w:type="dxa"/>
              <w:bottom w:w="0" w:type="dxa"/>
              <w:right w:w="108" w:type="dxa"/>
            </w:tcMar>
          </w:tcPr>
          <w:p w14:paraId="15AE24DD" w14:textId="77777777" w:rsidR="005E4989" w:rsidRPr="001C0373" w:rsidRDefault="005E4989" w:rsidP="004F7D9B">
            <w:pPr>
              <w:spacing w:line="360" w:lineRule="auto"/>
              <w:rPr>
                <w:rFonts w:ascii="Times New Roman" w:eastAsia="Times New Roman" w:hAnsi="Times New Roman" w:cs="Times New Roman"/>
                <w:color w:val="000000" w:themeColor="text1"/>
                <w:sz w:val="24"/>
                <w:szCs w:val="24"/>
                <w:highlight w:val="yellow"/>
                <w:lang w:eastAsia="pt-BR"/>
              </w:rPr>
            </w:pPr>
            <w:r w:rsidRPr="00D35CA4">
              <w:rPr>
                <w:rFonts w:ascii="Times New Roman" w:hAnsi="Times New Roman" w:cs="Times New Roman"/>
                <w:color w:val="000000" w:themeColor="text1"/>
                <w:sz w:val="24"/>
                <w:szCs w:val="24"/>
              </w:rPr>
              <w:t>Até 25/10/</w:t>
            </w:r>
            <w:r w:rsidRPr="00D35CA4">
              <w:rPr>
                <w:rFonts w:ascii="Times New Roman" w:eastAsia="Times New Roman" w:hAnsi="Times New Roman" w:cs="Times New Roman"/>
                <w:color w:val="000000" w:themeColor="text1"/>
                <w:sz w:val="24"/>
                <w:szCs w:val="24"/>
                <w:lang w:eastAsia="pt-BR"/>
              </w:rPr>
              <w:t>2021</w:t>
            </w:r>
          </w:p>
        </w:tc>
      </w:tr>
      <w:tr w:rsidR="005E4989" w:rsidRPr="00BF7461" w14:paraId="4654D742" w14:textId="77777777" w:rsidTr="004F7D9B">
        <w:tc>
          <w:tcPr>
            <w:tcW w:w="98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E228D79" w14:textId="77777777" w:rsidR="005E4989" w:rsidRPr="008A79E9" w:rsidRDefault="005E4989" w:rsidP="004F7D9B">
            <w:pPr>
              <w:spacing w:line="360" w:lineRule="auto"/>
              <w:rPr>
                <w:rFonts w:ascii="Times New Roman" w:eastAsia="Times New Roman" w:hAnsi="Times New Roman" w:cs="Times New Roman"/>
                <w:color w:val="000000" w:themeColor="text1"/>
                <w:sz w:val="24"/>
                <w:szCs w:val="24"/>
                <w:lang w:eastAsia="pt-BR"/>
              </w:rPr>
            </w:pPr>
            <w:r w:rsidRPr="008A79E9">
              <w:rPr>
                <w:rFonts w:ascii="Times New Roman" w:eastAsia="Times New Roman" w:hAnsi="Times New Roman" w:cs="Times New Roman"/>
                <w:color w:val="000000" w:themeColor="text1"/>
                <w:sz w:val="24"/>
                <w:szCs w:val="24"/>
                <w:lang w:eastAsia="pt-BR"/>
              </w:rPr>
              <w:t>6</w:t>
            </w:r>
          </w:p>
        </w:tc>
        <w:tc>
          <w:tcPr>
            <w:tcW w:w="5428" w:type="dxa"/>
            <w:tcBorders>
              <w:top w:val="nil"/>
              <w:left w:val="nil"/>
              <w:bottom w:val="single" w:sz="8" w:space="0" w:color="auto"/>
              <w:right w:val="single" w:sz="8" w:space="0" w:color="auto"/>
            </w:tcBorders>
            <w:tcMar>
              <w:top w:w="0" w:type="dxa"/>
              <w:left w:w="108" w:type="dxa"/>
              <w:bottom w:w="0" w:type="dxa"/>
              <w:right w:w="108" w:type="dxa"/>
            </w:tcMar>
            <w:hideMark/>
          </w:tcPr>
          <w:p w14:paraId="4E9A2B0E" w14:textId="77777777" w:rsidR="005E4989" w:rsidRPr="008A79E9" w:rsidRDefault="005E4989" w:rsidP="004F7D9B">
            <w:pPr>
              <w:spacing w:line="360" w:lineRule="auto"/>
              <w:rPr>
                <w:rFonts w:ascii="Times New Roman" w:eastAsia="Times New Roman" w:hAnsi="Times New Roman" w:cs="Times New Roman"/>
                <w:color w:val="000000" w:themeColor="text1"/>
                <w:sz w:val="24"/>
                <w:szCs w:val="24"/>
                <w:lang w:eastAsia="pt-BR"/>
              </w:rPr>
            </w:pPr>
            <w:r w:rsidRPr="008A79E9">
              <w:rPr>
                <w:rFonts w:ascii="Times New Roman" w:eastAsia="Times New Roman" w:hAnsi="Times New Roman" w:cs="Times New Roman"/>
                <w:color w:val="000000" w:themeColor="text1"/>
                <w:sz w:val="24"/>
                <w:szCs w:val="24"/>
                <w:lang w:eastAsia="pt-BR"/>
              </w:rPr>
              <w:t>Análise de recursos pela Comissão de Seleção.</w:t>
            </w:r>
          </w:p>
        </w:tc>
        <w:tc>
          <w:tcPr>
            <w:tcW w:w="3206" w:type="dxa"/>
            <w:tcBorders>
              <w:top w:val="nil"/>
              <w:left w:val="nil"/>
              <w:bottom w:val="single" w:sz="8" w:space="0" w:color="auto"/>
              <w:right w:val="single" w:sz="8" w:space="0" w:color="auto"/>
            </w:tcBorders>
            <w:tcMar>
              <w:top w:w="0" w:type="dxa"/>
              <w:left w:w="108" w:type="dxa"/>
              <w:bottom w:w="0" w:type="dxa"/>
              <w:right w:w="108" w:type="dxa"/>
            </w:tcMar>
          </w:tcPr>
          <w:p w14:paraId="0B729899" w14:textId="77777777" w:rsidR="005E4989" w:rsidRPr="001C0373" w:rsidRDefault="005E4989" w:rsidP="004F7D9B">
            <w:pPr>
              <w:spacing w:line="360" w:lineRule="auto"/>
              <w:rPr>
                <w:rFonts w:ascii="Times New Roman" w:eastAsia="Times New Roman" w:hAnsi="Times New Roman" w:cs="Times New Roman"/>
                <w:color w:val="000000" w:themeColor="text1"/>
                <w:sz w:val="24"/>
                <w:szCs w:val="24"/>
                <w:highlight w:val="yellow"/>
                <w:lang w:eastAsia="pt-BR"/>
              </w:rPr>
            </w:pPr>
            <w:r w:rsidRPr="00D35CA4">
              <w:rPr>
                <w:rFonts w:ascii="Times New Roman" w:hAnsi="Times New Roman" w:cs="Times New Roman"/>
                <w:color w:val="000000" w:themeColor="text1"/>
                <w:sz w:val="24"/>
                <w:szCs w:val="24"/>
              </w:rPr>
              <w:t>Até 30/10/2021</w:t>
            </w:r>
          </w:p>
        </w:tc>
      </w:tr>
      <w:tr w:rsidR="005E4989" w:rsidRPr="00BF7461" w14:paraId="56EBA623" w14:textId="77777777" w:rsidTr="004F7D9B">
        <w:tc>
          <w:tcPr>
            <w:tcW w:w="98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FD2E93A" w14:textId="77777777" w:rsidR="005E4989" w:rsidRPr="008A79E9" w:rsidRDefault="005E4989" w:rsidP="004F7D9B">
            <w:pPr>
              <w:spacing w:line="360" w:lineRule="auto"/>
              <w:rPr>
                <w:rFonts w:ascii="Times New Roman" w:eastAsia="Times New Roman" w:hAnsi="Times New Roman" w:cs="Times New Roman"/>
                <w:color w:val="000000" w:themeColor="text1"/>
                <w:sz w:val="24"/>
                <w:szCs w:val="24"/>
                <w:lang w:eastAsia="pt-BR"/>
              </w:rPr>
            </w:pPr>
            <w:r w:rsidRPr="008A79E9">
              <w:rPr>
                <w:rFonts w:ascii="Times New Roman" w:eastAsia="Times New Roman" w:hAnsi="Times New Roman" w:cs="Times New Roman"/>
                <w:color w:val="000000" w:themeColor="text1"/>
                <w:sz w:val="24"/>
                <w:szCs w:val="24"/>
                <w:lang w:eastAsia="pt-BR"/>
              </w:rPr>
              <w:t>7</w:t>
            </w:r>
          </w:p>
        </w:tc>
        <w:tc>
          <w:tcPr>
            <w:tcW w:w="5428" w:type="dxa"/>
            <w:tcBorders>
              <w:top w:val="nil"/>
              <w:left w:val="nil"/>
              <w:bottom w:val="single" w:sz="8" w:space="0" w:color="auto"/>
              <w:right w:val="single" w:sz="8" w:space="0" w:color="auto"/>
            </w:tcBorders>
            <w:tcMar>
              <w:top w:w="0" w:type="dxa"/>
              <w:left w:w="108" w:type="dxa"/>
              <w:bottom w:w="0" w:type="dxa"/>
              <w:right w:w="108" w:type="dxa"/>
            </w:tcMar>
            <w:hideMark/>
          </w:tcPr>
          <w:p w14:paraId="194A1F47" w14:textId="77777777" w:rsidR="005E4989" w:rsidRPr="008A79E9" w:rsidRDefault="005E4989" w:rsidP="004F7D9B">
            <w:pPr>
              <w:spacing w:line="360" w:lineRule="auto"/>
              <w:rPr>
                <w:rFonts w:ascii="Times New Roman" w:eastAsia="Times New Roman" w:hAnsi="Times New Roman" w:cs="Times New Roman"/>
                <w:color w:val="000000" w:themeColor="text1"/>
                <w:sz w:val="24"/>
                <w:szCs w:val="24"/>
                <w:lang w:eastAsia="pt-BR"/>
              </w:rPr>
            </w:pPr>
            <w:r w:rsidRPr="008A79E9">
              <w:rPr>
                <w:rFonts w:ascii="Times New Roman" w:eastAsia="Times New Roman" w:hAnsi="Times New Roman" w:cs="Times New Roman"/>
                <w:color w:val="000000" w:themeColor="text1"/>
                <w:sz w:val="24"/>
                <w:szCs w:val="24"/>
                <w:lang w:eastAsia="pt-BR"/>
              </w:rPr>
              <w:t xml:space="preserve">Homologação e publicação do resultado definitivo da fase de seleção, com divulgação das decisões recursais proferidas (se houver). </w:t>
            </w:r>
          </w:p>
        </w:tc>
        <w:tc>
          <w:tcPr>
            <w:tcW w:w="3206" w:type="dxa"/>
            <w:tcBorders>
              <w:top w:val="nil"/>
              <w:left w:val="nil"/>
              <w:bottom w:val="single" w:sz="8" w:space="0" w:color="auto"/>
              <w:right w:val="single" w:sz="8" w:space="0" w:color="auto"/>
            </w:tcBorders>
            <w:tcMar>
              <w:top w:w="0" w:type="dxa"/>
              <w:left w:w="108" w:type="dxa"/>
              <w:bottom w:w="0" w:type="dxa"/>
              <w:right w:w="108" w:type="dxa"/>
            </w:tcMar>
            <w:hideMark/>
          </w:tcPr>
          <w:p w14:paraId="4B9EAC07" w14:textId="77777777" w:rsidR="005E4989" w:rsidRPr="001C0373" w:rsidRDefault="005E4989" w:rsidP="004F7D9B">
            <w:pPr>
              <w:spacing w:line="360" w:lineRule="auto"/>
              <w:rPr>
                <w:rFonts w:ascii="Times New Roman" w:hAnsi="Times New Roman" w:cs="Times New Roman"/>
                <w:color w:val="000000" w:themeColor="text1"/>
                <w:sz w:val="24"/>
                <w:szCs w:val="24"/>
                <w:highlight w:val="yellow"/>
              </w:rPr>
            </w:pPr>
          </w:p>
          <w:p w14:paraId="213A5C17" w14:textId="77777777" w:rsidR="005E4989" w:rsidRPr="001C0373" w:rsidRDefault="005E4989" w:rsidP="004F7D9B">
            <w:pPr>
              <w:spacing w:line="360" w:lineRule="auto"/>
              <w:rPr>
                <w:rFonts w:ascii="Times New Roman" w:eastAsia="Times New Roman" w:hAnsi="Times New Roman" w:cs="Times New Roman"/>
                <w:color w:val="000000" w:themeColor="text1"/>
                <w:sz w:val="24"/>
                <w:szCs w:val="24"/>
                <w:highlight w:val="yellow"/>
                <w:lang w:eastAsia="pt-BR"/>
              </w:rPr>
            </w:pPr>
            <w:r w:rsidRPr="00D35CA4">
              <w:rPr>
                <w:rFonts w:ascii="Times New Roman" w:hAnsi="Times New Roman" w:cs="Times New Roman"/>
                <w:color w:val="000000" w:themeColor="text1"/>
                <w:sz w:val="24"/>
                <w:szCs w:val="24"/>
              </w:rPr>
              <w:t xml:space="preserve">Até </w:t>
            </w:r>
            <w:r w:rsidRPr="00D35CA4">
              <w:rPr>
                <w:rFonts w:ascii="Times New Roman" w:eastAsia="Times New Roman" w:hAnsi="Times New Roman" w:cs="Times New Roman"/>
                <w:color w:val="000000" w:themeColor="text1"/>
                <w:sz w:val="24"/>
                <w:szCs w:val="24"/>
                <w:lang w:eastAsia="pt-BR"/>
              </w:rPr>
              <w:t>03/11/2021</w:t>
            </w:r>
          </w:p>
        </w:tc>
      </w:tr>
    </w:tbl>
    <w:p w14:paraId="72FCF4EB" w14:textId="77777777" w:rsidR="00FB2F55" w:rsidRPr="00E61C7E" w:rsidRDefault="00FB2F55" w:rsidP="007570F2">
      <w:pPr>
        <w:shd w:val="clear" w:color="auto" w:fill="FFFFFF"/>
        <w:spacing w:line="360" w:lineRule="auto"/>
        <w:rPr>
          <w:rFonts w:ascii="Times New Roman" w:eastAsia="Times New Roman" w:hAnsi="Times New Roman" w:cs="Times New Roman"/>
          <w:color w:val="0033CC"/>
          <w:sz w:val="24"/>
          <w:szCs w:val="24"/>
          <w:lang w:eastAsia="pt-BR"/>
        </w:rPr>
      </w:pPr>
    </w:p>
    <w:p w14:paraId="38DB24CA" w14:textId="01C81907" w:rsidR="00660F58" w:rsidRPr="00BF7461" w:rsidRDefault="00ED1792" w:rsidP="007570F2">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w:t>
      </w:r>
      <w:r w:rsidR="00660F58" w:rsidRPr="00BF7461">
        <w:rPr>
          <w:rFonts w:ascii="Times New Roman" w:hAnsi="Times New Roman" w:cs="Times New Roman"/>
          <w:color w:val="000000" w:themeColor="text1"/>
          <w:sz w:val="24"/>
          <w:szCs w:val="24"/>
        </w:rPr>
        <w:t>.2.</w:t>
      </w:r>
      <w:r w:rsidR="00913D0C" w:rsidRPr="00BF7461">
        <w:rPr>
          <w:rFonts w:ascii="Times New Roman" w:hAnsi="Times New Roman" w:cs="Times New Roman"/>
          <w:color w:val="000000" w:themeColor="text1"/>
          <w:sz w:val="24"/>
          <w:szCs w:val="24"/>
        </w:rPr>
        <w:t xml:space="preserve"> A falta de manifestação de interposição de recursos dentro do prazo estipulado por este edital, implicará na antecipação do prazo de </w:t>
      </w:r>
      <w:r w:rsidR="00E874A0" w:rsidRPr="00BF7461">
        <w:rPr>
          <w:rFonts w:ascii="Times New Roman" w:hAnsi="Times New Roman" w:cs="Times New Roman"/>
          <w:color w:val="000000" w:themeColor="text1"/>
          <w:sz w:val="24"/>
          <w:szCs w:val="24"/>
        </w:rPr>
        <w:t>h</w:t>
      </w:r>
      <w:r w:rsidR="00913D0C" w:rsidRPr="00BF7461">
        <w:rPr>
          <w:rFonts w:ascii="Times New Roman" w:hAnsi="Times New Roman" w:cs="Times New Roman"/>
          <w:color w:val="000000" w:themeColor="text1"/>
          <w:sz w:val="24"/>
          <w:szCs w:val="24"/>
        </w:rPr>
        <w:t xml:space="preserve">omologação e publicação do resultado definitivo da fase de seleção. </w:t>
      </w:r>
    </w:p>
    <w:p w14:paraId="4A1F1B65" w14:textId="501CA1D6" w:rsidR="00FB2F55" w:rsidRPr="00BF7461" w:rsidRDefault="00ED1792" w:rsidP="007570F2">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w:t>
      </w:r>
      <w:r w:rsidR="00913D0C" w:rsidRPr="00BF7461">
        <w:rPr>
          <w:rFonts w:ascii="Times New Roman" w:hAnsi="Times New Roman" w:cs="Times New Roman"/>
          <w:color w:val="000000" w:themeColor="text1"/>
          <w:sz w:val="24"/>
          <w:szCs w:val="24"/>
        </w:rPr>
        <w:t>.3</w:t>
      </w:r>
      <w:r w:rsidR="00FB2F55" w:rsidRPr="00BF7461">
        <w:rPr>
          <w:rFonts w:ascii="Times New Roman" w:hAnsi="Times New Roman" w:cs="Times New Roman"/>
          <w:color w:val="000000" w:themeColor="text1"/>
          <w:sz w:val="24"/>
          <w:szCs w:val="24"/>
        </w:rPr>
        <w:t>.  </w:t>
      </w:r>
      <w:r w:rsidR="00677E4F" w:rsidRPr="00BF7461">
        <w:rPr>
          <w:rFonts w:ascii="Times New Roman" w:hAnsi="Times New Roman" w:cs="Times New Roman"/>
          <w:color w:val="000000" w:themeColor="text1"/>
          <w:sz w:val="24"/>
          <w:szCs w:val="24"/>
        </w:rPr>
        <w:t>Conforme exposto adiante, a verificação do cumprimento dos requisitos para celebração da parceria (arts. 33 e 34 da Lei nº 13.019, de 2014</w:t>
      </w:r>
      <w:r w:rsidR="003A46CC">
        <w:rPr>
          <w:rFonts w:ascii="Times New Roman" w:hAnsi="Times New Roman" w:cs="Times New Roman"/>
          <w:color w:val="000000" w:themeColor="text1"/>
          <w:sz w:val="24"/>
          <w:szCs w:val="24"/>
        </w:rPr>
        <w:t xml:space="preserve"> e art. 41 e 42 do </w:t>
      </w:r>
      <w:r w:rsidR="003A46CC" w:rsidRPr="00F62741">
        <w:rPr>
          <w:rFonts w:ascii="Times New Roman" w:hAnsi="Times New Roman" w:cs="Times New Roman"/>
          <w:color w:val="000000" w:themeColor="text1"/>
          <w:sz w:val="24"/>
          <w:szCs w:val="24"/>
        </w:rPr>
        <w:t>Decreto Municipal n° 13.996/2021</w:t>
      </w:r>
      <w:r w:rsidR="00677E4F" w:rsidRPr="00BF7461">
        <w:rPr>
          <w:rFonts w:ascii="Times New Roman" w:hAnsi="Times New Roman" w:cs="Times New Roman"/>
          <w:color w:val="000000" w:themeColor="text1"/>
          <w:sz w:val="24"/>
          <w:szCs w:val="24"/>
        </w:rPr>
        <w:t>) e a não ocorrência de impedimento para a celebração da parceria (art. 39 da Lei 13.019, de 2017</w:t>
      </w:r>
      <w:r w:rsidR="003A46CC">
        <w:rPr>
          <w:rFonts w:ascii="Times New Roman" w:hAnsi="Times New Roman" w:cs="Times New Roman"/>
          <w:color w:val="000000" w:themeColor="text1"/>
          <w:sz w:val="24"/>
          <w:szCs w:val="24"/>
        </w:rPr>
        <w:t xml:space="preserve"> e art. 42 do </w:t>
      </w:r>
      <w:r w:rsidR="003A46CC" w:rsidRPr="00F62741">
        <w:rPr>
          <w:rFonts w:ascii="Times New Roman" w:hAnsi="Times New Roman" w:cs="Times New Roman"/>
          <w:color w:val="000000" w:themeColor="text1"/>
          <w:sz w:val="24"/>
          <w:szCs w:val="24"/>
        </w:rPr>
        <w:t>Decreto Municipal n° 13.996/2021</w:t>
      </w:r>
      <w:r w:rsidR="00677E4F" w:rsidRPr="00BF7461">
        <w:rPr>
          <w:rFonts w:ascii="Times New Roman" w:hAnsi="Times New Roman" w:cs="Times New Roman"/>
          <w:color w:val="000000" w:themeColor="text1"/>
          <w:sz w:val="24"/>
          <w:szCs w:val="24"/>
        </w:rPr>
        <w:t>) é posterior à etapa competitiva de julgamento das propostas, sendo exigível apenas da(s) OSC(s) selecionada(s) – mais bem classificada- nos termos do art. 28 da Lei nº 13.019, de 2014.</w:t>
      </w:r>
      <w:r w:rsidR="00FB2F55" w:rsidRPr="00BF7461">
        <w:rPr>
          <w:rFonts w:ascii="Times New Roman" w:hAnsi="Times New Roman" w:cs="Times New Roman"/>
          <w:color w:val="000000" w:themeColor="text1"/>
          <w:sz w:val="24"/>
          <w:szCs w:val="24"/>
        </w:rPr>
        <w:t>  </w:t>
      </w:r>
    </w:p>
    <w:p w14:paraId="7C6CAB49" w14:textId="4C2D27EE" w:rsidR="006D7636" w:rsidRPr="00AB1C02" w:rsidRDefault="00ED1792" w:rsidP="007570F2">
      <w:pPr>
        <w:spacing w:line="360" w:lineRule="auto"/>
        <w:jc w:val="both"/>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7</w:t>
      </w:r>
      <w:r w:rsidR="00913D0C" w:rsidRPr="00BF7461">
        <w:rPr>
          <w:rFonts w:ascii="Times New Roman" w:hAnsi="Times New Roman" w:cs="Times New Roman"/>
          <w:color w:val="000000" w:themeColor="text1"/>
          <w:sz w:val="24"/>
          <w:szCs w:val="24"/>
        </w:rPr>
        <w:t>.3.1.</w:t>
      </w:r>
      <w:r w:rsidR="00FB2F55" w:rsidRPr="00BF7461">
        <w:rPr>
          <w:rFonts w:ascii="Times New Roman" w:hAnsi="Times New Roman" w:cs="Times New Roman"/>
          <w:color w:val="000000" w:themeColor="text1"/>
          <w:sz w:val="24"/>
          <w:szCs w:val="24"/>
        </w:rPr>
        <w:t xml:space="preserve"> </w:t>
      </w:r>
      <w:r w:rsidR="00FB2F55" w:rsidRPr="00BF7461">
        <w:rPr>
          <w:rFonts w:ascii="Times New Roman" w:hAnsi="Times New Roman" w:cs="Times New Roman"/>
          <w:b/>
          <w:color w:val="000000" w:themeColor="text1"/>
          <w:sz w:val="24"/>
          <w:szCs w:val="24"/>
        </w:rPr>
        <w:t>Etapa 1:</w:t>
      </w:r>
      <w:r w:rsidR="00913D0C" w:rsidRPr="00BF7461">
        <w:rPr>
          <w:rFonts w:ascii="Times New Roman" w:hAnsi="Times New Roman" w:cs="Times New Roman"/>
          <w:color w:val="000000" w:themeColor="text1"/>
          <w:sz w:val="24"/>
          <w:szCs w:val="24"/>
        </w:rPr>
        <w:t xml:space="preserve"> </w:t>
      </w:r>
      <w:r w:rsidR="006D7636" w:rsidRPr="00AB1C02">
        <w:rPr>
          <w:rFonts w:ascii="Times New Roman" w:hAnsi="Times New Roman" w:cs="Times New Roman"/>
          <w:b/>
          <w:color w:val="000000" w:themeColor="text1"/>
          <w:sz w:val="24"/>
          <w:szCs w:val="24"/>
        </w:rPr>
        <w:t>Publicação do Edital de Chamamento Público</w:t>
      </w:r>
    </w:p>
    <w:p w14:paraId="266ACC82" w14:textId="3176EC54" w:rsidR="00660F58" w:rsidRPr="00BF7461" w:rsidRDefault="00913D0C" w:rsidP="007570F2">
      <w:pPr>
        <w:spacing w:line="360" w:lineRule="auto"/>
        <w:jc w:val="both"/>
        <w:rPr>
          <w:rFonts w:ascii="Times New Roman" w:hAnsi="Times New Roman" w:cs="Times New Roman"/>
          <w:color w:val="000000" w:themeColor="text1"/>
          <w:sz w:val="24"/>
          <w:szCs w:val="24"/>
        </w:rPr>
      </w:pPr>
      <w:r w:rsidRPr="00BF7461">
        <w:rPr>
          <w:rFonts w:ascii="Times New Roman" w:hAnsi="Times New Roman" w:cs="Times New Roman"/>
          <w:color w:val="000000" w:themeColor="text1"/>
          <w:sz w:val="24"/>
          <w:szCs w:val="24"/>
        </w:rPr>
        <w:t xml:space="preserve">O presente Edital será divulgado em página do sítio eletrônico oficial da Prefeitura Municipal de Niterói www.niteroi.rj.gov.br, com prazo mínimo de </w:t>
      </w:r>
      <w:r w:rsidR="006D7636">
        <w:rPr>
          <w:rFonts w:ascii="Times New Roman" w:hAnsi="Times New Roman" w:cs="Times New Roman"/>
          <w:color w:val="000000" w:themeColor="text1"/>
          <w:sz w:val="24"/>
          <w:szCs w:val="24"/>
        </w:rPr>
        <w:t xml:space="preserve">30 (trinta dias) </w:t>
      </w:r>
      <w:r w:rsidRPr="00BF7461">
        <w:rPr>
          <w:rFonts w:ascii="Times New Roman" w:hAnsi="Times New Roman" w:cs="Times New Roman"/>
          <w:color w:val="000000" w:themeColor="text1"/>
          <w:sz w:val="24"/>
          <w:szCs w:val="24"/>
        </w:rPr>
        <w:t>para a apresentação das propostas, co</w:t>
      </w:r>
      <w:r w:rsidR="00FB2F55" w:rsidRPr="00BF7461">
        <w:rPr>
          <w:rFonts w:ascii="Times New Roman" w:hAnsi="Times New Roman" w:cs="Times New Roman"/>
          <w:color w:val="000000" w:themeColor="text1"/>
          <w:sz w:val="24"/>
          <w:szCs w:val="24"/>
        </w:rPr>
        <w:t>ntado da data de publicação do mesmo</w:t>
      </w:r>
      <w:r w:rsidRPr="00BF7461">
        <w:rPr>
          <w:rFonts w:ascii="Times New Roman" w:hAnsi="Times New Roman" w:cs="Times New Roman"/>
          <w:color w:val="000000" w:themeColor="text1"/>
          <w:sz w:val="24"/>
          <w:szCs w:val="24"/>
        </w:rPr>
        <w:t xml:space="preserve">. </w:t>
      </w:r>
    </w:p>
    <w:p w14:paraId="6A345065" w14:textId="6BA644A1" w:rsidR="00660F58" w:rsidRPr="00D806C8" w:rsidRDefault="00ED1792" w:rsidP="007570F2">
      <w:pPr>
        <w:spacing w:line="360" w:lineRule="auto"/>
        <w:jc w:val="both"/>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7</w:t>
      </w:r>
      <w:r w:rsidR="00913D0C" w:rsidRPr="00BF7461">
        <w:rPr>
          <w:rFonts w:ascii="Times New Roman" w:hAnsi="Times New Roman" w:cs="Times New Roman"/>
          <w:color w:val="000000" w:themeColor="text1"/>
          <w:sz w:val="24"/>
          <w:szCs w:val="24"/>
        </w:rPr>
        <w:t xml:space="preserve">.4. </w:t>
      </w:r>
      <w:r w:rsidR="00913D0C" w:rsidRPr="00BF7461">
        <w:rPr>
          <w:rFonts w:ascii="Times New Roman" w:hAnsi="Times New Roman" w:cs="Times New Roman"/>
          <w:b/>
          <w:color w:val="000000" w:themeColor="text1"/>
          <w:sz w:val="24"/>
          <w:szCs w:val="24"/>
        </w:rPr>
        <w:t>Etapa 2:</w:t>
      </w:r>
      <w:r w:rsidR="00913D0C" w:rsidRPr="00BF7461">
        <w:rPr>
          <w:rFonts w:ascii="Times New Roman" w:hAnsi="Times New Roman" w:cs="Times New Roman"/>
          <w:color w:val="000000" w:themeColor="text1"/>
          <w:sz w:val="24"/>
          <w:szCs w:val="24"/>
        </w:rPr>
        <w:t xml:space="preserve"> </w:t>
      </w:r>
      <w:r w:rsidR="00913D0C" w:rsidRPr="00D806C8">
        <w:rPr>
          <w:rFonts w:ascii="Times New Roman" w:hAnsi="Times New Roman" w:cs="Times New Roman"/>
          <w:b/>
          <w:color w:val="000000" w:themeColor="text1"/>
          <w:sz w:val="24"/>
          <w:szCs w:val="24"/>
        </w:rPr>
        <w:t>Envio das propostas pelas OSCs</w:t>
      </w:r>
      <w:r w:rsidR="000A6264" w:rsidRPr="00D806C8">
        <w:rPr>
          <w:rFonts w:ascii="Times New Roman" w:hAnsi="Times New Roman" w:cs="Times New Roman"/>
          <w:b/>
          <w:color w:val="000000" w:themeColor="text1"/>
          <w:sz w:val="24"/>
          <w:szCs w:val="24"/>
        </w:rPr>
        <w:t>.</w:t>
      </w:r>
      <w:r w:rsidR="00913D0C" w:rsidRPr="00D806C8">
        <w:rPr>
          <w:rFonts w:ascii="Times New Roman" w:hAnsi="Times New Roman" w:cs="Times New Roman"/>
          <w:b/>
          <w:color w:val="000000" w:themeColor="text1"/>
          <w:sz w:val="24"/>
          <w:szCs w:val="24"/>
        </w:rPr>
        <w:t xml:space="preserve"> </w:t>
      </w:r>
    </w:p>
    <w:p w14:paraId="6F359AC7" w14:textId="52FD7284" w:rsidR="006D7636" w:rsidRPr="00BF7461" w:rsidRDefault="00ED1792" w:rsidP="007570F2">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w:t>
      </w:r>
      <w:r w:rsidR="00913D0C" w:rsidRPr="00BF7461">
        <w:rPr>
          <w:rFonts w:ascii="Times New Roman" w:hAnsi="Times New Roman" w:cs="Times New Roman"/>
          <w:color w:val="000000" w:themeColor="text1"/>
          <w:sz w:val="24"/>
          <w:szCs w:val="24"/>
        </w:rPr>
        <w:t xml:space="preserve">.4.1. As propostas das OSCs deverão ser entregues, pessoalmente, no horário de 10 as 17h, em envelope </w:t>
      </w:r>
      <w:r w:rsidR="00913D0C" w:rsidRPr="009C0155">
        <w:rPr>
          <w:rFonts w:ascii="Times New Roman" w:hAnsi="Times New Roman" w:cs="Times New Roman"/>
          <w:color w:val="000000" w:themeColor="text1"/>
          <w:sz w:val="24"/>
          <w:szCs w:val="24"/>
        </w:rPr>
        <w:t>fechado e com identificação da instituição proponente e meios de contato, com a inscrição “Proposta Edital de Chamamento Público</w:t>
      </w:r>
      <w:r w:rsidR="00717B53" w:rsidRPr="009C0155">
        <w:rPr>
          <w:rFonts w:ascii="Times New Roman" w:hAnsi="Times New Roman" w:cs="Times New Roman"/>
          <w:color w:val="000000" w:themeColor="text1"/>
          <w:sz w:val="24"/>
          <w:szCs w:val="24"/>
        </w:rPr>
        <w:t xml:space="preserve">- </w:t>
      </w:r>
      <w:r w:rsidR="00022F0B" w:rsidRPr="009C0155">
        <w:rPr>
          <w:rFonts w:ascii="Times New Roman" w:hAnsi="Times New Roman" w:cs="Times New Roman"/>
          <w:color w:val="000000" w:themeColor="text1"/>
          <w:sz w:val="24"/>
          <w:szCs w:val="24"/>
        </w:rPr>
        <w:t>001</w:t>
      </w:r>
      <w:r w:rsidR="00A61DA2" w:rsidRPr="009C0155">
        <w:rPr>
          <w:rFonts w:ascii="Times New Roman" w:hAnsi="Times New Roman" w:cs="Times New Roman"/>
          <w:color w:val="000000" w:themeColor="text1"/>
          <w:sz w:val="24"/>
          <w:szCs w:val="24"/>
        </w:rPr>
        <w:t>/20</w:t>
      </w:r>
      <w:r w:rsidR="00253CA6">
        <w:rPr>
          <w:rFonts w:ascii="Times New Roman" w:hAnsi="Times New Roman" w:cs="Times New Roman"/>
          <w:color w:val="000000" w:themeColor="text1"/>
          <w:sz w:val="24"/>
          <w:szCs w:val="24"/>
        </w:rPr>
        <w:t>21</w:t>
      </w:r>
      <w:r w:rsidR="0087624A" w:rsidRPr="009C0155">
        <w:rPr>
          <w:rFonts w:ascii="Times New Roman" w:hAnsi="Times New Roman" w:cs="Times New Roman"/>
          <w:color w:val="000000" w:themeColor="text1"/>
          <w:sz w:val="24"/>
          <w:szCs w:val="24"/>
        </w:rPr>
        <w:t>”</w:t>
      </w:r>
      <w:r w:rsidR="00FB2F55" w:rsidRPr="009C0155">
        <w:rPr>
          <w:rFonts w:ascii="Times New Roman" w:hAnsi="Times New Roman" w:cs="Times New Roman"/>
          <w:color w:val="000000" w:themeColor="text1"/>
          <w:sz w:val="24"/>
          <w:szCs w:val="24"/>
        </w:rPr>
        <w:t xml:space="preserve">, </w:t>
      </w:r>
      <w:r w:rsidR="00913D0C" w:rsidRPr="009C0155">
        <w:rPr>
          <w:rFonts w:ascii="Times New Roman" w:hAnsi="Times New Roman" w:cs="Times New Roman"/>
          <w:color w:val="000000" w:themeColor="text1"/>
          <w:sz w:val="24"/>
          <w:szCs w:val="24"/>
        </w:rPr>
        <w:t xml:space="preserve">no período compreendido entre </w:t>
      </w:r>
      <w:r w:rsidR="00253CA6" w:rsidRPr="001D53D2">
        <w:rPr>
          <w:rFonts w:ascii="Times New Roman" w:eastAsia="Times New Roman" w:hAnsi="Times New Roman" w:cs="Times New Roman"/>
          <w:color w:val="000000" w:themeColor="text1"/>
          <w:sz w:val="24"/>
          <w:szCs w:val="24"/>
          <w:lang w:eastAsia="pt-BR"/>
        </w:rPr>
        <w:t>31/08/2021</w:t>
      </w:r>
      <w:r w:rsidR="00253CA6">
        <w:rPr>
          <w:rFonts w:ascii="Times New Roman" w:eastAsia="Times New Roman" w:hAnsi="Times New Roman" w:cs="Times New Roman"/>
          <w:color w:val="000000" w:themeColor="text1"/>
          <w:sz w:val="24"/>
          <w:szCs w:val="24"/>
          <w:lang w:eastAsia="pt-BR"/>
        </w:rPr>
        <w:t xml:space="preserve"> </w:t>
      </w:r>
      <w:r w:rsidR="00E13B07" w:rsidRPr="009C0155">
        <w:rPr>
          <w:rFonts w:ascii="Times New Roman" w:hAnsi="Times New Roman" w:cs="Times New Roman"/>
          <w:color w:val="000000" w:themeColor="text1"/>
          <w:sz w:val="24"/>
          <w:szCs w:val="24"/>
        </w:rPr>
        <w:t>a</w:t>
      </w:r>
      <w:r w:rsidR="006B42D5" w:rsidRPr="009C0155">
        <w:rPr>
          <w:rFonts w:ascii="Times New Roman" w:hAnsi="Times New Roman" w:cs="Times New Roman"/>
          <w:color w:val="000000" w:themeColor="text1"/>
          <w:sz w:val="24"/>
          <w:szCs w:val="24"/>
        </w:rPr>
        <w:t xml:space="preserve"> </w:t>
      </w:r>
      <w:r w:rsidR="00253CA6" w:rsidRPr="00EC3DD2">
        <w:rPr>
          <w:rFonts w:ascii="Times New Roman" w:eastAsia="Times New Roman" w:hAnsi="Times New Roman" w:cs="Times New Roman"/>
          <w:color w:val="000000" w:themeColor="text1"/>
          <w:sz w:val="24"/>
          <w:szCs w:val="24"/>
          <w:lang w:eastAsia="pt-BR"/>
        </w:rPr>
        <w:t>30/09/2021</w:t>
      </w:r>
      <w:r w:rsidR="00913D0C" w:rsidRPr="009C0155">
        <w:rPr>
          <w:rFonts w:ascii="Times New Roman" w:hAnsi="Times New Roman" w:cs="Times New Roman"/>
          <w:color w:val="000000" w:themeColor="text1"/>
          <w:sz w:val="24"/>
          <w:szCs w:val="24"/>
        </w:rPr>
        <w:t xml:space="preserve">, destinado à Comissão de Seleção, na </w:t>
      </w:r>
      <w:r w:rsidR="00815509" w:rsidRPr="009C0155">
        <w:rPr>
          <w:rFonts w:ascii="Times New Roman" w:hAnsi="Times New Roman" w:cs="Times New Roman"/>
          <w:color w:val="000000" w:themeColor="text1"/>
          <w:sz w:val="24"/>
          <w:szCs w:val="24"/>
        </w:rPr>
        <w:t xml:space="preserve">Rua </w:t>
      </w:r>
      <w:r w:rsidR="00D9509A" w:rsidRPr="009C0155">
        <w:rPr>
          <w:rFonts w:ascii="Times New Roman" w:hAnsi="Times New Roman" w:cs="Times New Roman"/>
          <w:color w:val="000000" w:themeColor="text1"/>
          <w:sz w:val="24"/>
          <w:szCs w:val="24"/>
        </w:rPr>
        <w:t>Coronel G</w:t>
      </w:r>
      <w:r w:rsidR="00717B53" w:rsidRPr="009C0155">
        <w:rPr>
          <w:rFonts w:ascii="Times New Roman" w:hAnsi="Times New Roman" w:cs="Times New Roman"/>
          <w:color w:val="000000" w:themeColor="text1"/>
          <w:sz w:val="24"/>
          <w:szCs w:val="24"/>
        </w:rPr>
        <w:t xml:space="preserve">omes Machado,281 </w:t>
      </w:r>
      <w:r w:rsidR="00A61DA2" w:rsidRPr="009C0155">
        <w:rPr>
          <w:rFonts w:ascii="Times New Roman" w:hAnsi="Times New Roman" w:cs="Times New Roman"/>
          <w:color w:val="000000" w:themeColor="text1"/>
          <w:sz w:val="24"/>
          <w:szCs w:val="24"/>
        </w:rPr>
        <w:t>Centro – Niterói, RJ.</w:t>
      </w:r>
    </w:p>
    <w:p w14:paraId="47EAD85A" w14:textId="6681C9DE" w:rsidR="00677E4F" w:rsidRPr="00BF7461" w:rsidRDefault="00ED1792" w:rsidP="007570F2">
      <w:pPr>
        <w:spacing w:line="360" w:lineRule="auto"/>
        <w:jc w:val="both"/>
        <w:rPr>
          <w:rFonts w:ascii="Times New Roman" w:hAnsi="Times New Roman" w:cs="Times New Roman"/>
          <w:color w:val="000000" w:themeColor="text1"/>
          <w:sz w:val="24"/>
          <w:szCs w:val="24"/>
        </w:rPr>
      </w:pPr>
      <w:bookmarkStart w:id="3" w:name="_Hlk510530175"/>
      <w:r>
        <w:rPr>
          <w:rFonts w:ascii="Times New Roman" w:hAnsi="Times New Roman" w:cs="Times New Roman"/>
          <w:color w:val="000000" w:themeColor="text1"/>
          <w:sz w:val="24"/>
          <w:szCs w:val="24"/>
        </w:rPr>
        <w:t>7</w:t>
      </w:r>
      <w:r w:rsidR="00677E4F" w:rsidRPr="00BF7461">
        <w:rPr>
          <w:rFonts w:ascii="Times New Roman" w:hAnsi="Times New Roman" w:cs="Times New Roman"/>
          <w:color w:val="000000" w:themeColor="text1"/>
          <w:sz w:val="24"/>
          <w:szCs w:val="24"/>
        </w:rPr>
        <w:t xml:space="preserve">.4.1.1 Também serão aceitas as propostas oferecidas pela via postal, desde que observadas as demais formalidades previstas </w:t>
      </w:r>
      <w:r w:rsidR="00E874A0" w:rsidRPr="00BF7461">
        <w:rPr>
          <w:rFonts w:ascii="Times New Roman" w:hAnsi="Times New Roman" w:cs="Times New Roman"/>
          <w:color w:val="000000" w:themeColor="text1"/>
          <w:sz w:val="24"/>
          <w:szCs w:val="24"/>
        </w:rPr>
        <w:t>neste</w:t>
      </w:r>
      <w:r w:rsidR="00677E4F" w:rsidRPr="00BF7461">
        <w:rPr>
          <w:rFonts w:ascii="Times New Roman" w:hAnsi="Times New Roman" w:cs="Times New Roman"/>
          <w:color w:val="000000" w:themeColor="text1"/>
          <w:sz w:val="24"/>
          <w:szCs w:val="24"/>
        </w:rPr>
        <w:t xml:space="preserve"> edital e sejam entregues </w:t>
      </w:r>
      <w:r w:rsidR="00DF618B" w:rsidRPr="00BF7461">
        <w:rPr>
          <w:rFonts w:ascii="Times New Roman" w:hAnsi="Times New Roman" w:cs="Times New Roman"/>
          <w:color w:val="000000" w:themeColor="text1"/>
          <w:sz w:val="24"/>
          <w:szCs w:val="24"/>
        </w:rPr>
        <w:t xml:space="preserve">no prazo </w:t>
      </w:r>
      <w:r w:rsidR="003D51CC" w:rsidRPr="00BF7461">
        <w:rPr>
          <w:rFonts w:ascii="Times New Roman" w:hAnsi="Times New Roman" w:cs="Times New Roman"/>
          <w:color w:val="000000" w:themeColor="text1"/>
          <w:sz w:val="24"/>
          <w:szCs w:val="24"/>
        </w:rPr>
        <w:t xml:space="preserve">e no endereço </w:t>
      </w:r>
      <w:r w:rsidR="00AD7103">
        <w:rPr>
          <w:rFonts w:ascii="Times New Roman" w:hAnsi="Times New Roman" w:cs="Times New Roman"/>
          <w:color w:val="000000" w:themeColor="text1"/>
          <w:sz w:val="24"/>
          <w:szCs w:val="24"/>
        </w:rPr>
        <w:t>previsto na cláusula 7</w:t>
      </w:r>
      <w:r w:rsidR="00DF618B" w:rsidRPr="00BF7461">
        <w:rPr>
          <w:rFonts w:ascii="Times New Roman" w:hAnsi="Times New Roman" w:cs="Times New Roman"/>
          <w:color w:val="000000" w:themeColor="text1"/>
          <w:sz w:val="24"/>
          <w:szCs w:val="24"/>
        </w:rPr>
        <w:t>.4.1.</w:t>
      </w:r>
    </w:p>
    <w:bookmarkEnd w:id="3"/>
    <w:p w14:paraId="513D87E4" w14:textId="7055843C" w:rsidR="00660F58" w:rsidRPr="00BF7461" w:rsidRDefault="00ED1792" w:rsidP="007570F2">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w:t>
      </w:r>
      <w:r w:rsidR="00913D0C" w:rsidRPr="00BF7461">
        <w:rPr>
          <w:rFonts w:ascii="Times New Roman" w:hAnsi="Times New Roman" w:cs="Times New Roman"/>
          <w:color w:val="000000" w:themeColor="text1"/>
          <w:sz w:val="24"/>
          <w:szCs w:val="24"/>
        </w:rPr>
        <w:t>.4.</w:t>
      </w:r>
      <w:r w:rsidR="00660F58" w:rsidRPr="00BF7461">
        <w:rPr>
          <w:rFonts w:ascii="Times New Roman" w:hAnsi="Times New Roman" w:cs="Times New Roman"/>
          <w:color w:val="000000" w:themeColor="text1"/>
          <w:sz w:val="24"/>
          <w:szCs w:val="24"/>
        </w:rPr>
        <w:t>2.</w:t>
      </w:r>
      <w:r w:rsidR="00913D0C" w:rsidRPr="00BF7461">
        <w:rPr>
          <w:rFonts w:ascii="Times New Roman" w:hAnsi="Times New Roman" w:cs="Times New Roman"/>
          <w:color w:val="000000" w:themeColor="text1"/>
          <w:sz w:val="24"/>
          <w:szCs w:val="24"/>
        </w:rPr>
        <w:t xml:space="preserve"> A proposta entregue, em uma única via impressa, deverá ter todas as folhas rubricadas e numeradas sequencialmente e, ao final, ser assinada pelo representante legal da OSC proponente. Também deve ser entregue uma cópia em versão digital (CD ou pen drive) da proposta.</w:t>
      </w:r>
    </w:p>
    <w:p w14:paraId="4093209A" w14:textId="06C70238" w:rsidR="00660F58" w:rsidRPr="00BF7461" w:rsidRDefault="00ED1792" w:rsidP="007570F2">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w:t>
      </w:r>
      <w:r w:rsidR="00913D0C" w:rsidRPr="00BF7461">
        <w:rPr>
          <w:rFonts w:ascii="Times New Roman" w:hAnsi="Times New Roman" w:cs="Times New Roman"/>
          <w:color w:val="000000" w:themeColor="text1"/>
          <w:sz w:val="24"/>
          <w:szCs w:val="24"/>
        </w:rPr>
        <w:t>.4.</w:t>
      </w:r>
      <w:r w:rsidR="00660F58" w:rsidRPr="00BF7461">
        <w:rPr>
          <w:rFonts w:ascii="Times New Roman" w:hAnsi="Times New Roman" w:cs="Times New Roman"/>
          <w:color w:val="000000" w:themeColor="text1"/>
          <w:sz w:val="24"/>
          <w:szCs w:val="24"/>
        </w:rPr>
        <w:t>3</w:t>
      </w:r>
      <w:r w:rsidR="00913D0C" w:rsidRPr="00BF7461">
        <w:rPr>
          <w:rFonts w:ascii="Times New Roman" w:hAnsi="Times New Roman" w:cs="Times New Roman"/>
          <w:color w:val="000000" w:themeColor="text1"/>
          <w:sz w:val="24"/>
          <w:szCs w:val="24"/>
        </w:rPr>
        <w:t xml:space="preserve">. Após o prazo limite para apresentação das propostas, nenhuma outra será recebida, assim como não serão aceitos adendos ou esclarecimentos que não forem explícita e formalmente solicitados pela administração pública municipal. </w:t>
      </w:r>
    </w:p>
    <w:p w14:paraId="67568790" w14:textId="4D56B55A" w:rsidR="00660F58" w:rsidRPr="00BF7461" w:rsidRDefault="00ED1792" w:rsidP="007570F2">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w:t>
      </w:r>
      <w:r w:rsidR="00660F58" w:rsidRPr="00BF7461">
        <w:rPr>
          <w:rFonts w:ascii="Times New Roman" w:hAnsi="Times New Roman" w:cs="Times New Roman"/>
          <w:color w:val="000000" w:themeColor="text1"/>
          <w:sz w:val="24"/>
          <w:szCs w:val="24"/>
        </w:rPr>
        <w:t>.4.4</w:t>
      </w:r>
      <w:r w:rsidR="00913D0C" w:rsidRPr="00BF7461">
        <w:rPr>
          <w:rFonts w:ascii="Times New Roman" w:hAnsi="Times New Roman" w:cs="Times New Roman"/>
          <w:color w:val="000000" w:themeColor="text1"/>
          <w:sz w:val="24"/>
          <w:szCs w:val="24"/>
        </w:rPr>
        <w:t>. Cada OSC poderá apresentar apenas uma proposta</w:t>
      </w:r>
      <w:r w:rsidR="00660F58" w:rsidRPr="00BF7461">
        <w:rPr>
          <w:rFonts w:ascii="Times New Roman" w:hAnsi="Times New Roman" w:cs="Times New Roman"/>
          <w:color w:val="000000" w:themeColor="text1"/>
          <w:sz w:val="24"/>
          <w:szCs w:val="24"/>
        </w:rPr>
        <w:t>, isolada ou em consórcio</w:t>
      </w:r>
      <w:r w:rsidR="00913D0C" w:rsidRPr="00BF7461">
        <w:rPr>
          <w:rFonts w:ascii="Times New Roman" w:hAnsi="Times New Roman" w:cs="Times New Roman"/>
          <w:color w:val="000000" w:themeColor="text1"/>
          <w:sz w:val="24"/>
          <w:szCs w:val="24"/>
        </w:rPr>
        <w:t xml:space="preserve">. Caso venha a apresentar mais de uma proposta dentro do prazo, será considerada apenas a última proposta enviada para análise. </w:t>
      </w:r>
    </w:p>
    <w:p w14:paraId="7D9B946C" w14:textId="7F7AAB85" w:rsidR="00660F58" w:rsidRPr="00BF7461" w:rsidRDefault="00ED1792" w:rsidP="007570F2">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7..4.5</w:t>
      </w:r>
      <w:r w:rsidR="00913D0C" w:rsidRPr="00BF7461">
        <w:rPr>
          <w:rFonts w:ascii="Times New Roman" w:hAnsi="Times New Roman" w:cs="Times New Roman"/>
          <w:color w:val="000000" w:themeColor="text1"/>
          <w:sz w:val="24"/>
          <w:szCs w:val="24"/>
        </w:rPr>
        <w:t>. Observado o</w:t>
      </w:r>
      <w:r w:rsidR="0058112F" w:rsidRPr="00BF7461">
        <w:rPr>
          <w:rFonts w:ascii="Times New Roman" w:hAnsi="Times New Roman" w:cs="Times New Roman"/>
          <w:color w:val="000000" w:themeColor="text1"/>
          <w:sz w:val="24"/>
          <w:szCs w:val="24"/>
        </w:rPr>
        <w:t xml:space="preserve"> disposto no item </w:t>
      </w:r>
      <w:r w:rsidR="00AD7103">
        <w:rPr>
          <w:rFonts w:ascii="Times New Roman" w:hAnsi="Times New Roman" w:cs="Times New Roman"/>
          <w:color w:val="000000" w:themeColor="text1"/>
          <w:sz w:val="24"/>
          <w:szCs w:val="24"/>
        </w:rPr>
        <w:t>7.4.2</w:t>
      </w:r>
      <w:r w:rsidR="00913D0C" w:rsidRPr="00BF7461">
        <w:rPr>
          <w:rFonts w:ascii="Times New Roman" w:hAnsi="Times New Roman" w:cs="Times New Roman"/>
          <w:color w:val="000000" w:themeColor="text1"/>
          <w:sz w:val="24"/>
          <w:szCs w:val="24"/>
        </w:rPr>
        <w:t xml:space="preserve"> deste Edital, as propostas deverão conter, no mínimo, as seguintes informações: </w:t>
      </w:r>
    </w:p>
    <w:p w14:paraId="5499EFC4" w14:textId="497E7E7C" w:rsidR="00660F58" w:rsidRPr="00BF7461" w:rsidRDefault="00913D0C" w:rsidP="00815509">
      <w:pPr>
        <w:spacing w:line="360" w:lineRule="auto"/>
        <w:ind w:firstLine="708"/>
        <w:jc w:val="both"/>
        <w:rPr>
          <w:rFonts w:ascii="Times New Roman" w:hAnsi="Times New Roman" w:cs="Times New Roman"/>
          <w:color w:val="000000" w:themeColor="text1"/>
          <w:sz w:val="24"/>
          <w:szCs w:val="24"/>
        </w:rPr>
      </w:pPr>
      <w:r w:rsidRPr="00BF7461">
        <w:rPr>
          <w:rFonts w:ascii="Times New Roman" w:hAnsi="Times New Roman" w:cs="Times New Roman"/>
          <w:color w:val="000000" w:themeColor="text1"/>
          <w:sz w:val="24"/>
          <w:szCs w:val="24"/>
        </w:rPr>
        <w:t>a) a descrição da realidade objeto da parceria e o nexo com a atividade ou o projeto</w:t>
      </w:r>
      <w:r w:rsidR="00815509" w:rsidRPr="00BF7461">
        <w:rPr>
          <w:rFonts w:ascii="Times New Roman" w:hAnsi="Times New Roman" w:cs="Times New Roman"/>
          <w:color w:val="000000" w:themeColor="text1"/>
          <w:sz w:val="24"/>
          <w:szCs w:val="24"/>
        </w:rPr>
        <w:t xml:space="preserve"> político-pedagógico</w:t>
      </w:r>
      <w:r w:rsidRPr="00BF7461">
        <w:rPr>
          <w:rFonts w:ascii="Times New Roman" w:hAnsi="Times New Roman" w:cs="Times New Roman"/>
          <w:color w:val="000000" w:themeColor="text1"/>
          <w:sz w:val="24"/>
          <w:szCs w:val="24"/>
        </w:rPr>
        <w:t xml:space="preserve"> proposto;</w:t>
      </w:r>
    </w:p>
    <w:p w14:paraId="309007D9" w14:textId="3DFE250A" w:rsidR="00660F58" w:rsidRPr="00BF7461" w:rsidRDefault="00913D0C" w:rsidP="00815509">
      <w:pPr>
        <w:spacing w:line="360" w:lineRule="auto"/>
        <w:ind w:firstLine="708"/>
        <w:jc w:val="both"/>
        <w:rPr>
          <w:rFonts w:ascii="Times New Roman" w:hAnsi="Times New Roman" w:cs="Times New Roman"/>
          <w:color w:val="000000" w:themeColor="text1"/>
          <w:sz w:val="24"/>
          <w:szCs w:val="24"/>
        </w:rPr>
      </w:pPr>
      <w:r w:rsidRPr="00BF7461">
        <w:rPr>
          <w:rFonts w:ascii="Times New Roman" w:hAnsi="Times New Roman" w:cs="Times New Roman"/>
          <w:color w:val="000000" w:themeColor="text1"/>
          <w:sz w:val="24"/>
          <w:szCs w:val="24"/>
        </w:rPr>
        <w:t xml:space="preserve"> b) </w:t>
      </w:r>
      <w:r w:rsidR="00815509" w:rsidRPr="00BF7461">
        <w:rPr>
          <w:rFonts w:ascii="Times New Roman" w:hAnsi="Times New Roman" w:cs="Times New Roman"/>
          <w:color w:val="000000" w:themeColor="text1"/>
          <w:sz w:val="24"/>
          <w:szCs w:val="24"/>
        </w:rPr>
        <w:t>as estratégias e ações a serem executadas para atingir os objetivos e metas previstos neste Edital</w:t>
      </w:r>
      <w:r w:rsidRPr="00BF7461">
        <w:rPr>
          <w:rFonts w:ascii="Times New Roman" w:hAnsi="Times New Roman" w:cs="Times New Roman"/>
          <w:color w:val="000000" w:themeColor="text1"/>
          <w:sz w:val="24"/>
          <w:szCs w:val="24"/>
        </w:rPr>
        <w:t xml:space="preserve">; </w:t>
      </w:r>
    </w:p>
    <w:p w14:paraId="2089DAEA" w14:textId="77777777" w:rsidR="00660F58" w:rsidRPr="00BF7461" w:rsidRDefault="00660F58" w:rsidP="00815509">
      <w:pPr>
        <w:spacing w:line="360" w:lineRule="auto"/>
        <w:ind w:firstLine="708"/>
        <w:jc w:val="both"/>
        <w:rPr>
          <w:rFonts w:ascii="Times New Roman" w:hAnsi="Times New Roman" w:cs="Times New Roman"/>
          <w:color w:val="000000" w:themeColor="text1"/>
          <w:sz w:val="24"/>
          <w:szCs w:val="24"/>
        </w:rPr>
      </w:pPr>
      <w:r w:rsidRPr="00BF7461">
        <w:rPr>
          <w:rFonts w:ascii="Times New Roman" w:hAnsi="Times New Roman" w:cs="Times New Roman"/>
          <w:color w:val="000000" w:themeColor="text1"/>
          <w:sz w:val="24"/>
          <w:szCs w:val="24"/>
        </w:rPr>
        <w:t>c</w:t>
      </w:r>
      <w:r w:rsidR="00913D0C" w:rsidRPr="00BF7461">
        <w:rPr>
          <w:rFonts w:ascii="Times New Roman" w:hAnsi="Times New Roman" w:cs="Times New Roman"/>
          <w:color w:val="000000" w:themeColor="text1"/>
          <w:sz w:val="24"/>
          <w:szCs w:val="24"/>
        </w:rPr>
        <w:t xml:space="preserve">) os prazos para a execução das ações e para o cumprimento das metas; e </w:t>
      </w:r>
    </w:p>
    <w:p w14:paraId="639FF6A2" w14:textId="77777777" w:rsidR="00660F58" w:rsidRPr="00BF7461" w:rsidRDefault="00913D0C" w:rsidP="00815509">
      <w:pPr>
        <w:spacing w:line="360" w:lineRule="auto"/>
        <w:ind w:firstLine="708"/>
        <w:jc w:val="both"/>
        <w:rPr>
          <w:rFonts w:ascii="Times New Roman" w:hAnsi="Times New Roman" w:cs="Times New Roman"/>
          <w:color w:val="000000" w:themeColor="text1"/>
          <w:sz w:val="24"/>
          <w:szCs w:val="24"/>
        </w:rPr>
      </w:pPr>
      <w:r w:rsidRPr="00BF7461">
        <w:rPr>
          <w:rFonts w:ascii="Times New Roman" w:hAnsi="Times New Roman" w:cs="Times New Roman"/>
          <w:color w:val="000000" w:themeColor="text1"/>
          <w:sz w:val="24"/>
          <w:szCs w:val="24"/>
        </w:rPr>
        <w:t xml:space="preserve">d) o valor global. </w:t>
      </w:r>
    </w:p>
    <w:p w14:paraId="0AC58477" w14:textId="177C5494" w:rsidR="00660F58" w:rsidRPr="00D806C8" w:rsidRDefault="00ED1792" w:rsidP="007570F2">
      <w:pPr>
        <w:spacing w:line="360" w:lineRule="auto"/>
        <w:jc w:val="both"/>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7</w:t>
      </w:r>
      <w:r w:rsidR="00913D0C" w:rsidRPr="00BF7461">
        <w:rPr>
          <w:rFonts w:ascii="Times New Roman" w:hAnsi="Times New Roman" w:cs="Times New Roman"/>
          <w:color w:val="000000" w:themeColor="text1"/>
          <w:sz w:val="24"/>
          <w:szCs w:val="24"/>
        </w:rPr>
        <w:t xml:space="preserve">.5. </w:t>
      </w:r>
      <w:r w:rsidR="00913D0C" w:rsidRPr="00BF7461">
        <w:rPr>
          <w:rFonts w:ascii="Times New Roman" w:hAnsi="Times New Roman" w:cs="Times New Roman"/>
          <w:b/>
          <w:color w:val="000000" w:themeColor="text1"/>
          <w:sz w:val="24"/>
          <w:szCs w:val="24"/>
        </w:rPr>
        <w:t>Etapa 3</w:t>
      </w:r>
      <w:r w:rsidR="00913D0C" w:rsidRPr="00BF7461">
        <w:rPr>
          <w:rFonts w:ascii="Times New Roman" w:hAnsi="Times New Roman" w:cs="Times New Roman"/>
          <w:color w:val="000000" w:themeColor="text1"/>
          <w:sz w:val="24"/>
          <w:szCs w:val="24"/>
        </w:rPr>
        <w:t xml:space="preserve">: </w:t>
      </w:r>
      <w:r w:rsidR="00913D0C" w:rsidRPr="00D806C8">
        <w:rPr>
          <w:rFonts w:ascii="Times New Roman" w:hAnsi="Times New Roman" w:cs="Times New Roman"/>
          <w:b/>
          <w:color w:val="000000" w:themeColor="text1"/>
          <w:sz w:val="24"/>
          <w:szCs w:val="24"/>
        </w:rPr>
        <w:t xml:space="preserve">Etapa competitiva de avaliação das propostas pela Comissão de Seleção. </w:t>
      </w:r>
    </w:p>
    <w:p w14:paraId="56777403" w14:textId="0A2314B3" w:rsidR="00660F58" w:rsidRPr="00BF7461" w:rsidRDefault="00ED1792" w:rsidP="007570F2">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w:t>
      </w:r>
      <w:r w:rsidR="00913D0C" w:rsidRPr="00BF7461">
        <w:rPr>
          <w:rFonts w:ascii="Times New Roman" w:hAnsi="Times New Roman" w:cs="Times New Roman"/>
          <w:color w:val="000000" w:themeColor="text1"/>
          <w:sz w:val="24"/>
          <w:szCs w:val="24"/>
        </w:rPr>
        <w:t xml:space="preserve">.5.1. Nesta etapa, de caráter eliminatório e classificatório, a Comissão de Seleção analisará as propostas apresentadas pelas OSCs concorrentes. A análise e o julgamento de cada proposta </w:t>
      </w:r>
      <w:r w:rsidR="000E4A59" w:rsidRPr="00BF7461">
        <w:rPr>
          <w:rFonts w:ascii="Times New Roman" w:hAnsi="Times New Roman" w:cs="Times New Roman"/>
          <w:color w:val="000000" w:themeColor="text1"/>
          <w:sz w:val="24"/>
          <w:szCs w:val="24"/>
        </w:rPr>
        <w:t>será</w:t>
      </w:r>
      <w:r w:rsidR="00913D0C" w:rsidRPr="00BF7461">
        <w:rPr>
          <w:rFonts w:ascii="Times New Roman" w:hAnsi="Times New Roman" w:cs="Times New Roman"/>
          <w:color w:val="000000" w:themeColor="text1"/>
          <w:sz w:val="24"/>
          <w:szCs w:val="24"/>
        </w:rPr>
        <w:t xml:space="preserve"> realizado pela Comissão de Seleção, que terá total independência técnica para exercer seu julgamento. </w:t>
      </w:r>
    </w:p>
    <w:p w14:paraId="3FAA8C6E" w14:textId="1EF07A0E" w:rsidR="00660F58" w:rsidRPr="00BF7461" w:rsidRDefault="00ED1792" w:rsidP="007570F2">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w:t>
      </w:r>
      <w:r w:rsidR="00913D0C" w:rsidRPr="00BF7461">
        <w:rPr>
          <w:rFonts w:ascii="Times New Roman" w:hAnsi="Times New Roman" w:cs="Times New Roman"/>
          <w:color w:val="000000" w:themeColor="text1"/>
          <w:sz w:val="24"/>
          <w:szCs w:val="24"/>
        </w:rPr>
        <w:t xml:space="preserve">.5.2. A Comissão de Seleção terá o prazo estabelecido na Tabela 1 para conclusão do julgamento das propostas e divulgação do resultado preliminar do processo de seleção, podendo tal prazo ser prorrogado, de forma devidamente justificada, por até mais 30 (trinta) dias. </w:t>
      </w:r>
    </w:p>
    <w:p w14:paraId="0CDA1CAC" w14:textId="7C72CE91" w:rsidR="00660F58" w:rsidRPr="00BF7461" w:rsidRDefault="00ED1792" w:rsidP="007570F2">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w:t>
      </w:r>
      <w:r w:rsidR="00913D0C" w:rsidRPr="00BF7461">
        <w:rPr>
          <w:rFonts w:ascii="Times New Roman" w:hAnsi="Times New Roman" w:cs="Times New Roman"/>
          <w:color w:val="000000" w:themeColor="text1"/>
          <w:sz w:val="24"/>
          <w:szCs w:val="24"/>
        </w:rPr>
        <w:t xml:space="preserve">.5.3. As propostas deverão conter informações que atendem aos critérios de julgamento </w:t>
      </w:r>
      <w:r w:rsidR="00815509" w:rsidRPr="00BF7461">
        <w:rPr>
          <w:rFonts w:ascii="Times New Roman" w:hAnsi="Times New Roman" w:cs="Times New Roman"/>
          <w:color w:val="000000" w:themeColor="text1"/>
          <w:sz w:val="24"/>
          <w:szCs w:val="24"/>
        </w:rPr>
        <w:t>estabelecidos na Tabela 2</w:t>
      </w:r>
      <w:r w:rsidR="00913D0C" w:rsidRPr="00BF7461">
        <w:rPr>
          <w:rFonts w:ascii="Times New Roman" w:hAnsi="Times New Roman" w:cs="Times New Roman"/>
          <w:color w:val="000000" w:themeColor="text1"/>
          <w:sz w:val="24"/>
          <w:szCs w:val="24"/>
        </w:rPr>
        <w:t xml:space="preserve">. </w:t>
      </w:r>
    </w:p>
    <w:p w14:paraId="65D0BFAB" w14:textId="496B106F" w:rsidR="001F01C9" w:rsidRPr="00BF7461" w:rsidRDefault="00ED1792" w:rsidP="001F01C9">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w:t>
      </w:r>
      <w:r w:rsidR="00913D0C" w:rsidRPr="00BF7461">
        <w:rPr>
          <w:rFonts w:ascii="Times New Roman" w:hAnsi="Times New Roman" w:cs="Times New Roman"/>
          <w:color w:val="000000" w:themeColor="text1"/>
          <w:sz w:val="24"/>
          <w:szCs w:val="24"/>
        </w:rPr>
        <w:t xml:space="preserve">.5.4. A avaliação individualizada e a pontuação serão feitas com base nos critérios de julgamento apresentados a seguir: </w:t>
      </w:r>
    </w:p>
    <w:tbl>
      <w:tblPr>
        <w:tblStyle w:val="Tabelacomgrade"/>
        <w:tblW w:w="9918" w:type="dxa"/>
        <w:tblLayout w:type="fixed"/>
        <w:tblLook w:val="04A0" w:firstRow="1" w:lastRow="0" w:firstColumn="1" w:lastColumn="0" w:noHBand="0" w:noVBand="1"/>
      </w:tblPr>
      <w:tblGrid>
        <w:gridCol w:w="857"/>
        <w:gridCol w:w="3107"/>
        <w:gridCol w:w="1701"/>
        <w:gridCol w:w="2410"/>
        <w:gridCol w:w="1843"/>
      </w:tblGrid>
      <w:tr w:rsidR="00E61C7E" w:rsidRPr="00BF7461" w14:paraId="40E1AECF" w14:textId="77777777" w:rsidTr="00F06EC5">
        <w:tc>
          <w:tcPr>
            <w:tcW w:w="9918" w:type="dxa"/>
            <w:gridSpan w:val="5"/>
            <w:vAlign w:val="center"/>
          </w:tcPr>
          <w:p w14:paraId="1455F697" w14:textId="77777777" w:rsidR="001F01C9" w:rsidRPr="00BF7461" w:rsidRDefault="001F01C9" w:rsidP="00F06EC5">
            <w:pPr>
              <w:jc w:val="center"/>
              <w:rPr>
                <w:rFonts w:ascii="Times New Roman" w:hAnsi="Times New Roman" w:cs="Times New Roman"/>
                <w:b/>
                <w:color w:val="000000" w:themeColor="text1"/>
                <w:sz w:val="24"/>
                <w:szCs w:val="24"/>
              </w:rPr>
            </w:pPr>
            <w:r w:rsidRPr="00BF7461">
              <w:rPr>
                <w:rFonts w:ascii="Times New Roman" w:hAnsi="Times New Roman" w:cs="Times New Roman"/>
                <w:b/>
                <w:color w:val="000000" w:themeColor="text1"/>
                <w:sz w:val="24"/>
                <w:szCs w:val="24"/>
              </w:rPr>
              <w:t>TABELA 2: CRITÉRIOS DE JULGAMENTO</w:t>
            </w:r>
          </w:p>
        </w:tc>
      </w:tr>
      <w:tr w:rsidR="00E61C7E" w:rsidRPr="00BF7461" w14:paraId="2C1C3B4A" w14:textId="77777777" w:rsidTr="00F06EC5">
        <w:tc>
          <w:tcPr>
            <w:tcW w:w="857" w:type="dxa"/>
            <w:vAlign w:val="center"/>
          </w:tcPr>
          <w:p w14:paraId="2CFC1EA1" w14:textId="77777777" w:rsidR="001F01C9" w:rsidRPr="003E6058" w:rsidRDefault="001F01C9" w:rsidP="00F06EC5">
            <w:pPr>
              <w:rPr>
                <w:rFonts w:ascii="Times New Roman" w:hAnsi="Times New Roman" w:cs="Times New Roman"/>
                <w:b/>
                <w:color w:val="000000" w:themeColor="text1"/>
                <w:sz w:val="24"/>
                <w:szCs w:val="24"/>
              </w:rPr>
            </w:pPr>
            <w:r w:rsidRPr="003E6058">
              <w:rPr>
                <w:rFonts w:ascii="Times New Roman" w:hAnsi="Times New Roman" w:cs="Times New Roman"/>
                <w:b/>
                <w:color w:val="000000" w:themeColor="text1"/>
                <w:sz w:val="24"/>
                <w:szCs w:val="24"/>
              </w:rPr>
              <w:t>ITEM</w:t>
            </w:r>
          </w:p>
        </w:tc>
        <w:tc>
          <w:tcPr>
            <w:tcW w:w="3107" w:type="dxa"/>
            <w:vAlign w:val="center"/>
          </w:tcPr>
          <w:p w14:paraId="5F2FE1C0" w14:textId="77777777" w:rsidR="001F01C9" w:rsidRPr="003E6058" w:rsidRDefault="001F01C9" w:rsidP="00F06EC5">
            <w:pPr>
              <w:rPr>
                <w:rFonts w:ascii="Times New Roman" w:hAnsi="Times New Roman" w:cs="Times New Roman"/>
                <w:b/>
                <w:color w:val="000000" w:themeColor="text1"/>
                <w:sz w:val="24"/>
                <w:szCs w:val="24"/>
              </w:rPr>
            </w:pPr>
            <w:r w:rsidRPr="003E6058">
              <w:rPr>
                <w:rFonts w:ascii="Times New Roman" w:hAnsi="Times New Roman" w:cs="Times New Roman"/>
                <w:b/>
                <w:color w:val="000000" w:themeColor="text1"/>
                <w:sz w:val="24"/>
                <w:szCs w:val="24"/>
              </w:rPr>
              <w:t>CRITÉRIO DE AVALIAÇÃO</w:t>
            </w:r>
          </w:p>
        </w:tc>
        <w:tc>
          <w:tcPr>
            <w:tcW w:w="1701" w:type="dxa"/>
            <w:vAlign w:val="center"/>
          </w:tcPr>
          <w:p w14:paraId="4AF465BB" w14:textId="77777777" w:rsidR="001F01C9" w:rsidRPr="003E6058" w:rsidRDefault="001F01C9" w:rsidP="00F06EC5">
            <w:pPr>
              <w:rPr>
                <w:rFonts w:ascii="Times New Roman" w:hAnsi="Times New Roman" w:cs="Times New Roman"/>
                <w:b/>
                <w:color w:val="000000" w:themeColor="text1"/>
                <w:sz w:val="24"/>
                <w:szCs w:val="24"/>
              </w:rPr>
            </w:pPr>
            <w:r w:rsidRPr="003E6058">
              <w:rPr>
                <w:rFonts w:ascii="Times New Roman" w:hAnsi="Times New Roman" w:cs="Times New Roman"/>
                <w:b/>
                <w:color w:val="000000" w:themeColor="text1"/>
                <w:sz w:val="24"/>
                <w:szCs w:val="24"/>
              </w:rPr>
              <w:t>ITEM DE ANÁLISE</w:t>
            </w:r>
          </w:p>
        </w:tc>
        <w:tc>
          <w:tcPr>
            <w:tcW w:w="2410" w:type="dxa"/>
            <w:vAlign w:val="center"/>
          </w:tcPr>
          <w:p w14:paraId="1CEF8EC1" w14:textId="77777777" w:rsidR="001F01C9" w:rsidRPr="003E6058" w:rsidRDefault="001F01C9" w:rsidP="00F06EC5">
            <w:pPr>
              <w:rPr>
                <w:rFonts w:ascii="Times New Roman" w:hAnsi="Times New Roman" w:cs="Times New Roman"/>
                <w:b/>
                <w:color w:val="000000" w:themeColor="text1"/>
                <w:sz w:val="24"/>
                <w:szCs w:val="24"/>
              </w:rPr>
            </w:pPr>
            <w:r w:rsidRPr="003E6058">
              <w:rPr>
                <w:rFonts w:ascii="Times New Roman" w:hAnsi="Times New Roman" w:cs="Times New Roman"/>
                <w:b/>
                <w:color w:val="000000" w:themeColor="text1"/>
                <w:sz w:val="24"/>
                <w:szCs w:val="24"/>
              </w:rPr>
              <w:t>PONTUAÇÃO</w:t>
            </w:r>
          </w:p>
        </w:tc>
        <w:tc>
          <w:tcPr>
            <w:tcW w:w="1843" w:type="dxa"/>
            <w:vAlign w:val="center"/>
          </w:tcPr>
          <w:p w14:paraId="2D443118" w14:textId="77777777" w:rsidR="001F01C9" w:rsidRPr="003E6058" w:rsidRDefault="001F01C9" w:rsidP="00F06EC5">
            <w:pPr>
              <w:rPr>
                <w:rFonts w:ascii="Times New Roman" w:hAnsi="Times New Roman" w:cs="Times New Roman"/>
                <w:b/>
                <w:color w:val="000000" w:themeColor="text1"/>
                <w:sz w:val="24"/>
                <w:szCs w:val="24"/>
              </w:rPr>
            </w:pPr>
            <w:r w:rsidRPr="003E6058">
              <w:rPr>
                <w:rFonts w:ascii="Times New Roman" w:hAnsi="Times New Roman" w:cs="Times New Roman"/>
                <w:b/>
                <w:color w:val="000000" w:themeColor="text1"/>
                <w:sz w:val="24"/>
                <w:szCs w:val="24"/>
              </w:rPr>
              <w:t>PONTUAÇÃO MÁXIMA</w:t>
            </w:r>
          </w:p>
        </w:tc>
      </w:tr>
      <w:tr w:rsidR="00E61C7E" w:rsidRPr="00BF7461" w14:paraId="27E9F60E" w14:textId="77777777" w:rsidTr="00F06EC5">
        <w:tc>
          <w:tcPr>
            <w:tcW w:w="857" w:type="dxa"/>
          </w:tcPr>
          <w:p w14:paraId="22686375" w14:textId="453F8FF1" w:rsidR="001F01C9" w:rsidRPr="003E6058" w:rsidRDefault="00754383" w:rsidP="00F06EC5">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3107" w:type="dxa"/>
          </w:tcPr>
          <w:p w14:paraId="19BC34B5" w14:textId="77777777" w:rsidR="001F01C9" w:rsidRPr="0069140D" w:rsidRDefault="001F01C9" w:rsidP="00F06EC5">
            <w:pPr>
              <w:rPr>
                <w:rFonts w:ascii="Times New Roman" w:hAnsi="Times New Roman" w:cs="Times New Roman"/>
                <w:color w:val="000000" w:themeColor="text1"/>
                <w:sz w:val="24"/>
                <w:szCs w:val="24"/>
              </w:rPr>
            </w:pPr>
            <w:r w:rsidRPr="0069140D">
              <w:rPr>
                <w:rFonts w:ascii="Times New Roman" w:hAnsi="Times New Roman" w:cs="Times New Roman"/>
                <w:color w:val="000000" w:themeColor="text1"/>
                <w:sz w:val="24"/>
                <w:szCs w:val="24"/>
              </w:rPr>
              <w:t>Informações coerentes sobre programas a serem executados, metas a serem atingidas, indicadores que aferirão o cumprimento das metas e prazos para a execução das ações e para o cumprimento das metas.</w:t>
            </w:r>
          </w:p>
        </w:tc>
        <w:tc>
          <w:tcPr>
            <w:tcW w:w="1701" w:type="dxa"/>
          </w:tcPr>
          <w:p w14:paraId="643EB5E1" w14:textId="49BE8588" w:rsidR="001F01C9" w:rsidRPr="003E6058" w:rsidRDefault="001F01C9" w:rsidP="00F06EC5">
            <w:pPr>
              <w:rPr>
                <w:rFonts w:ascii="Times New Roman" w:hAnsi="Times New Roman" w:cs="Times New Roman"/>
                <w:color w:val="000000" w:themeColor="text1"/>
                <w:sz w:val="24"/>
                <w:szCs w:val="24"/>
              </w:rPr>
            </w:pPr>
            <w:r w:rsidRPr="003E6058">
              <w:rPr>
                <w:rFonts w:ascii="Times New Roman" w:hAnsi="Times New Roman" w:cs="Times New Roman"/>
                <w:color w:val="000000" w:themeColor="text1"/>
                <w:sz w:val="24"/>
                <w:szCs w:val="24"/>
              </w:rPr>
              <w:t xml:space="preserve">Proposta </w:t>
            </w:r>
            <w:r w:rsidR="00570AA7" w:rsidRPr="003E6058">
              <w:rPr>
                <w:rFonts w:ascii="Times New Roman" w:hAnsi="Times New Roman" w:cs="Times New Roman"/>
                <w:color w:val="000000" w:themeColor="text1"/>
                <w:sz w:val="24"/>
                <w:szCs w:val="24"/>
              </w:rPr>
              <w:t>da OSC</w:t>
            </w:r>
          </w:p>
        </w:tc>
        <w:tc>
          <w:tcPr>
            <w:tcW w:w="2410" w:type="dxa"/>
          </w:tcPr>
          <w:p w14:paraId="54D4666F" w14:textId="2AD79B52" w:rsidR="001F01C9" w:rsidRPr="003E6058" w:rsidRDefault="00754383" w:rsidP="00F06EC5">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w:t>
            </w:r>
            <w:r>
              <w:rPr>
                <w:rFonts w:ascii="Times New Roman" w:hAnsi="Times New Roman" w:cs="Times New Roman"/>
                <w:color w:val="000000" w:themeColor="text1"/>
                <w:sz w:val="24"/>
                <w:szCs w:val="24"/>
              </w:rPr>
              <w:tab/>
              <w:t>Grau pleno de atendimento (10</w:t>
            </w:r>
            <w:r w:rsidR="001F01C9" w:rsidRPr="003E6058">
              <w:rPr>
                <w:rFonts w:ascii="Times New Roman" w:hAnsi="Times New Roman" w:cs="Times New Roman"/>
                <w:color w:val="000000" w:themeColor="text1"/>
                <w:sz w:val="24"/>
                <w:szCs w:val="24"/>
              </w:rPr>
              <w:t>,0 pontos)</w:t>
            </w:r>
          </w:p>
          <w:p w14:paraId="736A872A" w14:textId="45D92546" w:rsidR="001F01C9" w:rsidRPr="003E6058" w:rsidRDefault="001F01C9" w:rsidP="00F06EC5">
            <w:pPr>
              <w:rPr>
                <w:rFonts w:ascii="Times New Roman" w:hAnsi="Times New Roman" w:cs="Times New Roman"/>
                <w:color w:val="000000" w:themeColor="text1"/>
                <w:sz w:val="24"/>
                <w:szCs w:val="24"/>
              </w:rPr>
            </w:pPr>
            <w:r w:rsidRPr="003E6058">
              <w:rPr>
                <w:rFonts w:ascii="Times New Roman" w:hAnsi="Times New Roman" w:cs="Times New Roman"/>
                <w:color w:val="000000" w:themeColor="text1"/>
                <w:sz w:val="24"/>
                <w:szCs w:val="24"/>
              </w:rPr>
              <w:t>ii.</w:t>
            </w:r>
            <w:r w:rsidRPr="003E6058">
              <w:rPr>
                <w:rFonts w:ascii="Times New Roman" w:hAnsi="Times New Roman" w:cs="Times New Roman"/>
                <w:color w:val="000000" w:themeColor="text1"/>
                <w:sz w:val="24"/>
                <w:szCs w:val="24"/>
              </w:rPr>
              <w:tab/>
              <w:t>Gra</w:t>
            </w:r>
            <w:r w:rsidR="00754383">
              <w:rPr>
                <w:rFonts w:ascii="Times New Roman" w:hAnsi="Times New Roman" w:cs="Times New Roman"/>
                <w:color w:val="000000" w:themeColor="text1"/>
                <w:sz w:val="24"/>
                <w:szCs w:val="24"/>
              </w:rPr>
              <w:t>u satisfatório de atendimento (5</w:t>
            </w:r>
            <w:r w:rsidRPr="003E6058">
              <w:rPr>
                <w:rFonts w:ascii="Times New Roman" w:hAnsi="Times New Roman" w:cs="Times New Roman"/>
                <w:color w:val="000000" w:themeColor="text1"/>
                <w:sz w:val="24"/>
                <w:szCs w:val="24"/>
              </w:rPr>
              <w:t xml:space="preserve">,0 pontos) </w:t>
            </w:r>
          </w:p>
          <w:p w14:paraId="58D0441A" w14:textId="77777777" w:rsidR="001F01C9" w:rsidRPr="003E6058" w:rsidRDefault="001F01C9" w:rsidP="00F06EC5">
            <w:pPr>
              <w:rPr>
                <w:rFonts w:ascii="Times New Roman" w:hAnsi="Times New Roman" w:cs="Times New Roman"/>
                <w:color w:val="000000" w:themeColor="text1"/>
                <w:sz w:val="24"/>
                <w:szCs w:val="24"/>
              </w:rPr>
            </w:pPr>
            <w:r w:rsidRPr="003E6058">
              <w:rPr>
                <w:rFonts w:ascii="Times New Roman" w:hAnsi="Times New Roman" w:cs="Times New Roman"/>
                <w:color w:val="000000" w:themeColor="text1"/>
                <w:sz w:val="24"/>
                <w:szCs w:val="24"/>
              </w:rPr>
              <w:t>iii.</w:t>
            </w:r>
            <w:r w:rsidRPr="003E6058">
              <w:rPr>
                <w:rFonts w:ascii="Times New Roman" w:hAnsi="Times New Roman" w:cs="Times New Roman"/>
                <w:color w:val="000000" w:themeColor="text1"/>
                <w:sz w:val="24"/>
                <w:szCs w:val="24"/>
              </w:rPr>
              <w:tab/>
              <w:t>O não atendimento ou o atendimento insatisfatório (0,0).</w:t>
            </w:r>
          </w:p>
        </w:tc>
        <w:tc>
          <w:tcPr>
            <w:tcW w:w="1843" w:type="dxa"/>
            <w:vAlign w:val="center"/>
          </w:tcPr>
          <w:p w14:paraId="48D17E60" w14:textId="700B7A9C" w:rsidR="001F01C9" w:rsidRPr="003E6058" w:rsidRDefault="00754383" w:rsidP="00F06EC5">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w:t>
            </w:r>
          </w:p>
        </w:tc>
      </w:tr>
      <w:tr w:rsidR="00E61C7E" w:rsidRPr="00BF7461" w14:paraId="570153D6" w14:textId="77777777" w:rsidTr="00F06EC5">
        <w:tc>
          <w:tcPr>
            <w:tcW w:w="857" w:type="dxa"/>
          </w:tcPr>
          <w:p w14:paraId="55912E02" w14:textId="1E7E1821" w:rsidR="001F01C9" w:rsidRPr="003E6058" w:rsidRDefault="00754383" w:rsidP="00F06EC5">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tc>
        <w:tc>
          <w:tcPr>
            <w:tcW w:w="3107" w:type="dxa"/>
          </w:tcPr>
          <w:p w14:paraId="3D9EE209" w14:textId="40936D8D" w:rsidR="001F01C9" w:rsidRPr="0069140D" w:rsidRDefault="001F01C9" w:rsidP="006274D2">
            <w:pPr>
              <w:rPr>
                <w:rFonts w:ascii="Times New Roman" w:hAnsi="Times New Roman" w:cs="Times New Roman"/>
                <w:color w:val="000000" w:themeColor="text1"/>
                <w:sz w:val="24"/>
                <w:szCs w:val="24"/>
              </w:rPr>
            </w:pPr>
            <w:r w:rsidRPr="0069140D">
              <w:rPr>
                <w:rFonts w:ascii="Times New Roman" w:hAnsi="Times New Roman" w:cs="Times New Roman"/>
                <w:color w:val="000000" w:themeColor="text1"/>
                <w:sz w:val="24"/>
                <w:szCs w:val="24"/>
              </w:rPr>
              <w:t xml:space="preserve">Adequação da proposta aos objetivos </w:t>
            </w:r>
            <w:r w:rsidR="006274D2" w:rsidRPr="0069140D">
              <w:rPr>
                <w:rFonts w:ascii="Times New Roman" w:hAnsi="Times New Roman" w:cs="Times New Roman"/>
                <w:color w:val="000000" w:themeColor="text1"/>
                <w:sz w:val="24"/>
                <w:szCs w:val="24"/>
              </w:rPr>
              <w:t xml:space="preserve">do programa ou ação em que se insere o tipo de </w:t>
            </w:r>
            <w:r w:rsidR="003E6058" w:rsidRPr="0069140D">
              <w:rPr>
                <w:rFonts w:ascii="Times New Roman" w:hAnsi="Times New Roman" w:cs="Times New Roman"/>
                <w:color w:val="000000" w:themeColor="text1"/>
                <w:sz w:val="24"/>
                <w:szCs w:val="24"/>
              </w:rPr>
              <w:t xml:space="preserve">parceria. </w:t>
            </w:r>
          </w:p>
        </w:tc>
        <w:tc>
          <w:tcPr>
            <w:tcW w:w="1701" w:type="dxa"/>
          </w:tcPr>
          <w:p w14:paraId="13524EE9" w14:textId="34BF43AE" w:rsidR="001F01C9" w:rsidRPr="003E6058" w:rsidRDefault="001F01C9" w:rsidP="00F06EC5">
            <w:pPr>
              <w:rPr>
                <w:rFonts w:ascii="Times New Roman" w:hAnsi="Times New Roman" w:cs="Times New Roman"/>
                <w:color w:val="000000" w:themeColor="text1"/>
                <w:sz w:val="24"/>
                <w:szCs w:val="24"/>
              </w:rPr>
            </w:pPr>
            <w:r w:rsidRPr="003E6058">
              <w:rPr>
                <w:rFonts w:ascii="Times New Roman" w:hAnsi="Times New Roman" w:cs="Times New Roman"/>
                <w:color w:val="000000" w:themeColor="text1"/>
                <w:sz w:val="24"/>
                <w:szCs w:val="24"/>
              </w:rPr>
              <w:t xml:space="preserve">Proposta </w:t>
            </w:r>
            <w:r w:rsidR="00570AA7" w:rsidRPr="003E6058">
              <w:rPr>
                <w:rFonts w:ascii="Times New Roman" w:hAnsi="Times New Roman" w:cs="Times New Roman"/>
                <w:color w:val="000000" w:themeColor="text1"/>
                <w:sz w:val="24"/>
                <w:szCs w:val="24"/>
              </w:rPr>
              <w:t>da OSC</w:t>
            </w:r>
          </w:p>
        </w:tc>
        <w:tc>
          <w:tcPr>
            <w:tcW w:w="2410" w:type="dxa"/>
          </w:tcPr>
          <w:p w14:paraId="57A9F9BD" w14:textId="2AA87F83" w:rsidR="001F01C9" w:rsidRPr="003E6058" w:rsidRDefault="00754383" w:rsidP="00F06EC5">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w:t>
            </w:r>
            <w:r>
              <w:rPr>
                <w:rFonts w:ascii="Times New Roman" w:hAnsi="Times New Roman" w:cs="Times New Roman"/>
                <w:color w:val="000000" w:themeColor="text1"/>
                <w:sz w:val="24"/>
                <w:szCs w:val="24"/>
              </w:rPr>
              <w:tab/>
              <w:t>Grau pleno de atendimento (10</w:t>
            </w:r>
            <w:r w:rsidR="001F01C9" w:rsidRPr="003E6058">
              <w:rPr>
                <w:rFonts w:ascii="Times New Roman" w:hAnsi="Times New Roman" w:cs="Times New Roman"/>
                <w:color w:val="000000" w:themeColor="text1"/>
                <w:sz w:val="24"/>
                <w:szCs w:val="24"/>
              </w:rPr>
              <w:t>,0 pontos)</w:t>
            </w:r>
          </w:p>
          <w:p w14:paraId="2EDEB13C" w14:textId="0637BE64" w:rsidR="001F01C9" w:rsidRPr="003E6058" w:rsidRDefault="001F01C9" w:rsidP="00F06EC5">
            <w:pPr>
              <w:rPr>
                <w:rFonts w:ascii="Times New Roman" w:hAnsi="Times New Roman" w:cs="Times New Roman"/>
                <w:color w:val="000000" w:themeColor="text1"/>
                <w:sz w:val="24"/>
                <w:szCs w:val="24"/>
              </w:rPr>
            </w:pPr>
            <w:r w:rsidRPr="003E6058">
              <w:rPr>
                <w:rFonts w:ascii="Times New Roman" w:hAnsi="Times New Roman" w:cs="Times New Roman"/>
                <w:color w:val="000000" w:themeColor="text1"/>
                <w:sz w:val="24"/>
                <w:szCs w:val="24"/>
              </w:rPr>
              <w:t>ii.</w:t>
            </w:r>
            <w:r w:rsidRPr="003E6058">
              <w:rPr>
                <w:rFonts w:ascii="Times New Roman" w:hAnsi="Times New Roman" w:cs="Times New Roman"/>
                <w:color w:val="000000" w:themeColor="text1"/>
                <w:sz w:val="24"/>
                <w:szCs w:val="24"/>
              </w:rPr>
              <w:tab/>
              <w:t>Gra</w:t>
            </w:r>
            <w:r w:rsidR="00754383">
              <w:rPr>
                <w:rFonts w:ascii="Times New Roman" w:hAnsi="Times New Roman" w:cs="Times New Roman"/>
                <w:color w:val="000000" w:themeColor="text1"/>
                <w:sz w:val="24"/>
                <w:szCs w:val="24"/>
              </w:rPr>
              <w:t>u satisfatório de atendimento (5</w:t>
            </w:r>
            <w:r w:rsidRPr="003E6058">
              <w:rPr>
                <w:rFonts w:ascii="Times New Roman" w:hAnsi="Times New Roman" w:cs="Times New Roman"/>
                <w:color w:val="000000" w:themeColor="text1"/>
                <w:sz w:val="24"/>
                <w:szCs w:val="24"/>
              </w:rPr>
              <w:t xml:space="preserve">,0 pontos) </w:t>
            </w:r>
          </w:p>
          <w:p w14:paraId="30422204" w14:textId="21C2521F" w:rsidR="001F01C9" w:rsidRPr="003E6058" w:rsidRDefault="001F01C9" w:rsidP="00F06EC5">
            <w:pPr>
              <w:rPr>
                <w:rFonts w:ascii="Times New Roman" w:hAnsi="Times New Roman" w:cs="Times New Roman"/>
                <w:color w:val="000000" w:themeColor="text1"/>
                <w:sz w:val="24"/>
                <w:szCs w:val="24"/>
              </w:rPr>
            </w:pPr>
            <w:r w:rsidRPr="003E6058">
              <w:rPr>
                <w:rFonts w:ascii="Times New Roman" w:hAnsi="Times New Roman" w:cs="Times New Roman"/>
                <w:color w:val="000000" w:themeColor="text1"/>
                <w:sz w:val="24"/>
                <w:szCs w:val="24"/>
              </w:rPr>
              <w:t>iii.</w:t>
            </w:r>
            <w:r w:rsidRPr="003E6058">
              <w:rPr>
                <w:rFonts w:ascii="Times New Roman" w:hAnsi="Times New Roman" w:cs="Times New Roman"/>
                <w:color w:val="000000" w:themeColor="text1"/>
                <w:sz w:val="24"/>
                <w:szCs w:val="24"/>
              </w:rPr>
              <w:tab/>
              <w:t>O não atendimento ou o atendimento insatis</w:t>
            </w:r>
            <w:r w:rsidR="00754383">
              <w:rPr>
                <w:rFonts w:ascii="Times New Roman" w:hAnsi="Times New Roman" w:cs="Times New Roman"/>
                <w:color w:val="000000" w:themeColor="text1"/>
                <w:sz w:val="24"/>
                <w:szCs w:val="24"/>
              </w:rPr>
              <w:t>fatório (0</w:t>
            </w:r>
            <w:r w:rsidRPr="003E6058">
              <w:rPr>
                <w:rFonts w:ascii="Times New Roman" w:hAnsi="Times New Roman" w:cs="Times New Roman"/>
                <w:color w:val="000000" w:themeColor="text1"/>
                <w:sz w:val="24"/>
                <w:szCs w:val="24"/>
              </w:rPr>
              <w:t>,0).</w:t>
            </w:r>
          </w:p>
          <w:p w14:paraId="741FB769" w14:textId="4FE687C4" w:rsidR="001F01C9" w:rsidRPr="003E6058" w:rsidRDefault="001F01C9" w:rsidP="00F06EC5">
            <w:pPr>
              <w:rPr>
                <w:rFonts w:ascii="Times New Roman" w:hAnsi="Times New Roman" w:cs="Times New Roman"/>
                <w:color w:val="000000" w:themeColor="text1"/>
                <w:sz w:val="24"/>
                <w:szCs w:val="24"/>
              </w:rPr>
            </w:pPr>
          </w:p>
        </w:tc>
        <w:tc>
          <w:tcPr>
            <w:tcW w:w="1843" w:type="dxa"/>
            <w:vAlign w:val="center"/>
          </w:tcPr>
          <w:p w14:paraId="7FCC2DAD" w14:textId="7407EA1C" w:rsidR="001F01C9" w:rsidRPr="003E6058" w:rsidRDefault="00754383" w:rsidP="00F06EC5">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w:t>
            </w:r>
          </w:p>
        </w:tc>
      </w:tr>
      <w:tr w:rsidR="00E61C7E" w:rsidRPr="00BF7461" w14:paraId="3E486E93" w14:textId="77777777" w:rsidTr="00F06EC5">
        <w:tc>
          <w:tcPr>
            <w:tcW w:w="857" w:type="dxa"/>
          </w:tcPr>
          <w:p w14:paraId="68FA1AAC" w14:textId="20C59AE9" w:rsidR="001F01C9" w:rsidRPr="003E6058" w:rsidRDefault="00754383" w:rsidP="00F06EC5">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p>
        </w:tc>
        <w:tc>
          <w:tcPr>
            <w:tcW w:w="3107" w:type="dxa"/>
          </w:tcPr>
          <w:p w14:paraId="5DDE21D5" w14:textId="51ED7E01" w:rsidR="001F01C9" w:rsidRPr="0072363E" w:rsidRDefault="00754383" w:rsidP="00754383">
            <w:pPr>
              <w:rPr>
                <w:rFonts w:ascii="Times New Roman" w:hAnsi="Times New Roman" w:cs="Times New Roman"/>
                <w:sz w:val="24"/>
                <w:szCs w:val="24"/>
              </w:rPr>
            </w:pPr>
            <w:r w:rsidRPr="0072363E">
              <w:rPr>
                <w:rFonts w:ascii="Times New Roman" w:hAnsi="Times New Roman" w:cs="Times New Roman"/>
                <w:sz w:val="24"/>
                <w:szCs w:val="24"/>
              </w:rPr>
              <w:t xml:space="preserve">Adequação da proposta no valor de referência - </w:t>
            </w:r>
            <w:r w:rsidR="00EC1C13" w:rsidRPr="0072363E">
              <w:rPr>
                <w:rFonts w:ascii="Times New Roman" w:hAnsi="Times New Roman" w:cs="Times New Roman"/>
                <w:sz w:val="24"/>
                <w:szCs w:val="24"/>
              </w:rPr>
              <w:t>Desconto no preço</w:t>
            </w:r>
            <w:r w:rsidR="001F01C9" w:rsidRPr="0072363E">
              <w:rPr>
                <w:rFonts w:ascii="Times New Roman" w:hAnsi="Times New Roman" w:cs="Times New Roman"/>
                <w:sz w:val="24"/>
                <w:szCs w:val="24"/>
              </w:rPr>
              <w:t xml:space="preserve"> </w:t>
            </w:r>
          </w:p>
        </w:tc>
        <w:tc>
          <w:tcPr>
            <w:tcW w:w="1701" w:type="dxa"/>
          </w:tcPr>
          <w:p w14:paraId="2DC4D10E" w14:textId="197B1E45" w:rsidR="001F01C9" w:rsidRPr="0072363E" w:rsidRDefault="001F01C9" w:rsidP="00F06EC5">
            <w:pPr>
              <w:rPr>
                <w:rFonts w:ascii="Times New Roman" w:hAnsi="Times New Roman" w:cs="Times New Roman"/>
                <w:sz w:val="24"/>
                <w:szCs w:val="24"/>
              </w:rPr>
            </w:pPr>
            <w:r w:rsidRPr="0072363E">
              <w:rPr>
                <w:rFonts w:ascii="Times New Roman" w:hAnsi="Times New Roman" w:cs="Times New Roman"/>
                <w:sz w:val="24"/>
                <w:szCs w:val="24"/>
              </w:rPr>
              <w:t>Proposta d</w:t>
            </w:r>
            <w:r w:rsidR="00570AA7" w:rsidRPr="0072363E">
              <w:rPr>
                <w:rFonts w:ascii="Times New Roman" w:hAnsi="Times New Roman" w:cs="Times New Roman"/>
                <w:sz w:val="24"/>
                <w:szCs w:val="24"/>
              </w:rPr>
              <w:t>a OSC</w:t>
            </w:r>
          </w:p>
        </w:tc>
        <w:tc>
          <w:tcPr>
            <w:tcW w:w="2410" w:type="dxa"/>
          </w:tcPr>
          <w:p w14:paraId="0C64D09F" w14:textId="408F2543" w:rsidR="0072363E" w:rsidRPr="0072363E" w:rsidRDefault="0072363E" w:rsidP="00F06EC5">
            <w:pPr>
              <w:rPr>
                <w:rFonts w:ascii="Times New Roman" w:hAnsi="Times New Roman" w:cs="Times New Roman"/>
                <w:sz w:val="24"/>
                <w:szCs w:val="24"/>
              </w:rPr>
            </w:pPr>
            <w:r w:rsidRPr="0072363E">
              <w:rPr>
                <w:rFonts w:ascii="Times New Roman" w:hAnsi="Times New Roman" w:cs="Times New Roman"/>
                <w:sz w:val="24"/>
                <w:szCs w:val="24"/>
              </w:rPr>
              <w:t>i.</w:t>
            </w:r>
            <w:r>
              <w:rPr>
                <w:rFonts w:ascii="Times New Roman" w:hAnsi="Times New Roman" w:cs="Times New Roman"/>
                <w:sz w:val="24"/>
                <w:szCs w:val="24"/>
              </w:rPr>
              <w:t xml:space="preserve">O valor global proposto </w:t>
            </w:r>
            <w:r w:rsidRPr="0072363E">
              <w:rPr>
                <w:rFonts w:ascii="Times New Roman" w:hAnsi="Times New Roman" w:cs="Times New Roman"/>
                <w:sz w:val="24"/>
                <w:szCs w:val="24"/>
              </w:rPr>
              <w:t>acima de 1</w:t>
            </w:r>
            <w:r>
              <w:rPr>
                <w:rFonts w:ascii="Times New Roman" w:hAnsi="Times New Roman" w:cs="Times New Roman"/>
                <w:sz w:val="24"/>
                <w:szCs w:val="24"/>
              </w:rPr>
              <w:t>5</w:t>
            </w:r>
            <w:r w:rsidRPr="0072363E">
              <w:rPr>
                <w:rFonts w:ascii="Times New Roman" w:hAnsi="Times New Roman" w:cs="Times New Roman"/>
                <w:sz w:val="24"/>
                <w:szCs w:val="24"/>
              </w:rPr>
              <w:t>% (</w:t>
            </w:r>
            <w:r>
              <w:rPr>
                <w:rFonts w:ascii="Times New Roman" w:hAnsi="Times New Roman" w:cs="Times New Roman"/>
                <w:sz w:val="24"/>
                <w:szCs w:val="24"/>
              </w:rPr>
              <w:t>quinze</w:t>
            </w:r>
            <w:r w:rsidRPr="0072363E">
              <w:rPr>
                <w:rFonts w:ascii="Times New Roman" w:hAnsi="Times New Roman" w:cs="Times New Roman"/>
                <w:sz w:val="24"/>
                <w:szCs w:val="24"/>
              </w:rPr>
              <w:t xml:space="preserve"> por cento) até 20% (vinte por cento) mais baixo do que o valor de referência (10,0);</w:t>
            </w:r>
          </w:p>
          <w:p w14:paraId="7294D668" w14:textId="43528BB2" w:rsidR="001F01C9" w:rsidRPr="0072363E" w:rsidRDefault="0072363E" w:rsidP="00F06EC5">
            <w:pPr>
              <w:rPr>
                <w:rFonts w:ascii="Times New Roman" w:hAnsi="Times New Roman" w:cs="Times New Roman"/>
                <w:sz w:val="24"/>
                <w:szCs w:val="24"/>
              </w:rPr>
            </w:pPr>
            <w:r w:rsidRPr="0072363E">
              <w:rPr>
                <w:rFonts w:ascii="Times New Roman" w:hAnsi="Times New Roman" w:cs="Times New Roman"/>
                <w:sz w:val="24"/>
                <w:szCs w:val="24"/>
              </w:rPr>
              <w:t xml:space="preserve">ii. </w:t>
            </w:r>
            <w:r w:rsidR="001F01C9" w:rsidRPr="0072363E">
              <w:rPr>
                <w:rFonts w:ascii="Times New Roman" w:hAnsi="Times New Roman" w:cs="Times New Roman"/>
                <w:sz w:val="24"/>
                <w:szCs w:val="24"/>
              </w:rPr>
              <w:t>O valor global proposto é, pelo menos, 10% (dez por cento)</w:t>
            </w:r>
            <w:r>
              <w:rPr>
                <w:rFonts w:ascii="Times New Roman" w:hAnsi="Times New Roman" w:cs="Times New Roman"/>
                <w:sz w:val="24"/>
                <w:szCs w:val="24"/>
              </w:rPr>
              <w:t xml:space="preserve"> até 15% (quinze por cento)</w:t>
            </w:r>
            <w:r w:rsidR="001F01C9" w:rsidRPr="0072363E">
              <w:rPr>
                <w:rFonts w:ascii="Times New Roman" w:hAnsi="Times New Roman" w:cs="Times New Roman"/>
                <w:sz w:val="24"/>
                <w:szCs w:val="24"/>
              </w:rPr>
              <w:t xml:space="preserve"> mais baixo do </w:t>
            </w:r>
            <w:r w:rsidRPr="0072363E">
              <w:rPr>
                <w:rFonts w:ascii="Times New Roman" w:hAnsi="Times New Roman" w:cs="Times New Roman"/>
                <w:sz w:val="24"/>
                <w:szCs w:val="24"/>
              </w:rPr>
              <w:t>que o valor de referência (5</w:t>
            </w:r>
            <w:r w:rsidR="001F01C9" w:rsidRPr="0072363E">
              <w:rPr>
                <w:rFonts w:ascii="Times New Roman" w:hAnsi="Times New Roman" w:cs="Times New Roman"/>
                <w:sz w:val="24"/>
                <w:szCs w:val="24"/>
              </w:rPr>
              <w:t xml:space="preserve">,0); </w:t>
            </w:r>
          </w:p>
          <w:p w14:paraId="52F24931" w14:textId="45B33092" w:rsidR="001F01C9" w:rsidRPr="0072363E" w:rsidRDefault="001F01C9" w:rsidP="00F06EC5">
            <w:pPr>
              <w:rPr>
                <w:rFonts w:ascii="Times New Roman" w:hAnsi="Times New Roman" w:cs="Times New Roman"/>
                <w:sz w:val="24"/>
                <w:szCs w:val="24"/>
              </w:rPr>
            </w:pPr>
            <w:r w:rsidRPr="0072363E">
              <w:rPr>
                <w:rFonts w:ascii="Times New Roman" w:hAnsi="Times New Roman" w:cs="Times New Roman"/>
                <w:sz w:val="24"/>
                <w:szCs w:val="24"/>
              </w:rPr>
              <w:t>ii</w:t>
            </w:r>
            <w:r w:rsidR="0072363E" w:rsidRPr="0072363E">
              <w:rPr>
                <w:rFonts w:ascii="Times New Roman" w:hAnsi="Times New Roman" w:cs="Times New Roman"/>
                <w:sz w:val="24"/>
                <w:szCs w:val="24"/>
              </w:rPr>
              <w:t>i</w:t>
            </w:r>
            <w:r w:rsidRPr="0072363E">
              <w:rPr>
                <w:rFonts w:ascii="Times New Roman" w:hAnsi="Times New Roman" w:cs="Times New Roman"/>
                <w:sz w:val="24"/>
                <w:szCs w:val="24"/>
              </w:rPr>
              <w:t>.</w:t>
            </w:r>
            <w:r w:rsidRPr="0072363E">
              <w:rPr>
                <w:rFonts w:ascii="Times New Roman" w:hAnsi="Times New Roman" w:cs="Times New Roman"/>
                <w:sz w:val="24"/>
                <w:szCs w:val="24"/>
              </w:rPr>
              <w:tab/>
              <w:t>O valor global proposto é igual ou até 10% (dez por cento), exclusive, mais baixo do que o valor de referência (</w:t>
            </w:r>
            <w:r w:rsidR="0072363E" w:rsidRPr="0072363E">
              <w:rPr>
                <w:rFonts w:ascii="Times New Roman" w:hAnsi="Times New Roman" w:cs="Times New Roman"/>
                <w:sz w:val="24"/>
                <w:szCs w:val="24"/>
              </w:rPr>
              <w:t>2,5</w:t>
            </w:r>
            <w:r w:rsidRPr="0072363E">
              <w:rPr>
                <w:rFonts w:ascii="Times New Roman" w:hAnsi="Times New Roman" w:cs="Times New Roman"/>
                <w:sz w:val="24"/>
                <w:szCs w:val="24"/>
              </w:rPr>
              <w:t xml:space="preserve">); </w:t>
            </w:r>
          </w:p>
          <w:p w14:paraId="33EECEEB" w14:textId="189A843A" w:rsidR="001F01C9" w:rsidRPr="0072363E" w:rsidRDefault="0072363E" w:rsidP="00F06EC5">
            <w:pPr>
              <w:rPr>
                <w:rFonts w:ascii="Times New Roman" w:hAnsi="Times New Roman" w:cs="Times New Roman"/>
                <w:sz w:val="24"/>
                <w:szCs w:val="24"/>
              </w:rPr>
            </w:pPr>
            <w:r w:rsidRPr="0072363E">
              <w:rPr>
                <w:rFonts w:ascii="Times New Roman" w:hAnsi="Times New Roman" w:cs="Times New Roman"/>
                <w:sz w:val="24"/>
                <w:szCs w:val="24"/>
              </w:rPr>
              <w:t>iv</w:t>
            </w:r>
            <w:r w:rsidR="001F01C9" w:rsidRPr="0072363E">
              <w:rPr>
                <w:rFonts w:ascii="Times New Roman" w:hAnsi="Times New Roman" w:cs="Times New Roman"/>
                <w:sz w:val="24"/>
                <w:szCs w:val="24"/>
              </w:rPr>
              <w:t>.</w:t>
            </w:r>
            <w:r w:rsidR="001F01C9" w:rsidRPr="0072363E">
              <w:rPr>
                <w:rFonts w:ascii="Times New Roman" w:hAnsi="Times New Roman" w:cs="Times New Roman"/>
                <w:sz w:val="24"/>
                <w:szCs w:val="24"/>
              </w:rPr>
              <w:tab/>
              <w:t>O valor global proposto é superior ao valor de referência (0,0).</w:t>
            </w:r>
          </w:p>
          <w:p w14:paraId="6B84D959" w14:textId="77777777" w:rsidR="001F01C9" w:rsidRPr="0072363E" w:rsidRDefault="001F01C9" w:rsidP="00F06EC5">
            <w:pPr>
              <w:rPr>
                <w:rFonts w:ascii="Times New Roman" w:hAnsi="Times New Roman" w:cs="Times New Roman"/>
                <w:sz w:val="24"/>
                <w:szCs w:val="24"/>
              </w:rPr>
            </w:pPr>
            <w:r w:rsidRPr="0072363E">
              <w:rPr>
                <w:rFonts w:ascii="Times New Roman" w:hAnsi="Times New Roman" w:cs="Times New Roman"/>
                <w:sz w:val="24"/>
                <w:szCs w:val="24"/>
              </w:rPr>
              <w:t>(Conferir Observação 2)</w:t>
            </w:r>
          </w:p>
        </w:tc>
        <w:tc>
          <w:tcPr>
            <w:tcW w:w="1843" w:type="dxa"/>
            <w:vAlign w:val="center"/>
          </w:tcPr>
          <w:p w14:paraId="62930C36" w14:textId="068C3D76" w:rsidR="001F01C9" w:rsidRPr="00EC1C13" w:rsidRDefault="00754383" w:rsidP="00F06EC5">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w:t>
            </w:r>
          </w:p>
        </w:tc>
      </w:tr>
      <w:tr w:rsidR="005E044C" w:rsidRPr="0069140D" w14:paraId="1F823178" w14:textId="77777777" w:rsidTr="00F06EC5">
        <w:tc>
          <w:tcPr>
            <w:tcW w:w="857" w:type="dxa"/>
          </w:tcPr>
          <w:p w14:paraId="62C748F6" w14:textId="4CD3D085" w:rsidR="005E044C" w:rsidRPr="003E6058" w:rsidRDefault="005E044C" w:rsidP="005E044C">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p>
        </w:tc>
        <w:tc>
          <w:tcPr>
            <w:tcW w:w="3107" w:type="dxa"/>
          </w:tcPr>
          <w:p w14:paraId="1246E25B" w14:textId="7509B98C" w:rsidR="005E044C" w:rsidRPr="005E044C" w:rsidRDefault="005E044C" w:rsidP="005E044C">
            <w:pPr>
              <w:rPr>
                <w:rFonts w:ascii="Times New Roman" w:hAnsi="Times New Roman" w:cs="Times New Roman"/>
                <w:sz w:val="24"/>
                <w:szCs w:val="24"/>
              </w:rPr>
            </w:pPr>
            <w:r w:rsidRPr="005E044C">
              <w:rPr>
                <w:rFonts w:ascii="Times New Roman" w:hAnsi="Times New Roman" w:cs="Times New Roman"/>
                <w:sz w:val="24"/>
                <w:szCs w:val="24"/>
              </w:rPr>
              <w:t>Inovação e criatividade da proposta de trabalho</w:t>
            </w:r>
          </w:p>
        </w:tc>
        <w:tc>
          <w:tcPr>
            <w:tcW w:w="1701" w:type="dxa"/>
          </w:tcPr>
          <w:p w14:paraId="4466807E" w14:textId="4C5643B9" w:rsidR="005E044C" w:rsidRPr="0069140D" w:rsidRDefault="005E044C" w:rsidP="005E044C">
            <w:pPr>
              <w:rPr>
                <w:rFonts w:ascii="Times New Roman" w:hAnsi="Times New Roman" w:cs="Times New Roman"/>
                <w:color w:val="000000" w:themeColor="text1"/>
                <w:sz w:val="24"/>
                <w:szCs w:val="24"/>
              </w:rPr>
            </w:pPr>
            <w:r w:rsidRPr="0069140D">
              <w:rPr>
                <w:rFonts w:ascii="Times New Roman" w:hAnsi="Times New Roman" w:cs="Times New Roman"/>
                <w:color w:val="000000" w:themeColor="text1"/>
                <w:sz w:val="24"/>
                <w:szCs w:val="24"/>
              </w:rPr>
              <w:t>Descrição</w:t>
            </w:r>
          </w:p>
        </w:tc>
        <w:tc>
          <w:tcPr>
            <w:tcW w:w="2410" w:type="dxa"/>
          </w:tcPr>
          <w:p w14:paraId="2B5C4DE6" w14:textId="6679B2C7" w:rsidR="005E044C" w:rsidRPr="0069140D" w:rsidRDefault="005E044C" w:rsidP="005E044C">
            <w:pPr>
              <w:rPr>
                <w:rFonts w:ascii="Times New Roman" w:hAnsi="Times New Roman" w:cs="Times New Roman"/>
                <w:color w:val="000000" w:themeColor="text1"/>
                <w:sz w:val="24"/>
                <w:szCs w:val="24"/>
              </w:rPr>
            </w:pPr>
            <w:r w:rsidRPr="0069140D">
              <w:rPr>
                <w:rFonts w:ascii="Times New Roman" w:hAnsi="Times New Roman" w:cs="Times New Roman"/>
                <w:color w:val="000000" w:themeColor="text1"/>
                <w:sz w:val="24"/>
                <w:szCs w:val="24"/>
              </w:rPr>
              <w:t xml:space="preserve">Cada prêmio equivalerá a </w:t>
            </w:r>
            <w:r>
              <w:rPr>
                <w:rFonts w:ascii="Times New Roman" w:hAnsi="Times New Roman" w:cs="Times New Roman"/>
                <w:color w:val="000000" w:themeColor="text1"/>
                <w:sz w:val="24"/>
                <w:szCs w:val="24"/>
              </w:rPr>
              <w:t>2,0</w:t>
            </w:r>
            <w:r w:rsidRPr="0069140D">
              <w:rPr>
                <w:rFonts w:ascii="Times New Roman" w:hAnsi="Times New Roman" w:cs="Times New Roman"/>
                <w:color w:val="000000" w:themeColor="text1"/>
                <w:sz w:val="24"/>
                <w:szCs w:val="24"/>
              </w:rPr>
              <w:t xml:space="preserve"> pontos na nota final, podendo atingir no máximo </w:t>
            </w:r>
            <w:r>
              <w:rPr>
                <w:rFonts w:ascii="Times New Roman" w:hAnsi="Times New Roman" w:cs="Times New Roman"/>
                <w:color w:val="000000" w:themeColor="text1"/>
                <w:sz w:val="24"/>
                <w:szCs w:val="24"/>
              </w:rPr>
              <w:t>10</w:t>
            </w:r>
            <w:r w:rsidRPr="0069140D">
              <w:rPr>
                <w:rFonts w:ascii="Times New Roman" w:hAnsi="Times New Roman" w:cs="Times New Roman"/>
                <w:color w:val="000000" w:themeColor="text1"/>
                <w:sz w:val="24"/>
                <w:szCs w:val="24"/>
              </w:rPr>
              <w:t xml:space="preserve"> pontos no total da nota.</w:t>
            </w:r>
          </w:p>
        </w:tc>
        <w:tc>
          <w:tcPr>
            <w:tcW w:w="1843" w:type="dxa"/>
            <w:vAlign w:val="center"/>
          </w:tcPr>
          <w:p w14:paraId="0F252828" w14:textId="080F23DB" w:rsidR="005E044C" w:rsidRPr="0069140D" w:rsidRDefault="005E044C" w:rsidP="005E044C">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w:t>
            </w:r>
          </w:p>
        </w:tc>
      </w:tr>
      <w:tr w:rsidR="005E044C" w:rsidRPr="0069140D" w14:paraId="7F0EFC41" w14:textId="77777777" w:rsidTr="00754383">
        <w:trPr>
          <w:trHeight w:val="3438"/>
        </w:trPr>
        <w:tc>
          <w:tcPr>
            <w:tcW w:w="857" w:type="dxa"/>
          </w:tcPr>
          <w:p w14:paraId="17BA0789" w14:textId="28B70AB3" w:rsidR="005E044C" w:rsidRPr="003E6058" w:rsidRDefault="005E044C" w:rsidP="005E044C">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p>
        </w:tc>
        <w:tc>
          <w:tcPr>
            <w:tcW w:w="3107" w:type="dxa"/>
          </w:tcPr>
          <w:p w14:paraId="7012A741" w14:textId="77777777" w:rsidR="005E044C" w:rsidRPr="005E044C" w:rsidRDefault="005E044C" w:rsidP="005E044C">
            <w:pPr>
              <w:widowControl w:val="0"/>
              <w:spacing w:before="240" w:after="240"/>
              <w:jc w:val="center"/>
              <w:rPr>
                <w:rFonts w:ascii="Times New Roman" w:hAnsi="Times New Roman" w:cs="Times New Roman"/>
                <w:sz w:val="24"/>
                <w:szCs w:val="24"/>
              </w:rPr>
            </w:pPr>
            <w:r w:rsidRPr="005E044C">
              <w:rPr>
                <w:rFonts w:ascii="Times New Roman" w:hAnsi="Times New Roman" w:cs="Times New Roman"/>
                <w:sz w:val="24"/>
                <w:szCs w:val="24"/>
              </w:rPr>
              <w:t xml:space="preserve"> </w:t>
            </w:r>
          </w:p>
          <w:p w14:paraId="56BFDD9F" w14:textId="102BA2AE" w:rsidR="005E044C" w:rsidRPr="005E044C" w:rsidRDefault="005E044C" w:rsidP="005E044C">
            <w:pPr>
              <w:rPr>
                <w:rFonts w:ascii="Times New Roman" w:hAnsi="Times New Roman" w:cs="Times New Roman"/>
                <w:sz w:val="24"/>
                <w:szCs w:val="24"/>
              </w:rPr>
            </w:pPr>
            <w:r w:rsidRPr="005E044C">
              <w:rPr>
                <w:rFonts w:ascii="Times New Roman" w:hAnsi="Times New Roman" w:cs="Times New Roman"/>
                <w:sz w:val="24"/>
                <w:szCs w:val="24"/>
              </w:rPr>
              <w:t>Qualidade técnica da proposta de trabalho.</w:t>
            </w:r>
          </w:p>
        </w:tc>
        <w:tc>
          <w:tcPr>
            <w:tcW w:w="1701" w:type="dxa"/>
          </w:tcPr>
          <w:p w14:paraId="19A60836" w14:textId="174FC1FD" w:rsidR="005E044C" w:rsidRPr="0069140D" w:rsidRDefault="005E044C" w:rsidP="005E044C">
            <w:pPr>
              <w:rPr>
                <w:rFonts w:ascii="Times New Roman" w:hAnsi="Times New Roman" w:cs="Times New Roman"/>
                <w:color w:val="000000" w:themeColor="text1"/>
                <w:sz w:val="24"/>
                <w:szCs w:val="24"/>
              </w:rPr>
            </w:pPr>
            <w:r w:rsidRPr="0069140D">
              <w:rPr>
                <w:rFonts w:ascii="Times New Roman" w:hAnsi="Times New Roman" w:cs="Times New Roman"/>
                <w:color w:val="000000" w:themeColor="text1"/>
                <w:sz w:val="24"/>
                <w:szCs w:val="24"/>
              </w:rPr>
              <w:t>Descrição</w:t>
            </w:r>
          </w:p>
        </w:tc>
        <w:tc>
          <w:tcPr>
            <w:tcW w:w="2410" w:type="dxa"/>
          </w:tcPr>
          <w:p w14:paraId="3A8DB2EF" w14:textId="0B624C59" w:rsidR="005E044C" w:rsidRPr="0069140D" w:rsidRDefault="005E044C" w:rsidP="005E044C">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Grau pleno de atendimento (10</w:t>
            </w:r>
            <w:r w:rsidRPr="0069140D">
              <w:rPr>
                <w:rFonts w:ascii="Times New Roman" w:hAnsi="Times New Roman" w:cs="Times New Roman"/>
                <w:color w:val="000000" w:themeColor="text1"/>
                <w:sz w:val="24"/>
                <w:szCs w:val="24"/>
              </w:rPr>
              <w:t>,0 pontos)</w:t>
            </w:r>
          </w:p>
          <w:p w14:paraId="69165316" w14:textId="47C897AA" w:rsidR="005E044C" w:rsidRPr="0069140D" w:rsidRDefault="005E044C" w:rsidP="005E044C">
            <w:pPr>
              <w:rPr>
                <w:rFonts w:ascii="Times New Roman" w:hAnsi="Times New Roman" w:cs="Times New Roman"/>
                <w:color w:val="000000" w:themeColor="text1"/>
                <w:sz w:val="24"/>
                <w:szCs w:val="24"/>
              </w:rPr>
            </w:pPr>
            <w:r w:rsidRPr="0069140D">
              <w:rPr>
                <w:rFonts w:ascii="Times New Roman" w:hAnsi="Times New Roman" w:cs="Times New Roman"/>
                <w:color w:val="000000" w:themeColor="text1"/>
                <w:sz w:val="24"/>
                <w:szCs w:val="24"/>
              </w:rPr>
              <w:t>ii.</w:t>
            </w:r>
            <w:r w:rsidRPr="0069140D">
              <w:rPr>
                <w:rFonts w:ascii="Times New Roman" w:hAnsi="Times New Roman" w:cs="Times New Roman"/>
                <w:color w:val="000000" w:themeColor="text1"/>
                <w:sz w:val="24"/>
                <w:szCs w:val="24"/>
              </w:rPr>
              <w:tab/>
              <w:t>Gra</w:t>
            </w:r>
            <w:r>
              <w:rPr>
                <w:rFonts w:ascii="Times New Roman" w:hAnsi="Times New Roman" w:cs="Times New Roman"/>
                <w:color w:val="000000" w:themeColor="text1"/>
                <w:sz w:val="24"/>
                <w:szCs w:val="24"/>
              </w:rPr>
              <w:t>u satisfatório de atendimento (5</w:t>
            </w:r>
            <w:r w:rsidRPr="0069140D">
              <w:rPr>
                <w:rFonts w:ascii="Times New Roman" w:hAnsi="Times New Roman" w:cs="Times New Roman"/>
                <w:color w:val="000000" w:themeColor="text1"/>
                <w:sz w:val="24"/>
                <w:szCs w:val="24"/>
              </w:rPr>
              <w:t xml:space="preserve">,0 pontos) </w:t>
            </w:r>
          </w:p>
          <w:p w14:paraId="187E7226" w14:textId="77777777" w:rsidR="005E044C" w:rsidRPr="0069140D" w:rsidRDefault="005E044C" w:rsidP="005E044C">
            <w:pPr>
              <w:rPr>
                <w:rFonts w:ascii="Times New Roman" w:hAnsi="Times New Roman" w:cs="Times New Roman"/>
                <w:color w:val="000000" w:themeColor="text1"/>
                <w:sz w:val="24"/>
                <w:szCs w:val="24"/>
              </w:rPr>
            </w:pPr>
            <w:r w:rsidRPr="0069140D">
              <w:rPr>
                <w:rFonts w:ascii="Times New Roman" w:hAnsi="Times New Roman" w:cs="Times New Roman"/>
                <w:color w:val="000000" w:themeColor="text1"/>
                <w:sz w:val="24"/>
                <w:szCs w:val="24"/>
              </w:rPr>
              <w:t>iii.</w:t>
            </w:r>
            <w:r w:rsidRPr="0069140D">
              <w:rPr>
                <w:rFonts w:ascii="Times New Roman" w:hAnsi="Times New Roman" w:cs="Times New Roman"/>
                <w:color w:val="000000" w:themeColor="text1"/>
                <w:sz w:val="24"/>
                <w:szCs w:val="24"/>
              </w:rPr>
              <w:tab/>
              <w:t>O não atendimento ou o atendimento insatisfatório (0,0).</w:t>
            </w:r>
          </w:p>
          <w:p w14:paraId="1195C53B" w14:textId="509D1EA9" w:rsidR="005E044C" w:rsidRPr="0069140D" w:rsidRDefault="005E044C" w:rsidP="005E044C">
            <w:pPr>
              <w:rPr>
                <w:rFonts w:ascii="Times New Roman" w:hAnsi="Times New Roman" w:cs="Times New Roman"/>
                <w:color w:val="000000" w:themeColor="text1"/>
                <w:sz w:val="24"/>
                <w:szCs w:val="24"/>
              </w:rPr>
            </w:pPr>
          </w:p>
        </w:tc>
        <w:tc>
          <w:tcPr>
            <w:tcW w:w="1843" w:type="dxa"/>
            <w:vAlign w:val="center"/>
          </w:tcPr>
          <w:p w14:paraId="39BC1218" w14:textId="116CAF19" w:rsidR="005E044C" w:rsidRPr="0069140D" w:rsidRDefault="005E044C" w:rsidP="005E044C">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w:t>
            </w:r>
          </w:p>
        </w:tc>
      </w:tr>
      <w:tr w:rsidR="005E044C" w:rsidRPr="0069140D" w14:paraId="6836EE26" w14:textId="77777777" w:rsidTr="005E044C">
        <w:tc>
          <w:tcPr>
            <w:tcW w:w="857" w:type="dxa"/>
          </w:tcPr>
          <w:p w14:paraId="1003E089" w14:textId="74D871FF" w:rsidR="005E044C" w:rsidRPr="003E6058" w:rsidRDefault="005E044C" w:rsidP="005E044C">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w:t>
            </w:r>
          </w:p>
        </w:tc>
        <w:tc>
          <w:tcPr>
            <w:tcW w:w="3107" w:type="dxa"/>
            <w:shd w:val="clear" w:color="auto" w:fill="FFFFFF" w:themeFill="background1"/>
          </w:tcPr>
          <w:p w14:paraId="7FC9AF9F" w14:textId="55A5EEAC" w:rsidR="005E044C" w:rsidRPr="009C0155" w:rsidRDefault="005E044C" w:rsidP="005E044C">
            <w:pPr>
              <w:rPr>
                <w:rFonts w:ascii="Times New Roman" w:hAnsi="Times New Roman" w:cs="Times New Roman"/>
                <w:color w:val="000000" w:themeColor="text1"/>
                <w:sz w:val="24"/>
                <w:szCs w:val="24"/>
                <w:highlight w:val="yellow"/>
              </w:rPr>
            </w:pPr>
            <w:r w:rsidRPr="005E044C">
              <w:rPr>
                <w:rFonts w:ascii="Times New Roman" w:hAnsi="Times New Roman" w:cs="Times New Roman"/>
                <w:sz w:val="24"/>
                <w:szCs w:val="24"/>
              </w:rPr>
              <w:t>Informações sobre os resultados e impactos esperados</w:t>
            </w:r>
          </w:p>
        </w:tc>
        <w:tc>
          <w:tcPr>
            <w:tcW w:w="1701" w:type="dxa"/>
          </w:tcPr>
          <w:p w14:paraId="77636E61" w14:textId="69D1C433" w:rsidR="005E044C" w:rsidRPr="0069140D" w:rsidRDefault="005E044C" w:rsidP="005E044C">
            <w:pPr>
              <w:rPr>
                <w:rFonts w:ascii="Times New Roman" w:hAnsi="Times New Roman" w:cs="Times New Roman"/>
                <w:color w:val="000000" w:themeColor="text1"/>
                <w:sz w:val="24"/>
                <w:szCs w:val="24"/>
              </w:rPr>
            </w:pPr>
            <w:r w:rsidRPr="0069140D">
              <w:rPr>
                <w:rFonts w:ascii="Times New Roman" w:hAnsi="Times New Roman" w:cs="Times New Roman"/>
                <w:color w:val="000000" w:themeColor="text1"/>
                <w:sz w:val="24"/>
                <w:szCs w:val="24"/>
              </w:rPr>
              <w:t>Descrição</w:t>
            </w:r>
          </w:p>
        </w:tc>
        <w:tc>
          <w:tcPr>
            <w:tcW w:w="2410" w:type="dxa"/>
          </w:tcPr>
          <w:p w14:paraId="36AE28BD" w14:textId="7C508882" w:rsidR="005E044C" w:rsidRPr="0069140D" w:rsidRDefault="005E044C" w:rsidP="005E044C">
            <w:pPr>
              <w:rPr>
                <w:rFonts w:ascii="Times New Roman" w:hAnsi="Times New Roman" w:cs="Times New Roman"/>
                <w:color w:val="000000" w:themeColor="text1"/>
                <w:sz w:val="24"/>
                <w:szCs w:val="24"/>
              </w:rPr>
            </w:pPr>
            <w:r w:rsidRPr="0069140D">
              <w:rPr>
                <w:rFonts w:ascii="Times New Roman" w:hAnsi="Times New Roman" w:cs="Times New Roman"/>
                <w:color w:val="000000" w:themeColor="text1"/>
                <w:sz w:val="24"/>
                <w:szCs w:val="24"/>
              </w:rPr>
              <w:t>Grau pleno de atendimento (</w:t>
            </w:r>
            <w:r>
              <w:rPr>
                <w:rFonts w:ascii="Times New Roman" w:hAnsi="Times New Roman" w:cs="Times New Roman"/>
                <w:color w:val="000000" w:themeColor="text1"/>
                <w:sz w:val="24"/>
                <w:szCs w:val="24"/>
              </w:rPr>
              <w:t>10</w:t>
            </w:r>
            <w:r w:rsidRPr="0069140D">
              <w:rPr>
                <w:rFonts w:ascii="Times New Roman" w:hAnsi="Times New Roman" w:cs="Times New Roman"/>
                <w:color w:val="000000" w:themeColor="text1"/>
                <w:sz w:val="24"/>
                <w:szCs w:val="24"/>
              </w:rPr>
              <w:t>,0 pontos)</w:t>
            </w:r>
          </w:p>
          <w:p w14:paraId="525DB15A" w14:textId="146F39F4" w:rsidR="005E044C" w:rsidRPr="0069140D" w:rsidRDefault="005E044C" w:rsidP="005E044C">
            <w:pPr>
              <w:rPr>
                <w:rFonts w:ascii="Times New Roman" w:hAnsi="Times New Roman" w:cs="Times New Roman"/>
                <w:color w:val="000000" w:themeColor="text1"/>
                <w:sz w:val="24"/>
                <w:szCs w:val="24"/>
              </w:rPr>
            </w:pPr>
            <w:r w:rsidRPr="0069140D">
              <w:rPr>
                <w:rFonts w:ascii="Times New Roman" w:hAnsi="Times New Roman" w:cs="Times New Roman"/>
                <w:color w:val="000000" w:themeColor="text1"/>
                <w:sz w:val="24"/>
                <w:szCs w:val="24"/>
              </w:rPr>
              <w:t>ii.</w:t>
            </w:r>
            <w:r w:rsidRPr="0069140D">
              <w:rPr>
                <w:rFonts w:ascii="Times New Roman" w:hAnsi="Times New Roman" w:cs="Times New Roman"/>
                <w:color w:val="000000" w:themeColor="text1"/>
                <w:sz w:val="24"/>
                <w:szCs w:val="24"/>
              </w:rPr>
              <w:tab/>
              <w:t>Grau satisfatório de atendimento (</w:t>
            </w:r>
            <w:r>
              <w:rPr>
                <w:rFonts w:ascii="Times New Roman" w:hAnsi="Times New Roman" w:cs="Times New Roman"/>
                <w:color w:val="000000" w:themeColor="text1"/>
                <w:sz w:val="24"/>
                <w:szCs w:val="24"/>
              </w:rPr>
              <w:t>5</w:t>
            </w:r>
            <w:r w:rsidRPr="0069140D">
              <w:rPr>
                <w:rFonts w:ascii="Times New Roman" w:hAnsi="Times New Roman" w:cs="Times New Roman"/>
                <w:color w:val="000000" w:themeColor="text1"/>
                <w:sz w:val="24"/>
                <w:szCs w:val="24"/>
              </w:rPr>
              <w:t xml:space="preserve">,0 pontos) </w:t>
            </w:r>
          </w:p>
          <w:p w14:paraId="6F69A99A" w14:textId="77777777" w:rsidR="005E044C" w:rsidRPr="0069140D" w:rsidRDefault="005E044C" w:rsidP="005E044C">
            <w:pPr>
              <w:rPr>
                <w:rFonts w:ascii="Times New Roman" w:hAnsi="Times New Roman" w:cs="Times New Roman"/>
                <w:color w:val="000000" w:themeColor="text1"/>
                <w:sz w:val="24"/>
                <w:szCs w:val="24"/>
              </w:rPr>
            </w:pPr>
            <w:r w:rsidRPr="0069140D">
              <w:rPr>
                <w:rFonts w:ascii="Times New Roman" w:hAnsi="Times New Roman" w:cs="Times New Roman"/>
                <w:color w:val="000000" w:themeColor="text1"/>
                <w:sz w:val="24"/>
                <w:szCs w:val="24"/>
              </w:rPr>
              <w:t>iii.</w:t>
            </w:r>
            <w:r w:rsidRPr="0069140D">
              <w:rPr>
                <w:rFonts w:ascii="Times New Roman" w:hAnsi="Times New Roman" w:cs="Times New Roman"/>
                <w:color w:val="000000" w:themeColor="text1"/>
                <w:sz w:val="24"/>
                <w:szCs w:val="24"/>
              </w:rPr>
              <w:tab/>
              <w:t>O não atendimento ou o atendimento insatisfatório (0,0).</w:t>
            </w:r>
          </w:p>
          <w:p w14:paraId="3C8E76C0" w14:textId="620099A8" w:rsidR="005E044C" w:rsidRPr="0069140D" w:rsidRDefault="005E044C" w:rsidP="005E044C">
            <w:pPr>
              <w:rPr>
                <w:rFonts w:ascii="Times New Roman" w:hAnsi="Times New Roman" w:cs="Times New Roman"/>
                <w:color w:val="000000" w:themeColor="text1"/>
                <w:sz w:val="24"/>
                <w:szCs w:val="24"/>
              </w:rPr>
            </w:pPr>
          </w:p>
        </w:tc>
        <w:tc>
          <w:tcPr>
            <w:tcW w:w="1843" w:type="dxa"/>
            <w:vAlign w:val="center"/>
          </w:tcPr>
          <w:p w14:paraId="406E72CD" w14:textId="2931FC5B" w:rsidR="005E044C" w:rsidRPr="0069140D" w:rsidRDefault="005E044C" w:rsidP="005E044C">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w:t>
            </w:r>
          </w:p>
        </w:tc>
      </w:tr>
      <w:tr w:rsidR="005E044C" w:rsidRPr="0069140D" w14:paraId="761A1A48" w14:textId="77777777" w:rsidTr="00F06EC5">
        <w:tc>
          <w:tcPr>
            <w:tcW w:w="857" w:type="dxa"/>
          </w:tcPr>
          <w:p w14:paraId="36D639CA" w14:textId="23CA3834" w:rsidR="005E044C" w:rsidRDefault="005E044C" w:rsidP="005E044C">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w:t>
            </w:r>
          </w:p>
        </w:tc>
        <w:tc>
          <w:tcPr>
            <w:tcW w:w="3107" w:type="dxa"/>
          </w:tcPr>
          <w:p w14:paraId="5373CD54" w14:textId="6F04C8E3" w:rsidR="005E044C" w:rsidRPr="0069140D" w:rsidRDefault="005E044C" w:rsidP="005E044C">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Dados técnicos da execução das tarefas e da metodologia empregada.</w:t>
            </w:r>
          </w:p>
        </w:tc>
        <w:tc>
          <w:tcPr>
            <w:tcW w:w="1701" w:type="dxa"/>
          </w:tcPr>
          <w:p w14:paraId="1C98EC48" w14:textId="2927818E" w:rsidR="005E044C" w:rsidRPr="0069140D" w:rsidRDefault="005E044C" w:rsidP="005E044C">
            <w:pPr>
              <w:rPr>
                <w:rFonts w:ascii="Times New Roman" w:hAnsi="Times New Roman" w:cs="Times New Roman"/>
                <w:color w:val="000000" w:themeColor="text1"/>
                <w:sz w:val="24"/>
                <w:szCs w:val="24"/>
              </w:rPr>
            </w:pPr>
            <w:r w:rsidRPr="003E6058">
              <w:rPr>
                <w:rFonts w:ascii="Times New Roman" w:hAnsi="Times New Roman" w:cs="Times New Roman"/>
                <w:color w:val="000000" w:themeColor="text1"/>
                <w:sz w:val="24"/>
                <w:szCs w:val="24"/>
              </w:rPr>
              <w:t>Proposta da OSC</w:t>
            </w:r>
          </w:p>
        </w:tc>
        <w:tc>
          <w:tcPr>
            <w:tcW w:w="2410" w:type="dxa"/>
          </w:tcPr>
          <w:p w14:paraId="62695F8C" w14:textId="7DFA73A5" w:rsidR="005E044C" w:rsidRPr="0069140D" w:rsidRDefault="005E044C" w:rsidP="005E044C">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Grau pleno de atendimento (10</w:t>
            </w:r>
            <w:r w:rsidRPr="0069140D">
              <w:rPr>
                <w:rFonts w:ascii="Times New Roman" w:hAnsi="Times New Roman" w:cs="Times New Roman"/>
                <w:color w:val="000000" w:themeColor="text1"/>
                <w:sz w:val="24"/>
                <w:szCs w:val="24"/>
              </w:rPr>
              <w:t>,0 pontos)</w:t>
            </w:r>
          </w:p>
          <w:p w14:paraId="7F837451" w14:textId="2B8DA626" w:rsidR="005E044C" w:rsidRPr="0069140D" w:rsidRDefault="005E044C" w:rsidP="005E044C">
            <w:pPr>
              <w:rPr>
                <w:rFonts w:ascii="Times New Roman" w:hAnsi="Times New Roman" w:cs="Times New Roman"/>
                <w:color w:val="000000" w:themeColor="text1"/>
                <w:sz w:val="24"/>
                <w:szCs w:val="24"/>
              </w:rPr>
            </w:pPr>
            <w:r w:rsidRPr="0069140D">
              <w:rPr>
                <w:rFonts w:ascii="Times New Roman" w:hAnsi="Times New Roman" w:cs="Times New Roman"/>
                <w:color w:val="000000" w:themeColor="text1"/>
                <w:sz w:val="24"/>
                <w:szCs w:val="24"/>
              </w:rPr>
              <w:t>ii.</w:t>
            </w:r>
            <w:r w:rsidRPr="0069140D">
              <w:rPr>
                <w:rFonts w:ascii="Times New Roman" w:hAnsi="Times New Roman" w:cs="Times New Roman"/>
                <w:color w:val="000000" w:themeColor="text1"/>
                <w:sz w:val="24"/>
                <w:szCs w:val="24"/>
              </w:rPr>
              <w:tab/>
              <w:t>Gra</w:t>
            </w:r>
            <w:r>
              <w:rPr>
                <w:rFonts w:ascii="Times New Roman" w:hAnsi="Times New Roman" w:cs="Times New Roman"/>
                <w:color w:val="000000" w:themeColor="text1"/>
                <w:sz w:val="24"/>
                <w:szCs w:val="24"/>
              </w:rPr>
              <w:t>u satisfatório de atendimento (5</w:t>
            </w:r>
            <w:r w:rsidRPr="0069140D">
              <w:rPr>
                <w:rFonts w:ascii="Times New Roman" w:hAnsi="Times New Roman" w:cs="Times New Roman"/>
                <w:color w:val="000000" w:themeColor="text1"/>
                <w:sz w:val="24"/>
                <w:szCs w:val="24"/>
              </w:rPr>
              <w:t xml:space="preserve">,0 pontos) </w:t>
            </w:r>
          </w:p>
          <w:p w14:paraId="71124E4B" w14:textId="77777777" w:rsidR="005E044C" w:rsidRPr="0069140D" w:rsidRDefault="005E044C" w:rsidP="005E044C">
            <w:pPr>
              <w:rPr>
                <w:rFonts w:ascii="Times New Roman" w:hAnsi="Times New Roman" w:cs="Times New Roman"/>
                <w:color w:val="000000" w:themeColor="text1"/>
                <w:sz w:val="24"/>
                <w:szCs w:val="24"/>
              </w:rPr>
            </w:pPr>
            <w:r w:rsidRPr="0069140D">
              <w:rPr>
                <w:rFonts w:ascii="Times New Roman" w:hAnsi="Times New Roman" w:cs="Times New Roman"/>
                <w:color w:val="000000" w:themeColor="text1"/>
                <w:sz w:val="24"/>
                <w:szCs w:val="24"/>
              </w:rPr>
              <w:t>iii.</w:t>
            </w:r>
            <w:r w:rsidRPr="0069140D">
              <w:rPr>
                <w:rFonts w:ascii="Times New Roman" w:hAnsi="Times New Roman" w:cs="Times New Roman"/>
                <w:color w:val="000000" w:themeColor="text1"/>
                <w:sz w:val="24"/>
                <w:szCs w:val="24"/>
              </w:rPr>
              <w:tab/>
              <w:t>O não atendimento ou o atendimento insatisfatório (0,0).</w:t>
            </w:r>
          </w:p>
          <w:p w14:paraId="31AD34B0" w14:textId="77777777" w:rsidR="005E044C" w:rsidRPr="0069140D" w:rsidRDefault="005E044C" w:rsidP="005E044C">
            <w:pPr>
              <w:rPr>
                <w:rFonts w:ascii="Times New Roman" w:hAnsi="Times New Roman" w:cs="Times New Roman"/>
                <w:color w:val="000000" w:themeColor="text1"/>
                <w:sz w:val="24"/>
                <w:szCs w:val="24"/>
              </w:rPr>
            </w:pPr>
          </w:p>
        </w:tc>
        <w:tc>
          <w:tcPr>
            <w:tcW w:w="1843" w:type="dxa"/>
            <w:vAlign w:val="center"/>
          </w:tcPr>
          <w:p w14:paraId="5CCB160F" w14:textId="4761F937" w:rsidR="005E044C" w:rsidRPr="0069140D" w:rsidRDefault="005E044C" w:rsidP="005E044C">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w:t>
            </w:r>
          </w:p>
        </w:tc>
      </w:tr>
      <w:tr w:rsidR="005E044C" w:rsidRPr="00BF7461" w14:paraId="20B43687" w14:textId="77777777" w:rsidTr="00F06EC5">
        <w:tc>
          <w:tcPr>
            <w:tcW w:w="9918" w:type="dxa"/>
            <w:gridSpan w:val="5"/>
          </w:tcPr>
          <w:p w14:paraId="60B07F24" w14:textId="62656815" w:rsidR="005E044C" w:rsidRPr="00BF7461" w:rsidRDefault="005E044C" w:rsidP="005E044C">
            <w:pPr>
              <w:jc w:val="both"/>
              <w:rPr>
                <w:rFonts w:ascii="Times New Roman" w:hAnsi="Times New Roman" w:cs="Times New Roman"/>
                <w:color w:val="000000" w:themeColor="text1"/>
                <w:sz w:val="24"/>
                <w:szCs w:val="24"/>
              </w:rPr>
            </w:pPr>
            <w:r w:rsidRPr="00BF7461">
              <w:rPr>
                <w:rFonts w:ascii="Times New Roman" w:hAnsi="Times New Roman" w:cs="Times New Roman"/>
                <w:color w:val="000000" w:themeColor="text1"/>
                <w:sz w:val="24"/>
                <w:szCs w:val="24"/>
              </w:rPr>
              <w:t>OBS 1: A atribui</w:t>
            </w:r>
            <w:r>
              <w:rPr>
                <w:rFonts w:ascii="Times New Roman" w:hAnsi="Times New Roman" w:cs="Times New Roman"/>
                <w:color w:val="000000" w:themeColor="text1"/>
                <w:sz w:val="24"/>
                <w:szCs w:val="24"/>
              </w:rPr>
              <w:t>ção de nota “zero” no critério</w:t>
            </w:r>
            <w:r w:rsidRPr="00BF746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2 implica</w:t>
            </w:r>
            <w:r w:rsidRPr="00BF7461">
              <w:rPr>
                <w:rFonts w:ascii="Times New Roman" w:hAnsi="Times New Roman" w:cs="Times New Roman"/>
                <w:color w:val="000000" w:themeColor="text1"/>
                <w:sz w:val="24"/>
                <w:szCs w:val="24"/>
              </w:rPr>
              <w:t xml:space="preserve"> na eliminação da proposta, por força do caput do art. 27 da Lei nº 13.019, de 2014.</w:t>
            </w:r>
          </w:p>
          <w:p w14:paraId="6E0A6AE8" w14:textId="67963447" w:rsidR="005E044C" w:rsidRPr="00BF7461" w:rsidRDefault="005E044C" w:rsidP="005E044C">
            <w:pPr>
              <w:jc w:val="both"/>
              <w:rPr>
                <w:rFonts w:ascii="Times New Roman" w:hAnsi="Times New Roman" w:cs="Times New Roman"/>
                <w:color w:val="000000" w:themeColor="text1"/>
                <w:sz w:val="24"/>
                <w:szCs w:val="24"/>
              </w:rPr>
            </w:pPr>
            <w:r w:rsidRPr="00BF7461">
              <w:rPr>
                <w:rFonts w:ascii="Times New Roman" w:hAnsi="Times New Roman" w:cs="Times New Roman"/>
                <w:color w:val="000000" w:themeColor="text1"/>
                <w:sz w:val="24"/>
                <w:szCs w:val="24"/>
              </w:rPr>
              <w:t>OBS 2: A atribui</w:t>
            </w:r>
            <w:r>
              <w:rPr>
                <w:rFonts w:ascii="Times New Roman" w:hAnsi="Times New Roman" w:cs="Times New Roman"/>
                <w:color w:val="000000" w:themeColor="text1"/>
                <w:sz w:val="24"/>
                <w:szCs w:val="24"/>
              </w:rPr>
              <w:t>ção de nota “zero” no critério 3</w:t>
            </w:r>
            <w:r w:rsidRPr="00BF7461">
              <w:rPr>
                <w:rFonts w:ascii="Times New Roman" w:hAnsi="Times New Roman" w:cs="Times New Roman"/>
                <w:color w:val="000000" w:themeColor="text1"/>
                <w:sz w:val="24"/>
                <w:szCs w:val="24"/>
              </w:rPr>
              <w:t xml:space="preserve"> NÃO implica a eliminação da proposta, haja vista que, nos termos de colaboração, o valor estimado pela administração pública é apenas uma referência, não um teto. </w:t>
            </w:r>
          </w:p>
        </w:tc>
      </w:tr>
    </w:tbl>
    <w:p w14:paraId="3703C3D2" w14:textId="591A6CE7" w:rsidR="001A694D" w:rsidRPr="00E61C7E" w:rsidRDefault="001A694D" w:rsidP="001F01C9">
      <w:pPr>
        <w:spacing w:line="360" w:lineRule="auto"/>
        <w:jc w:val="both"/>
        <w:rPr>
          <w:rFonts w:ascii="Times New Roman" w:hAnsi="Times New Roman" w:cs="Times New Roman"/>
          <w:color w:val="0033CC"/>
          <w:sz w:val="24"/>
          <w:szCs w:val="24"/>
        </w:rPr>
      </w:pPr>
    </w:p>
    <w:p w14:paraId="278834DB" w14:textId="53791E90" w:rsidR="00792690" w:rsidRPr="001942E7" w:rsidRDefault="00ED1792" w:rsidP="007570F2">
      <w:pPr>
        <w:spacing w:line="360" w:lineRule="auto"/>
        <w:ind w:left="-4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w:t>
      </w:r>
      <w:r w:rsidR="00A6041B" w:rsidRPr="001942E7">
        <w:rPr>
          <w:rFonts w:ascii="Times New Roman" w:hAnsi="Times New Roman" w:cs="Times New Roman"/>
          <w:color w:val="000000" w:themeColor="text1"/>
          <w:sz w:val="24"/>
          <w:szCs w:val="24"/>
        </w:rPr>
        <w:t>.5.5</w:t>
      </w:r>
      <w:r w:rsidR="00792690" w:rsidRPr="001942E7">
        <w:rPr>
          <w:rFonts w:ascii="Times New Roman" w:hAnsi="Times New Roman" w:cs="Times New Roman"/>
          <w:color w:val="000000" w:themeColor="text1"/>
          <w:sz w:val="24"/>
          <w:szCs w:val="24"/>
        </w:rPr>
        <w:t xml:space="preserve">. A pontuação máxima será de </w:t>
      </w:r>
      <w:r w:rsidR="00C20736">
        <w:rPr>
          <w:rFonts w:ascii="Times New Roman" w:hAnsi="Times New Roman" w:cs="Times New Roman"/>
          <w:color w:val="000000" w:themeColor="text1"/>
          <w:sz w:val="24"/>
          <w:szCs w:val="24"/>
        </w:rPr>
        <w:t>7</w:t>
      </w:r>
      <w:r w:rsidR="00754383">
        <w:rPr>
          <w:rFonts w:ascii="Times New Roman" w:hAnsi="Times New Roman" w:cs="Times New Roman"/>
          <w:color w:val="000000" w:themeColor="text1"/>
          <w:sz w:val="24"/>
          <w:szCs w:val="24"/>
        </w:rPr>
        <w:t>0</w:t>
      </w:r>
      <w:r w:rsidR="00960796" w:rsidRPr="001942E7">
        <w:rPr>
          <w:rFonts w:ascii="Times New Roman" w:hAnsi="Times New Roman" w:cs="Times New Roman"/>
          <w:color w:val="000000" w:themeColor="text1"/>
          <w:sz w:val="24"/>
          <w:szCs w:val="24"/>
        </w:rPr>
        <w:t xml:space="preserve"> pontos.</w:t>
      </w:r>
    </w:p>
    <w:p w14:paraId="180E3881" w14:textId="6ADB7446" w:rsidR="0048521E" w:rsidRPr="001942E7" w:rsidRDefault="00ED1792" w:rsidP="007570F2">
      <w:pPr>
        <w:spacing w:line="360" w:lineRule="auto"/>
        <w:ind w:left="-4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w:t>
      </w:r>
      <w:r w:rsidR="00913D0C" w:rsidRPr="001942E7">
        <w:rPr>
          <w:rFonts w:ascii="Times New Roman" w:hAnsi="Times New Roman" w:cs="Times New Roman"/>
          <w:color w:val="000000" w:themeColor="text1"/>
          <w:sz w:val="24"/>
          <w:szCs w:val="24"/>
        </w:rPr>
        <w:t>.5</w:t>
      </w:r>
      <w:r w:rsidR="00A6041B" w:rsidRPr="001942E7">
        <w:rPr>
          <w:rFonts w:ascii="Times New Roman" w:hAnsi="Times New Roman" w:cs="Times New Roman"/>
          <w:color w:val="000000" w:themeColor="text1"/>
          <w:sz w:val="24"/>
          <w:szCs w:val="24"/>
        </w:rPr>
        <w:t>.6</w:t>
      </w:r>
      <w:r w:rsidR="005534C9" w:rsidRPr="001942E7">
        <w:rPr>
          <w:rFonts w:ascii="Times New Roman" w:hAnsi="Times New Roman" w:cs="Times New Roman"/>
          <w:color w:val="000000" w:themeColor="text1"/>
          <w:sz w:val="24"/>
          <w:szCs w:val="24"/>
        </w:rPr>
        <w:t>. A falsidade de informações</w:t>
      </w:r>
      <w:r w:rsidR="00913D0C" w:rsidRPr="001942E7">
        <w:rPr>
          <w:rFonts w:ascii="Times New Roman" w:hAnsi="Times New Roman" w:cs="Times New Roman"/>
          <w:color w:val="000000" w:themeColor="text1"/>
          <w:sz w:val="24"/>
          <w:szCs w:val="24"/>
        </w:rPr>
        <w:t xml:space="preserve"> deverá acarretar a eliminação</w:t>
      </w:r>
      <w:r w:rsidR="005534C9" w:rsidRPr="001942E7">
        <w:rPr>
          <w:rFonts w:ascii="Times New Roman" w:hAnsi="Times New Roman" w:cs="Times New Roman"/>
          <w:color w:val="000000" w:themeColor="text1"/>
          <w:sz w:val="24"/>
          <w:szCs w:val="24"/>
        </w:rPr>
        <w:t xml:space="preserve"> das propostas</w:t>
      </w:r>
      <w:r w:rsidR="00913D0C" w:rsidRPr="001942E7">
        <w:rPr>
          <w:rFonts w:ascii="Times New Roman" w:hAnsi="Times New Roman" w:cs="Times New Roman"/>
          <w:color w:val="000000" w:themeColor="text1"/>
          <w:sz w:val="24"/>
          <w:szCs w:val="24"/>
        </w:rPr>
        <w:t xml:space="preserve">, podendo ensejar, ainda, a aplicação de sanção administrativa contra a instituição proponente e comunicação do fato às autoridades competentes, inclusive para apuração do cometimento de eventual crime. </w:t>
      </w:r>
    </w:p>
    <w:p w14:paraId="64F272CC" w14:textId="08CE5671" w:rsidR="0048521E" w:rsidRPr="001942E7" w:rsidRDefault="00ED1792" w:rsidP="007570F2">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w:t>
      </w:r>
      <w:r w:rsidR="001A75F3">
        <w:rPr>
          <w:rFonts w:ascii="Times New Roman" w:hAnsi="Times New Roman" w:cs="Times New Roman"/>
          <w:color w:val="000000" w:themeColor="text1"/>
          <w:sz w:val="24"/>
          <w:szCs w:val="24"/>
        </w:rPr>
        <w:t>.5.7</w:t>
      </w:r>
      <w:r w:rsidR="00913D0C" w:rsidRPr="001942E7">
        <w:rPr>
          <w:rFonts w:ascii="Times New Roman" w:hAnsi="Times New Roman" w:cs="Times New Roman"/>
          <w:color w:val="000000" w:themeColor="text1"/>
          <w:sz w:val="24"/>
          <w:szCs w:val="24"/>
        </w:rPr>
        <w:t>. Serão eliminadas aquelas propostas:</w:t>
      </w:r>
    </w:p>
    <w:p w14:paraId="442AE409" w14:textId="5D477EFF" w:rsidR="0048521E" w:rsidRPr="001942E7" w:rsidRDefault="00913D0C" w:rsidP="007570F2">
      <w:pPr>
        <w:spacing w:line="360" w:lineRule="auto"/>
        <w:jc w:val="both"/>
        <w:rPr>
          <w:rFonts w:ascii="Times New Roman" w:hAnsi="Times New Roman" w:cs="Times New Roman"/>
          <w:color w:val="000000" w:themeColor="text1"/>
          <w:sz w:val="24"/>
          <w:szCs w:val="24"/>
        </w:rPr>
      </w:pPr>
      <w:r w:rsidRPr="001942E7">
        <w:rPr>
          <w:rFonts w:ascii="Times New Roman" w:hAnsi="Times New Roman" w:cs="Times New Roman"/>
          <w:color w:val="000000" w:themeColor="text1"/>
          <w:sz w:val="24"/>
          <w:szCs w:val="24"/>
        </w:rPr>
        <w:t xml:space="preserve">a) cuja </w:t>
      </w:r>
      <w:r w:rsidR="009F4546" w:rsidRPr="001942E7">
        <w:rPr>
          <w:rFonts w:ascii="Times New Roman" w:hAnsi="Times New Roman" w:cs="Times New Roman"/>
          <w:color w:val="000000" w:themeColor="text1"/>
          <w:sz w:val="24"/>
          <w:szCs w:val="24"/>
        </w:rPr>
        <w:t>p</w:t>
      </w:r>
      <w:r w:rsidR="001A694D" w:rsidRPr="001942E7">
        <w:rPr>
          <w:rFonts w:ascii="Times New Roman" w:hAnsi="Times New Roman" w:cs="Times New Roman"/>
          <w:color w:val="000000" w:themeColor="text1"/>
          <w:sz w:val="24"/>
          <w:szCs w:val="24"/>
        </w:rPr>
        <w:t>ontuação total for inferior a 10</w:t>
      </w:r>
      <w:r w:rsidRPr="001942E7">
        <w:rPr>
          <w:rFonts w:ascii="Times New Roman" w:hAnsi="Times New Roman" w:cs="Times New Roman"/>
          <w:color w:val="000000" w:themeColor="text1"/>
          <w:sz w:val="24"/>
          <w:szCs w:val="24"/>
        </w:rPr>
        <w:t xml:space="preserve"> (</w:t>
      </w:r>
      <w:r w:rsidR="001A694D" w:rsidRPr="001942E7">
        <w:rPr>
          <w:rFonts w:ascii="Times New Roman" w:hAnsi="Times New Roman" w:cs="Times New Roman"/>
          <w:color w:val="000000" w:themeColor="text1"/>
          <w:sz w:val="24"/>
          <w:szCs w:val="24"/>
        </w:rPr>
        <w:t>dez</w:t>
      </w:r>
      <w:r w:rsidRPr="001942E7">
        <w:rPr>
          <w:rFonts w:ascii="Times New Roman" w:hAnsi="Times New Roman" w:cs="Times New Roman"/>
          <w:color w:val="000000" w:themeColor="text1"/>
          <w:sz w:val="24"/>
          <w:szCs w:val="24"/>
        </w:rPr>
        <w:t xml:space="preserve">) pontos; </w:t>
      </w:r>
    </w:p>
    <w:p w14:paraId="3C7B04A3" w14:textId="6D8E762F" w:rsidR="0048521E" w:rsidRPr="001942E7" w:rsidRDefault="00913D0C" w:rsidP="007570F2">
      <w:pPr>
        <w:spacing w:line="360" w:lineRule="auto"/>
        <w:jc w:val="both"/>
        <w:rPr>
          <w:rFonts w:ascii="Times New Roman" w:hAnsi="Times New Roman" w:cs="Times New Roman"/>
          <w:color w:val="000000" w:themeColor="text1"/>
          <w:sz w:val="24"/>
          <w:szCs w:val="24"/>
        </w:rPr>
      </w:pPr>
      <w:r w:rsidRPr="001942E7">
        <w:rPr>
          <w:rFonts w:ascii="Times New Roman" w:hAnsi="Times New Roman" w:cs="Times New Roman"/>
          <w:color w:val="000000" w:themeColor="text1"/>
          <w:sz w:val="24"/>
          <w:szCs w:val="24"/>
        </w:rPr>
        <w:t>b) que não contenham, no mínimo, as seguintes informações: a descrição da realidade objeto da parceria e o nexo com a atividade ou o projeto proposto; as ações a serem executadas, as metas a serem atingidas e os indicadores que aferirão o cumprimento das metas; os prazos para a execução das ações e para o cumprimento das metas; e o valor global;</w:t>
      </w:r>
    </w:p>
    <w:p w14:paraId="566DB31C" w14:textId="35D0FBE6" w:rsidR="0048521E" w:rsidRPr="001942E7" w:rsidRDefault="00913D0C" w:rsidP="007570F2">
      <w:pPr>
        <w:spacing w:line="360" w:lineRule="auto"/>
        <w:jc w:val="both"/>
        <w:rPr>
          <w:rFonts w:ascii="Times New Roman" w:hAnsi="Times New Roman" w:cs="Times New Roman"/>
          <w:color w:val="000000" w:themeColor="text1"/>
          <w:sz w:val="24"/>
          <w:szCs w:val="24"/>
        </w:rPr>
      </w:pPr>
      <w:r w:rsidRPr="001942E7">
        <w:rPr>
          <w:rFonts w:ascii="Times New Roman" w:hAnsi="Times New Roman" w:cs="Times New Roman"/>
          <w:color w:val="000000" w:themeColor="text1"/>
          <w:sz w:val="24"/>
          <w:szCs w:val="24"/>
        </w:rPr>
        <w:t xml:space="preserve">c) que estejam em desacordo com o Edital; ou </w:t>
      </w:r>
    </w:p>
    <w:p w14:paraId="497D2777" w14:textId="77777777" w:rsidR="0048521E" w:rsidRPr="001942E7" w:rsidRDefault="00913D0C" w:rsidP="007570F2">
      <w:pPr>
        <w:spacing w:line="360" w:lineRule="auto"/>
        <w:jc w:val="both"/>
        <w:rPr>
          <w:rFonts w:ascii="Times New Roman" w:hAnsi="Times New Roman" w:cs="Times New Roman"/>
          <w:color w:val="000000" w:themeColor="text1"/>
          <w:sz w:val="24"/>
          <w:szCs w:val="24"/>
        </w:rPr>
      </w:pPr>
      <w:r w:rsidRPr="001942E7">
        <w:rPr>
          <w:rFonts w:ascii="Times New Roman" w:hAnsi="Times New Roman" w:cs="Times New Roman"/>
          <w:color w:val="000000" w:themeColor="text1"/>
          <w:sz w:val="24"/>
          <w:szCs w:val="24"/>
        </w:rPr>
        <w:t>d) com valor incompatível com o objeto da parceria, a ser avaliado pela Comissão de Seleção e de eventuais diligências complementares, que ateste a inviabilidade econômica e financeira da proposta, inclusive à luz do orçamento disponível.</w:t>
      </w:r>
    </w:p>
    <w:p w14:paraId="615FE874" w14:textId="3C91311E" w:rsidR="0048521E" w:rsidRPr="001942E7" w:rsidRDefault="00ED1792" w:rsidP="007570F2">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w:t>
      </w:r>
      <w:r w:rsidR="00913D0C" w:rsidRPr="001A75F3">
        <w:rPr>
          <w:rFonts w:ascii="Times New Roman" w:hAnsi="Times New Roman" w:cs="Times New Roman"/>
          <w:color w:val="000000" w:themeColor="text1"/>
          <w:sz w:val="24"/>
          <w:szCs w:val="24"/>
        </w:rPr>
        <w:t>.5.</w:t>
      </w:r>
      <w:r w:rsidR="001A75F3" w:rsidRPr="001A75F3">
        <w:rPr>
          <w:rFonts w:ascii="Times New Roman" w:hAnsi="Times New Roman" w:cs="Times New Roman"/>
          <w:color w:val="000000" w:themeColor="text1"/>
          <w:sz w:val="24"/>
          <w:szCs w:val="24"/>
        </w:rPr>
        <w:t>8</w:t>
      </w:r>
      <w:r w:rsidR="00913D0C" w:rsidRPr="001A75F3">
        <w:rPr>
          <w:rFonts w:ascii="Times New Roman" w:hAnsi="Times New Roman" w:cs="Times New Roman"/>
          <w:color w:val="000000" w:themeColor="text1"/>
          <w:sz w:val="24"/>
          <w:szCs w:val="24"/>
        </w:rPr>
        <w:t>. As propostas não eliminadas serão classificadas, em ordem decrescente, de acordo com a pontuação total obtida com base na Tabela 2, assim considerada a média aritmética das notas lançadas por cada um dos membros da Comissão de Seleção, em relação a cada um dos critérios de julgamento.</w:t>
      </w:r>
      <w:r w:rsidR="00913D0C" w:rsidRPr="001942E7">
        <w:rPr>
          <w:rFonts w:ascii="Times New Roman" w:hAnsi="Times New Roman" w:cs="Times New Roman"/>
          <w:color w:val="000000" w:themeColor="text1"/>
          <w:sz w:val="24"/>
          <w:szCs w:val="24"/>
        </w:rPr>
        <w:t xml:space="preserve"> </w:t>
      </w:r>
    </w:p>
    <w:p w14:paraId="37659D62" w14:textId="585CC18F" w:rsidR="0048521E" w:rsidRPr="001942E7" w:rsidRDefault="00ED1792" w:rsidP="007570F2">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w:t>
      </w:r>
      <w:r w:rsidR="001A75F3">
        <w:rPr>
          <w:rFonts w:ascii="Times New Roman" w:hAnsi="Times New Roman" w:cs="Times New Roman"/>
          <w:color w:val="000000" w:themeColor="text1"/>
          <w:sz w:val="24"/>
          <w:szCs w:val="24"/>
        </w:rPr>
        <w:t>.5.9</w:t>
      </w:r>
      <w:r w:rsidR="00913D0C" w:rsidRPr="001942E7">
        <w:rPr>
          <w:rFonts w:ascii="Times New Roman" w:hAnsi="Times New Roman" w:cs="Times New Roman"/>
          <w:color w:val="000000" w:themeColor="text1"/>
          <w:sz w:val="24"/>
          <w:szCs w:val="24"/>
        </w:rPr>
        <w:t>. No caso de empate entre duas ou mais propostas, o desempate será feito com base na maior pontuação obt</w:t>
      </w:r>
      <w:r w:rsidR="009F4546" w:rsidRPr="001942E7">
        <w:rPr>
          <w:rFonts w:ascii="Times New Roman" w:hAnsi="Times New Roman" w:cs="Times New Roman"/>
          <w:color w:val="000000" w:themeColor="text1"/>
          <w:sz w:val="24"/>
          <w:szCs w:val="24"/>
        </w:rPr>
        <w:t>ida no critério de julgamento nº 1</w:t>
      </w:r>
      <w:r w:rsidR="00913D0C" w:rsidRPr="001942E7">
        <w:rPr>
          <w:rFonts w:ascii="Times New Roman" w:hAnsi="Times New Roman" w:cs="Times New Roman"/>
          <w:color w:val="000000" w:themeColor="text1"/>
          <w:sz w:val="24"/>
          <w:szCs w:val="24"/>
        </w:rPr>
        <w:t>. Persistindo a situação de igualdade, o desempate será feito com base na maior pontuação obtida, sucessivamente, nos critérios de julgamento</w:t>
      </w:r>
      <w:r w:rsidR="00792690" w:rsidRPr="001942E7">
        <w:rPr>
          <w:rFonts w:ascii="Times New Roman" w:hAnsi="Times New Roman" w:cs="Times New Roman"/>
          <w:color w:val="000000" w:themeColor="text1"/>
          <w:sz w:val="24"/>
          <w:szCs w:val="24"/>
        </w:rPr>
        <w:t xml:space="preserve"> listados na Tabela 2</w:t>
      </w:r>
      <w:r w:rsidR="00913D0C" w:rsidRPr="001942E7">
        <w:rPr>
          <w:rFonts w:ascii="Times New Roman" w:hAnsi="Times New Roman" w:cs="Times New Roman"/>
          <w:color w:val="000000" w:themeColor="text1"/>
          <w:sz w:val="24"/>
          <w:szCs w:val="24"/>
        </w:rPr>
        <w:t xml:space="preserve">. Caso essas regras não solucionem o empate, será considerada vencedora a entidade com mais tempo de constituição e, em último caso, a questão será decidida por sorteio. </w:t>
      </w:r>
    </w:p>
    <w:p w14:paraId="50537A03" w14:textId="07852E16" w:rsidR="0048521E" w:rsidRPr="001942E7" w:rsidRDefault="00ED1792" w:rsidP="007570F2">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w:t>
      </w:r>
      <w:r w:rsidR="00913D0C" w:rsidRPr="001942E7">
        <w:rPr>
          <w:rFonts w:ascii="Times New Roman" w:hAnsi="Times New Roman" w:cs="Times New Roman"/>
          <w:color w:val="000000" w:themeColor="text1"/>
          <w:sz w:val="24"/>
          <w:szCs w:val="24"/>
        </w:rPr>
        <w:t>.5.1</w:t>
      </w:r>
      <w:r w:rsidR="001A75F3">
        <w:rPr>
          <w:rFonts w:ascii="Times New Roman" w:hAnsi="Times New Roman" w:cs="Times New Roman"/>
          <w:color w:val="000000" w:themeColor="text1"/>
          <w:sz w:val="24"/>
          <w:szCs w:val="24"/>
        </w:rPr>
        <w:t>0</w:t>
      </w:r>
      <w:r w:rsidR="00913D0C" w:rsidRPr="001942E7">
        <w:rPr>
          <w:rFonts w:ascii="Times New Roman" w:hAnsi="Times New Roman" w:cs="Times New Roman"/>
          <w:color w:val="000000" w:themeColor="text1"/>
          <w:sz w:val="24"/>
          <w:szCs w:val="24"/>
        </w:rPr>
        <w:t>. Será obrigatoriamente justificada a seleção de proposta que não for a mais adequada ao valor de referência constante do chamamento público, levando-se em conta a pontuação total obtida e a proporção entre as metas e os resultados previstos em relação ao valor proposto (art. 27, §5º, da Lei nº 13.019, de 2014</w:t>
      </w:r>
      <w:r w:rsidR="003B1802">
        <w:rPr>
          <w:rFonts w:ascii="Times New Roman" w:hAnsi="Times New Roman" w:cs="Times New Roman"/>
          <w:color w:val="000000" w:themeColor="text1"/>
          <w:sz w:val="24"/>
          <w:szCs w:val="24"/>
        </w:rPr>
        <w:t xml:space="preserve"> e art. 26, § 5° do Decreto Municipal n° 13.996/2021</w:t>
      </w:r>
      <w:r w:rsidR="00913D0C" w:rsidRPr="001942E7">
        <w:rPr>
          <w:rFonts w:ascii="Times New Roman" w:hAnsi="Times New Roman" w:cs="Times New Roman"/>
          <w:color w:val="000000" w:themeColor="text1"/>
          <w:sz w:val="24"/>
          <w:szCs w:val="24"/>
        </w:rPr>
        <w:t xml:space="preserve">). </w:t>
      </w:r>
    </w:p>
    <w:p w14:paraId="2D7CB4E2" w14:textId="7B9C6FFC" w:rsidR="0048521E" w:rsidRPr="001942E7" w:rsidRDefault="00ED1792" w:rsidP="007570F2">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w:t>
      </w:r>
      <w:r w:rsidR="00913D0C" w:rsidRPr="001942E7">
        <w:rPr>
          <w:rFonts w:ascii="Times New Roman" w:hAnsi="Times New Roman" w:cs="Times New Roman"/>
          <w:color w:val="000000" w:themeColor="text1"/>
          <w:sz w:val="24"/>
          <w:szCs w:val="24"/>
        </w:rPr>
        <w:t xml:space="preserve">.6. </w:t>
      </w:r>
      <w:r w:rsidR="00913D0C" w:rsidRPr="00AB1C02">
        <w:rPr>
          <w:rFonts w:ascii="Times New Roman" w:hAnsi="Times New Roman" w:cs="Times New Roman"/>
          <w:b/>
          <w:color w:val="000000" w:themeColor="text1"/>
          <w:sz w:val="24"/>
          <w:szCs w:val="24"/>
        </w:rPr>
        <w:t>Etapa 4: Divulgação do resultado preliminar</w:t>
      </w:r>
      <w:r w:rsidR="00913D0C" w:rsidRPr="001942E7">
        <w:rPr>
          <w:rFonts w:ascii="Times New Roman" w:hAnsi="Times New Roman" w:cs="Times New Roman"/>
          <w:color w:val="000000" w:themeColor="text1"/>
          <w:sz w:val="24"/>
          <w:szCs w:val="24"/>
        </w:rPr>
        <w:t xml:space="preserve">. A administração pública divulgará o resultado preliminar do processo de seleção na página do sítio oficial da Prefeitura Municipal de Niterói www.niteroi.rj.gov.br e, iniciando-se o prazo para recurso. </w:t>
      </w:r>
    </w:p>
    <w:p w14:paraId="24341C3E" w14:textId="62A03214" w:rsidR="0048521E" w:rsidRPr="001942E7" w:rsidRDefault="00ED1792" w:rsidP="007570F2">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w:t>
      </w:r>
      <w:r w:rsidR="00913D0C" w:rsidRPr="001942E7">
        <w:rPr>
          <w:rFonts w:ascii="Times New Roman" w:hAnsi="Times New Roman" w:cs="Times New Roman"/>
          <w:color w:val="000000" w:themeColor="text1"/>
          <w:sz w:val="24"/>
          <w:szCs w:val="24"/>
        </w:rPr>
        <w:t xml:space="preserve">.7. </w:t>
      </w:r>
      <w:r w:rsidR="00913D0C" w:rsidRPr="00AB1C02">
        <w:rPr>
          <w:rFonts w:ascii="Times New Roman" w:hAnsi="Times New Roman" w:cs="Times New Roman"/>
          <w:b/>
          <w:color w:val="000000" w:themeColor="text1"/>
          <w:sz w:val="24"/>
          <w:szCs w:val="24"/>
        </w:rPr>
        <w:t>Etapa 5: Interposição de recursos contra o resultado preliminar.</w:t>
      </w:r>
      <w:r w:rsidR="00913D0C" w:rsidRPr="001942E7">
        <w:rPr>
          <w:rFonts w:ascii="Times New Roman" w:hAnsi="Times New Roman" w:cs="Times New Roman"/>
          <w:color w:val="000000" w:themeColor="text1"/>
          <w:sz w:val="24"/>
          <w:szCs w:val="24"/>
        </w:rPr>
        <w:t xml:space="preserve"> Haverá</w:t>
      </w:r>
      <w:r w:rsidR="004006C9" w:rsidRPr="001942E7">
        <w:rPr>
          <w:rFonts w:ascii="Times New Roman" w:hAnsi="Times New Roman" w:cs="Times New Roman"/>
          <w:color w:val="000000" w:themeColor="text1"/>
          <w:sz w:val="24"/>
          <w:szCs w:val="24"/>
        </w:rPr>
        <w:t xml:space="preserve"> uma única</w:t>
      </w:r>
      <w:r w:rsidR="00913D0C" w:rsidRPr="001942E7">
        <w:rPr>
          <w:rFonts w:ascii="Times New Roman" w:hAnsi="Times New Roman" w:cs="Times New Roman"/>
          <w:color w:val="000000" w:themeColor="text1"/>
          <w:sz w:val="24"/>
          <w:szCs w:val="24"/>
        </w:rPr>
        <w:t xml:space="preserve"> fase recursal após a divulgação do resultado preliminar do processo de seleção.</w:t>
      </w:r>
    </w:p>
    <w:p w14:paraId="7E2C3DB4" w14:textId="166E78D2" w:rsidR="0048521E" w:rsidRPr="001942E7" w:rsidRDefault="00ED1792" w:rsidP="007570F2">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w:t>
      </w:r>
      <w:r w:rsidR="00913D0C" w:rsidRPr="001942E7">
        <w:rPr>
          <w:rFonts w:ascii="Times New Roman" w:hAnsi="Times New Roman" w:cs="Times New Roman"/>
          <w:color w:val="000000" w:themeColor="text1"/>
          <w:sz w:val="24"/>
          <w:szCs w:val="24"/>
        </w:rPr>
        <w:t xml:space="preserve">.7.1. Os participantes que desejarem recorrer contra o resultado preliminar deverão apresentar recurso administrativo, no prazo de 5 (cinco) dias corridos, contado da publicação da decisão, ao colegiado que a proferiu, sob pena de preclusão. Não será conhecido recurso interposto fora do prazo. </w:t>
      </w:r>
    </w:p>
    <w:p w14:paraId="024811AA" w14:textId="3BA70AFB" w:rsidR="0048521E" w:rsidRPr="001942E7" w:rsidRDefault="00ED1792" w:rsidP="007570F2">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w:t>
      </w:r>
      <w:r w:rsidR="00913D0C" w:rsidRPr="001942E7">
        <w:rPr>
          <w:rFonts w:ascii="Times New Roman" w:hAnsi="Times New Roman" w:cs="Times New Roman"/>
          <w:color w:val="000000" w:themeColor="text1"/>
          <w:sz w:val="24"/>
          <w:szCs w:val="24"/>
        </w:rPr>
        <w:t>.7.2. É assegurado aos participantes obter cópia dos elementos dos autos indispensáveis à defesa de seus interesses, preferencialmente por via eletrônica, arcando somente com os devidos custos</w:t>
      </w:r>
      <w:r w:rsidR="004006C9" w:rsidRPr="001942E7">
        <w:rPr>
          <w:rFonts w:ascii="Times New Roman" w:hAnsi="Times New Roman" w:cs="Times New Roman"/>
          <w:color w:val="000000" w:themeColor="text1"/>
          <w:sz w:val="24"/>
          <w:szCs w:val="24"/>
        </w:rPr>
        <w:t>, acaso prefiram retirar cópia reprográfica</w:t>
      </w:r>
      <w:r w:rsidR="00913D0C" w:rsidRPr="001942E7">
        <w:rPr>
          <w:rFonts w:ascii="Times New Roman" w:hAnsi="Times New Roman" w:cs="Times New Roman"/>
          <w:color w:val="000000" w:themeColor="text1"/>
          <w:sz w:val="24"/>
          <w:szCs w:val="24"/>
        </w:rPr>
        <w:t>.</w:t>
      </w:r>
    </w:p>
    <w:p w14:paraId="21DA5032" w14:textId="18171DB2" w:rsidR="0048521E" w:rsidRPr="001942E7" w:rsidRDefault="00913D0C" w:rsidP="007570F2">
      <w:pPr>
        <w:spacing w:line="360" w:lineRule="auto"/>
        <w:jc w:val="both"/>
        <w:rPr>
          <w:rFonts w:ascii="Times New Roman" w:hAnsi="Times New Roman" w:cs="Times New Roman"/>
          <w:color w:val="000000" w:themeColor="text1"/>
          <w:sz w:val="24"/>
          <w:szCs w:val="24"/>
        </w:rPr>
      </w:pPr>
      <w:r w:rsidRPr="001942E7">
        <w:rPr>
          <w:rFonts w:ascii="Times New Roman" w:hAnsi="Times New Roman" w:cs="Times New Roman"/>
          <w:color w:val="000000" w:themeColor="text1"/>
          <w:sz w:val="24"/>
          <w:szCs w:val="24"/>
        </w:rPr>
        <w:t xml:space="preserve"> </w:t>
      </w:r>
      <w:r w:rsidR="0058112F" w:rsidRPr="001942E7">
        <w:rPr>
          <w:rFonts w:ascii="Times New Roman" w:hAnsi="Times New Roman" w:cs="Times New Roman"/>
          <w:color w:val="000000" w:themeColor="text1"/>
          <w:sz w:val="24"/>
          <w:szCs w:val="24"/>
        </w:rPr>
        <w:t>6</w:t>
      </w:r>
      <w:r w:rsidRPr="001942E7">
        <w:rPr>
          <w:rFonts w:ascii="Times New Roman" w:hAnsi="Times New Roman" w:cs="Times New Roman"/>
          <w:color w:val="000000" w:themeColor="text1"/>
          <w:sz w:val="24"/>
          <w:szCs w:val="24"/>
        </w:rPr>
        <w:t>.7.3. Interposto recurso, a administração pública, preferencialmente por meio eletrônico, dará ciência dele para os demais inte</w:t>
      </w:r>
      <w:r w:rsidR="00F1614D">
        <w:rPr>
          <w:rFonts w:ascii="Times New Roman" w:hAnsi="Times New Roman" w:cs="Times New Roman"/>
          <w:color w:val="000000" w:themeColor="text1"/>
          <w:sz w:val="24"/>
          <w:szCs w:val="24"/>
        </w:rPr>
        <w:t xml:space="preserve">ressados para que, no prazo de </w:t>
      </w:r>
      <w:r w:rsidR="00D806C8">
        <w:rPr>
          <w:rFonts w:ascii="Times New Roman" w:hAnsi="Times New Roman" w:cs="Times New Roman"/>
          <w:color w:val="000000" w:themeColor="text1"/>
          <w:sz w:val="24"/>
          <w:szCs w:val="24"/>
        </w:rPr>
        <w:t>5</w:t>
      </w:r>
      <w:r w:rsidRPr="001942E7">
        <w:rPr>
          <w:rFonts w:ascii="Times New Roman" w:hAnsi="Times New Roman" w:cs="Times New Roman"/>
          <w:color w:val="000000" w:themeColor="text1"/>
          <w:sz w:val="24"/>
          <w:szCs w:val="24"/>
        </w:rPr>
        <w:t xml:space="preserve"> (</w:t>
      </w:r>
      <w:r w:rsidR="00D806C8">
        <w:rPr>
          <w:rFonts w:ascii="Times New Roman" w:hAnsi="Times New Roman" w:cs="Times New Roman"/>
          <w:color w:val="000000" w:themeColor="text1"/>
          <w:sz w:val="24"/>
          <w:szCs w:val="24"/>
        </w:rPr>
        <w:t>cinco</w:t>
      </w:r>
      <w:r w:rsidRPr="001942E7">
        <w:rPr>
          <w:rFonts w:ascii="Times New Roman" w:hAnsi="Times New Roman" w:cs="Times New Roman"/>
          <w:color w:val="000000" w:themeColor="text1"/>
          <w:sz w:val="24"/>
          <w:szCs w:val="24"/>
        </w:rPr>
        <w:t xml:space="preserve">) dias corridos, contado imediatamente após o encerramento do prazo recursal, apresentem contrarrazões, se desejarem. </w:t>
      </w:r>
    </w:p>
    <w:p w14:paraId="4F4352CD" w14:textId="1617A991" w:rsidR="0048521E" w:rsidRPr="00AB1C02" w:rsidRDefault="00ED1792" w:rsidP="007570F2">
      <w:pPr>
        <w:spacing w:line="360" w:lineRule="auto"/>
        <w:jc w:val="both"/>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7</w:t>
      </w:r>
      <w:r w:rsidR="00913D0C" w:rsidRPr="001942E7">
        <w:rPr>
          <w:rFonts w:ascii="Times New Roman" w:hAnsi="Times New Roman" w:cs="Times New Roman"/>
          <w:color w:val="000000" w:themeColor="text1"/>
          <w:sz w:val="24"/>
          <w:szCs w:val="24"/>
        </w:rPr>
        <w:t xml:space="preserve">.8. </w:t>
      </w:r>
      <w:r w:rsidR="00913D0C" w:rsidRPr="00AB1C02">
        <w:rPr>
          <w:rFonts w:ascii="Times New Roman" w:hAnsi="Times New Roman" w:cs="Times New Roman"/>
          <w:b/>
          <w:color w:val="000000" w:themeColor="text1"/>
          <w:sz w:val="24"/>
          <w:szCs w:val="24"/>
        </w:rPr>
        <w:t xml:space="preserve">Etapa 6: Análise dos recursos pela Comissão de Seleção. </w:t>
      </w:r>
    </w:p>
    <w:p w14:paraId="1EB38C4D" w14:textId="794FDBB3" w:rsidR="00A6041B" w:rsidRPr="001942E7" w:rsidRDefault="00ED1792" w:rsidP="007570F2">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w:t>
      </w:r>
      <w:r w:rsidR="00913D0C" w:rsidRPr="001942E7">
        <w:rPr>
          <w:rFonts w:ascii="Times New Roman" w:hAnsi="Times New Roman" w:cs="Times New Roman"/>
          <w:color w:val="000000" w:themeColor="text1"/>
          <w:sz w:val="24"/>
          <w:szCs w:val="24"/>
        </w:rPr>
        <w:t>.8.1. Havendo recursos, a Comissão de Seleção os analisará</w:t>
      </w:r>
      <w:r w:rsidR="004006C9" w:rsidRPr="001942E7">
        <w:rPr>
          <w:rFonts w:ascii="Times New Roman" w:hAnsi="Times New Roman" w:cs="Times New Roman"/>
          <w:color w:val="000000" w:themeColor="text1"/>
          <w:sz w:val="24"/>
          <w:szCs w:val="24"/>
        </w:rPr>
        <w:t xml:space="preserve"> em reconsideração</w:t>
      </w:r>
      <w:r w:rsidR="00913D0C" w:rsidRPr="001942E7">
        <w:rPr>
          <w:rFonts w:ascii="Times New Roman" w:hAnsi="Times New Roman" w:cs="Times New Roman"/>
          <w:color w:val="000000" w:themeColor="text1"/>
          <w:sz w:val="24"/>
          <w:szCs w:val="24"/>
        </w:rPr>
        <w:t xml:space="preserve">. </w:t>
      </w:r>
    </w:p>
    <w:p w14:paraId="0EE45BE7" w14:textId="7B528267" w:rsidR="0048521E" w:rsidRPr="001942E7" w:rsidRDefault="00ED1792" w:rsidP="007570F2">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w:t>
      </w:r>
      <w:r w:rsidR="00913D0C" w:rsidRPr="001942E7">
        <w:rPr>
          <w:rFonts w:ascii="Times New Roman" w:hAnsi="Times New Roman" w:cs="Times New Roman"/>
          <w:color w:val="000000" w:themeColor="text1"/>
          <w:sz w:val="24"/>
          <w:szCs w:val="24"/>
        </w:rPr>
        <w:t xml:space="preserve">.8.2. Recebido o recurso, a Comissão de Seleção poderá reconsiderar sua decisão no </w:t>
      </w:r>
      <w:r w:rsidR="004006C9" w:rsidRPr="001942E7">
        <w:rPr>
          <w:rFonts w:ascii="Times New Roman" w:hAnsi="Times New Roman" w:cs="Times New Roman"/>
          <w:color w:val="000000" w:themeColor="text1"/>
          <w:sz w:val="24"/>
          <w:szCs w:val="24"/>
        </w:rPr>
        <w:t>prazo de 2</w:t>
      </w:r>
      <w:r w:rsidR="00913D0C" w:rsidRPr="001942E7">
        <w:rPr>
          <w:rFonts w:ascii="Times New Roman" w:hAnsi="Times New Roman" w:cs="Times New Roman"/>
          <w:color w:val="000000" w:themeColor="text1"/>
          <w:sz w:val="24"/>
          <w:szCs w:val="24"/>
        </w:rPr>
        <w:t xml:space="preserve"> (</w:t>
      </w:r>
      <w:r w:rsidR="004006C9" w:rsidRPr="001942E7">
        <w:rPr>
          <w:rFonts w:ascii="Times New Roman" w:hAnsi="Times New Roman" w:cs="Times New Roman"/>
          <w:color w:val="000000" w:themeColor="text1"/>
          <w:sz w:val="24"/>
          <w:szCs w:val="24"/>
        </w:rPr>
        <w:t>d</w:t>
      </w:r>
      <w:r w:rsidR="00A6041B" w:rsidRPr="001942E7">
        <w:rPr>
          <w:rFonts w:ascii="Times New Roman" w:hAnsi="Times New Roman" w:cs="Times New Roman"/>
          <w:color w:val="000000" w:themeColor="text1"/>
          <w:sz w:val="24"/>
          <w:szCs w:val="24"/>
        </w:rPr>
        <w:t>ois</w:t>
      </w:r>
      <w:r w:rsidR="00913D0C" w:rsidRPr="001942E7">
        <w:rPr>
          <w:rFonts w:ascii="Times New Roman" w:hAnsi="Times New Roman" w:cs="Times New Roman"/>
          <w:color w:val="000000" w:themeColor="text1"/>
          <w:sz w:val="24"/>
          <w:szCs w:val="24"/>
        </w:rPr>
        <w:t xml:space="preserve">) dias corridos, contados do fim do prazo para recebimento das contrarrazões, ou, dentro desse mesmo prazo, encaminhar o recurso à Presidência da Comissão de Seleção, com as informações necessárias à decisão final. </w:t>
      </w:r>
    </w:p>
    <w:p w14:paraId="69A65EAB" w14:textId="69B81C8F" w:rsidR="0048521E" w:rsidRPr="001942E7" w:rsidRDefault="00ED1792" w:rsidP="007570F2">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w:t>
      </w:r>
      <w:r w:rsidR="00913D0C" w:rsidRPr="001942E7">
        <w:rPr>
          <w:rFonts w:ascii="Times New Roman" w:hAnsi="Times New Roman" w:cs="Times New Roman"/>
          <w:color w:val="000000" w:themeColor="text1"/>
          <w:sz w:val="24"/>
          <w:szCs w:val="24"/>
        </w:rPr>
        <w:t xml:space="preserve">.8.3. A decisão final do recurso, devidamente motivada, deverá ser proferida no prazo máximo de </w:t>
      </w:r>
      <w:r w:rsidR="004006C9" w:rsidRPr="001942E7">
        <w:rPr>
          <w:rFonts w:ascii="Times New Roman" w:hAnsi="Times New Roman" w:cs="Times New Roman"/>
          <w:color w:val="000000" w:themeColor="text1"/>
          <w:sz w:val="24"/>
          <w:szCs w:val="24"/>
        </w:rPr>
        <w:t>5 (cinco) dias</w:t>
      </w:r>
      <w:r w:rsidR="00913D0C" w:rsidRPr="001942E7">
        <w:rPr>
          <w:rFonts w:ascii="Times New Roman" w:hAnsi="Times New Roman" w:cs="Times New Roman"/>
          <w:color w:val="000000" w:themeColor="text1"/>
          <w:sz w:val="24"/>
          <w:szCs w:val="24"/>
        </w:rPr>
        <w:t xml:space="preserve"> corridos, contado do recebimento </w:t>
      </w:r>
      <w:r w:rsidR="00DE313D">
        <w:rPr>
          <w:rFonts w:ascii="Times New Roman" w:hAnsi="Times New Roman" w:cs="Times New Roman"/>
          <w:color w:val="000000" w:themeColor="text1"/>
          <w:sz w:val="24"/>
          <w:szCs w:val="24"/>
        </w:rPr>
        <w:t>das contrarrazões</w:t>
      </w:r>
      <w:r w:rsidR="00913D0C" w:rsidRPr="001942E7">
        <w:rPr>
          <w:rFonts w:ascii="Times New Roman" w:hAnsi="Times New Roman" w:cs="Times New Roman"/>
          <w:color w:val="000000" w:themeColor="text1"/>
          <w:sz w:val="24"/>
          <w:szCs w:val="24"/>
        </w:rPr>
        <w:t xml:space="preserve">. A motivação deve ser explícita, clara e congruente, podendo consistir em declaração de concordância com fundamentos de anteriores pareceres, informações, decisões ou propostas, que, neste caso, serão parte integrante do ato decisório. Não caberá novo recurso contra esta decisão. </w:t>
      </w:r>
    </w:p>
    <w:p w14:paraId="2E8AB757" w14:textId="0689C0AB" w:rsidR="0048521E" w:rsidRPr="001942E7" w:rsidRDefault="00ED1792" w:rsidP="007570F2">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w:t>
      </w:r>
      <w:r w:rsidR="00913D0C" w:rsidRPr="001942E7">
        <w:rPr>
          <w:rFonts w:ascii="Times New Roman" w:hAnsi="Times New Roman" w:cs="Times New Roman"/>
          <w:color w:val="000000" w:themeColor="text1"/>
          <w:sz w:val="24"/>
          <w:szCs w:val="24"/>
        </w:rPr>
        <w:t>.8.4.</w:t>
      </w:r>
      <w:r w:rsidR="004006C9" w:rsidRPr="001942E7">
        <w:rPr>
          <w:rFonts w:ascii="Times New Roman" w:hAnsi="Times New Roman" w:cs="Times New Roman"/>
          <w:color w:val="000000" w:themeColor="text1"/>
          <w:sz w:val="24"/>
          <w:szCs w:val="24"/>
        </w:rPr>
        <w:t xml:space="preserve"> </w:t>
      </w:r>
      <w:r w:rsidR="00913D0C" w:rsidRPr="001942E7">
        <w:rPr>
          <w:rFonts w:ascii="Times New Roman" w:hAnsi="Times New Roman" w:cs="Times New Roman"/>
          <w:color w:val="000000" w:themeColor="text1"/>
          <w:sz w:val="24"/>
          <w:szCs w:val="24"/>
        </w:rPr>
        <w:t xml:space="preserve">Na contagem dos prazos, exclui-se o dia do início e inclui-se o do vencimento. Os prazos se iniciam e expiram exclusivamente em dia útil no âmbito do órgão ou entidade responsável pela condução do processo de seleção. </w:t>
      </w:r>
    </w:p>
    <w:p w14:paraId="1AA849B1" w14:textId="3D49A641" w:rsidR="0048521E" w:rsidRPr="001942E7" w:rsidRDefault="00ED1792" w:rsidP="007570F2">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w:t>
      </w:r>
      <w:r w:rsidR="00913D0C" w:rsidRPr="001942E7">
        <w:rPr>
          <w:rFonts w:ascii="Times New Roman" w:hAnsi="Times New Roman" w:cs="Times New Roman"/>
          <w:color w:val="000000" w:themeColor="text1"/>
          <w:sz w:val="24"/>
          <w:szCs w:val="24"/>
        </w:rPr>
        <w:t xml:space="preserve">.8.5.O acolhimento de recurso implicará invalidação apenas dos atos insuscetíveis de aproveitamento. </w:t>
      </w:r>
    </w:p>
    <w:p w14:paraId="451FD0E9" w14:textId="2512E555" w:rsidR="00A602E2" w:rsidRPr="001942E7" w:rsidRDefault="00ED1792" w:rsidP="007570F2">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w:t>
      </w:r>
      <w:r w:rsidR="00913D0C" w:rsidRPr="001942E7">
        <w:rPr>
          <w:rFonts w:ascii="Times New Roman" w:hAnsi="Times New Roman" w:cs="Times New Roman"/>
          <w:color w:val="000000" w:themeColor="text1"/>
          <w:sz w:val="24"/>
          <w:szCs w:val="24"/>
        </w:rPr>
        <w:t xml:space="preserve">.8.6. Não havendo interposição de recursos dentro do prazo estipulado por este edital, o prazo de Homologação e publicação do resultado definitivo da fase de seleção será antecipado. </w:t>
      </w:r>
    </w:p>
    <w:p w14:paraId="709E4AAA" w14:textId="2646160E" w:rsidR="00A602E2" w:rsidRPr="001942E7" w:rsidRDefault="00ED1792" w:rsidP="007570F2">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w:t>
      </w:r>
      <w:r w:rsidR="00913D0C" w:rsidRPr="001942E7">
        <w:rPr>
          <w:rFonts w:ascii="Times New Roman" w:hAnsi="Times New Roman" w:cs="Times New Roman"/>
          <w:color w:val="000000" w:themeColor="text1"/>
          <w:sz w:val="24"/>
          <w:szCs w:val="24"/>
        </w:rPr>
        <w:t xml:space="preserve">.9. </w:t>
      </w:r>
      <w:r w:rsidR="00913D0C" w:rsidRPr="001942E7">
        <w:rPr>
          <w:rFonts w:ascii="Times New Roman" w:hAnsi="Times New Roman" w:cs="Times New Roman"/>
          <w:b/>
          <w:color w:val="000000" w:themeColor="text1"/>
          <w:sz w:val="24"/>
          <w:szCs w:val="24"/>
        </w:rPr>
        <w:t xml:space="preserve">Etapa 7: </w:t>
      </w:r>
      <w:r w:rsidR="00913D0C" w:rsidRPr="00487087">
        <w:rPr>
          <w:rFonts w:ascii="Times New Roman" w:hAnsi="Times New Roman" w:cs="Times New Roman"/>
          <w:b/>
          <w:color w:val="000000" w:themeColor="text1"/>
          <w:sz w:val="24"/>
          <w:szCs w:val="24"/>
        </w:rPr>
        <w:t>Homologação e publicação do resultado definitivo da fase de seleção, com divulgação das decisões recursais proferidas (se houver). Após o julgamento dos recursos ou o transcurso do prazo sem interposição de recurso, o órgão público municipal deverá homologar e divulgar, no seu sítio eletrônico oficial as decisões recursais proferidas e o resultado definitivo do processo de seleção.</w:t>
      </w:r>
      <w:r w:rsidR="00913D0C" w:rsidRPr="001942E7">
        <w:rPr>
          <w:rFonts w:ascii="Times New Roman" w:hAnsi="Times New Roman" w:cs="Times New Roman"/>
          <w:color w:val="000000" w:themeColor="text1"/>
          <w:sz w:val="24"/>
          <w:szCs w:val="24"/>
        </w:rPr>
        <w:t xml:space="preserve"> </w:t>
      </w:r>
    </w:p>
    <w:p w14:paraId="03A35BAA" w14:textId="5CCF85C5" w:rsidR="00FB2BA5" w:rsidRPr="001942E7" w:rsidRDefault="00ED1792" w:rsidP="007570F2">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w:t>
      </w:r>
      <w:r w:rsidR="00913D0C" w:rsidRPr="001942E7">
        <w:rPr>
          <w:rFonts w:ascii="Times New Roman" w:hAnsi="Times New Roman" w:cs="Times New Roman"/>
          <w:color w:val="000000" w:themeColor="text1"/>
          <w:sz w:val="24"/>
          <w:szCs w:val="24"/>
        </w:rPr>
        <w:t xml:space="preserve">.9.1. A homologação não gera direito para a OSC à celebração da parceria (art. 27, §6º, da Lei nº 13.019, de 2014). </w:t>
      </w:r>
    </w:p>
    <w:p w14:paraId="2D003EA2" w14:textId="12AA183B" w:rsidR="00FB2BA5" w:rsidRPr="001942E7" w:rsidRDefault="00ED1792" w:rsidP="007570F2">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w:t>
      </w:r>
      <w:r w:rsidR="00913D0C" w:rsidRPr="001942E7">
        <w:rPr>
          <w:rFonts w:ascii="Times New Roman" w:hAnsi="Times New Roman" w:cs="Times New Roman"/>
          <w:color w:val="000000" w:themeColor="text1"/>
          <w:sz w:val="24"/>
          <w:szCs w:val="24"/>
        </w:rPr>
        <w:t>.9.2. Após o recebimento e julgamento das propostas, havendo uma única entidade com proposta classificada (não eliminada), e desde que atendidas as exigências deste Edital, a administração pública poderá dar prosseguimento ao processo de seleção e convocá-la para iniciar o processo de celebração.</w:t>
      </w:r>
    </w:p>
    <w:p w14:paraId="1F9030EE" w14:textId="77777777" w:rsidR="00932232" w:rsidRDefault="00932232" w:rsidP="007570F2">
      <w:pPr>
        <w:spacing w:line="360" w:lineRule="auto"/>
        <w:jc w:val="both"/>
        <w:rPr>
          <w:rFonts w:ascii="Times New Roman" w:hAnsi="Times New Roman" w:cs="Times New Roman"/>
          <w:b/>
          <w:color w:val="000000" w:themeColor="text1"/>
          <w:sz w:val="24"/>
          <w:szCs w:val="24"/>
        </w:rPr>
      </w:pPr>
    </w:p>
    <w:p w14:paraId="7D6F9754" w14:textId="4B670C6A" w:rsidR="00FB2BA5" w:rsidRPr="001942E7" w:rsidRDefault="00ED1792" w:rsidP="007570F2">
      <w:pPr>
        <w:spacing w:line="36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8</w:t>
      </w:r>
      <w:r w:rsidR="00913D0C" w:rsidRPr="001942E7">
        <w:rPr>
          <w:rFonts w:ascii="Times New Roman" w:hAnsi="Times New Roman" w:cs="Times New Roman"/>
          <w:b/>
          <w:color w:val="000000" w:themeColor="text1"/>
          <w:sz w:val="24"/>
          <w:szCs w:val="24"/>
        </w:rPr>
        <w:t xml:space="preserve">. DA FASE DE CELEBRAÇÃO </w:t>
      </w:r>
    </w:p>
    <w:p w14:paraId="3D0D607C" w14:textId="754513D8" w:rsidR="00FB2BA5" w:rsidRPr="001942E7" w:rsidRDefault="00ED1792" w:rsidP="007570F2">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w:t>
      </w:r>
      <w:r w:rsidR="00913D0C" w:rsidRPr="001942E7">
        <w:rPr>
          <w:rFonts w:ascii="Times New Roman" w:hAnsi="Times New Roman" w:cs="Times New Roman"/>
          <w:color w:val="000000" w:themeColor="text1"/>
          <w:sz w:val="24"/>
          <w:szCs w:val="24"/>
        </w:rPr>
        <w:t xml:space="preserve">.1. A fase de celebração observará as seguintes etapas até a assinatura do instrumento de parceria: </w:t>
      </w:r>
    </w:p>
    <w:tbl>
      <w:tblPr>
        <w:tblStyle w:val="Tabelacomgrade"/>
        <w:tblW w:w="0" w:type="auto"/>
        <w:tblLook w:val="04A0" w:firstRow="1" w:lastRow="0" w:firstColumn="1" w:lastColumn="0" w:noHBand="0" w:noVBand="1"/>
      </w:tblPr>
      <w:tblGrid>
        <w:gridCol w:w="846"/>
        <w:gridCol w:w="8781"/>
      </w:tblGrid>
      <w:tr w:rsidR="00E61C7E" w:rsidRPr="001942E7" w14:paraId="55274929" w14:textId="77777777" w:rsidTr="00A36D8A">
        <w:tc>
          <w:tcPr>
            <w:tcW w:w="9627" w:type="dxa"/>
            <w:gridSpan w:val="2"/>
          </w:tcPr>
          <w:p w14:paraId="4807251B" w14:textId="4B777182" w:rsidR="009F4546" w:rsidRPr="001942E7" w:rsidRDefault="009F4546" w:rsidP="009F4546">
            <w:pPr>
              <w:spacing w:line="360" w:lineRule="auto"/>
              <w:jc w:val="center"/>
              <w:rPr>
                <w:rFonts w:ascii="Times New Roman" w:hAnsi="Times New Roman" w:cs="Times New Roman"/>
                <w:b/>
                <w:color w:val="000000" w:themeColor="text1"/>
                <w:sz w:val="24"/>
                <w:szCs w:val="24"/>
              </w:rPr>
            </w:pPr>
            <w:r w:rsidRPr="001942E7">
              <w:rPr>
                <w:rFonts w:ascii="Times New Roman" w:hAnsi="Times New Roman" w:cs="Times New Roman"/>
                <w:b/>
                <w:color w:val="000000" w:themeColor="text1"/>
                <w:sz w:val="24"/>
                <w:szCs w:val="24"/>
              </w:rPr>
              <w:t>TABELA 3: FASES DA CELEBRAÇÃO</w:t>
            </w:r>
          </w:p>
        </w:tc>
      </w:tr>
      <w:tr w:rsidR="00E61C7E" w:rsidRPr="001942E7" w14:paraId="4022173C" w14:textId="77777777" w:rsidTr="000E189D">
        <w:tc>
          <w:tcPr>
            <w:tcW w:w="846" w:type="dxa"/>
          </w:tcPr>
          <w:p w14:paraId="0F5F6B5D" w14:textId="77777777" w:rsidR="000E189D" w:rsidRPr="001942E7" w:rsidRDefault="000E189D" w:rsidP="007570F2">
            <w:pPr>
              <w:spacing w:line="360" w:lineRule="auto"/>
              <w:jc w:val="both"/>
              <w:rPr>
                <w:rFonts w:ascii="Times New Roman" w:hAnsi="Times New Roman" w:cs="Times New Roman"/>
                <w:color w:val="000000" w:themeColor="text1"/>
                <w:sz w:val="24"/>
                <w:szCs w:val="24"/>
              </w:rPr>
            </w:pPr>
            <w:r w:rsidRPr="001942E7">
              <w:rPr>
                <w:rFonts w:ascii="Times New Roman" w:hAnsi="Times New Roman" w:cs="Times New Roman"/>
                <w:color w:val="000000" w:themeColor="text1"/>
                <w:sz w:val="24"/>
                <w:szCs w:val="24"/>
              </w:rPr>
              <w:t>1</w:t>
            </w:r>
          </w:p>
        </w:tc>
        <w:tc>
          <w:tcPr>
            <w:tcW w:w="8781" w:type="dxa"/>
          </w:tcPr>
          <w:p w14:paraId="42D9FF40" w14:textId="0E6ADB00" w:rsidR="000E189D" w:rsidRPr="001942E7" w:rsidRDefault="000E189D" w:rsidP="00DB532D">
            <w:pPr>
              <w:spacing w:line="360" w:lineRule="auto"/>
              <w:jc w:val="both"/>
              <w:rPr>
                <w:rFonts w:ascii="Times New Roman" w:hAnsi="Times New Roman" w:cs="Times New Roman"/>
                <w:color w:val="000000" w:themeColor="text1"/>
                <w:sz w:val="24"/>
                <w:szCs w:val="24"/>
              </w:rPr>
            </w:pPr>
            <w:r w:rsidRPr="001942E7">
              <w:rPr>
                <w:rFonts w:ascii="Times New Roman" w:hAnsi="Times New Roman" w:cs="Times New Roman"/>
                <w:color w:val="000000" w:themeColor="text1"/>
                <w:sz w:val="24"/>
                <w:szCs w:val="24"/>
              </w:rPr>
              <w:t xml:space="preserve">Convocação da OSC selecionada para apresentação </w:t>
            </w:r>
            <w:r w:rsidR="00792690" w:rsidRPr="001942E7">
              <w:rPr>
                <w:rFonts w:ascii="Times New Roman" w:hAnsi="Times New Roman" w:cs="Times New Roman"/>
                <w:color w:val="000000" w:themeColor="text1"/>
                <w:sz w:val="24"/>
                <w:szCs w:val="24"/>
              </w:rPr>
              <w:t xml:space="preserve">detalhada </w:t>
            </w:r>
            <w:r w:rsidR="00DB532D">
              <w:rPr>
                <w:rFonts w:ascii="Times New Roman" w:hAnsi="Times New Roman" w:cs="Times New Roman"/>
                <w:color w:val="000000" w:themeColor="text1"/>
                <w:sz w:val="24"/>
                <w:szCs w:val="24"/>
              </w:rPr>
              <w:t xml:space="preserve">de seu Plano </w:t>
            </w:r>
            <w:r w:rsidR="00E874A0" w:rsidRPr="001942E7">
              <w:rPr>
                <w:rFonts w:ascii="Times New Roman" w:hAnsi="Times New Roman" w:cs="Times New Roman"/>
                <w:color w:val="000000" w:themeColor="text1"/>
                <w:sz w:val="24"/>
                <w:szCs w:val="24"/>
              </w:rPr>
              <w:t>de Trabalho</w:t>
            </w:r>
            <w:r w:rsidRPr="001942E7">
              <w:rPr>
                <w:rFonts w:ascii="Times New Roman" w:hAnsi="Times New Roman" w:cs="Times New Roman"/>
                <w:color w:val="000000" w:themeColor="text1"/>
                <w:sz w:val="24"/>
                <w:szCs w:val="24"/>
              </w:rPr>
              <w:t xml:space="preserve"> e comprovação do atendimento dos requisitos para celebração da parceria e de que não incorre nos i</w:t>
            </w:r>
            <w:r w:rsidR="009F4546" w:rsidRPr="001942E7">
              <w:rPr>
                <w:rFonts w:ascii="Times New Roman" w:hAnsi="Times New Roman" w:cs="Times New Roman"/>
                <w:color w:val="000000" w:themeColor="text1"/>
                <w:sz w:val="24"/>
                <w:szCs w:val="24"/>
              </w:rPr>
              <w:t xml:space="preserve">mpedimentos (vedações) legais. </w:t>
            </w:r>
          </w:p>
        </w:tc>
      </w:tr>
      <w:tr w:rsidR="00E61C7E" w:rsidRPr="001942E7" w14:paraId="7F022BD7" w14:textId="77777777" w:rsidTr="000E189D">
        <w:tc>
          <w:tcPr>
            <w:tcW w:w="846" w:type="dxa"/>
          </w:tcPr>
          <w:p w14:paraId="76E24298" w14:textId="77777777" w:rsidR="000E189D" w:rsidRPr="001942E7" w:rsidRDefault="000E189D" w:rsidP="007570F2">
            <w:pPr>
              <w:spacing w:line="360" w:lineRule="auto"/>
              <w:jc w:val="both"/>
              <w:rPr>
                <w:rFonts w:ascii="Times New Roman" w:hAnsi="Times New Roman" w:cs="Times New Roman"/>
                <w:color w:val="000000" w:themeColor="text1"/>
                <w:sz w:val="24"/>
                <w:szCs w:val="24"/>
              </w:rPr>
            </w:pPr>
            <w:r w:rsidRPr="001942E7">
              <w:rPr>
                <w:rFonts w:ascii="Times New Roman" w:hAnsi="Times New Roman" w:cs="Times New Roman"/>
                <w:color w:val="000000" w:themeColor="text1"/>
                <w:sz w:val="24"/>
                <w:szCs w:val="24"/>
              </w:rPr>
              <w:t>2</w:t>
            </w:r>
          </w:p>
        </w:tc>
        <w:tc>
          <w:tcPr>
            <w:tcW w:w="8781" w:type="dxa"/>
          </w:tcPr>
          <w:p w14:paraId="6403C0A3" w14:textId="63E4E981" w:rsidR="000E189D" w:rsidRPr="001942E7" w:rsidRDefault="000E189D" w:rsidP="00AB1C02">
            <w:pPr>
              <w:spacing w:line="360" w:lineRule="auto"/>
              <w:jc w:val="both"/>
              <w:rPr>
                <w:rFonts w:ascii="Times New Roman" w:hAnsi="Times New Roman" w:cs="Times New Roman"/>
                <w:color w:val="000000" w:themeColor="text1"/>
                <w:sz w:val="24"/>
                <w:szCs w:val="24"/>
              </w:rPr>
            </w:pPr>
            <w:r w:rsidRPr="001942E7">
              <w:rPr>
                <w:rFonts w:ascii="Times New Roman" w:hAnsi="Times New Roman" w:cs="Times New Roman"/>
                <w:color w:val="000000" w:themeColor="text1"/>
                <w:sz w:val="24"/>
                <w:szCs w:val="24"/>
              </w:rPr>
              <w:t>Verificação do cumprimento dos requisitos para celebração da parceria e de que não incorre nos impedimentos (vedações) legais.</w:t>
            </w:r>
            <w:r w:rsidR="009F4546" w:rsidRPr="001942E7">
              <w:rPr>
                <w:rFonts w:ascii="Times New Roman" w:hAnsi="Times New Roman" w:cs="Times New Roman"/>
                <w:color w:val="000000" w:themeColor="text1"/>
                <w:sz w:val="24"/>
                <w:szCs w:val="24"/>
              </w:rPr>
              <w:t xml:space="preserve"> Análise d</w:t>
            </w:r>
            <w:r w:rsidR="00AB1C02">
              <w:rPr>
                <w:rFonts w:ascii="Times New Roman" w:hAnsi="Times New Roman" w:cs="Times New Roman"/>
                <w:color w:val="000000" w:themeColor="text1"/>
                <w:sz w:val="24"/>
                <w:szCs w:val="24"/>
              </w:rPr>
              <w:t>o Plano de Trabalho</w:t>
            </w:r>
            <w:r w:rsidR="009F53E5" w:rsidRPr="001942E7">
              <w:rPr>
                <w:rFonts w:ascii="Times New Roman" w:hAnsi="Times New Roman" w:cs="Times New Roman"/>
                <w:color w:val="000000" w:themeColor="text1"/>
                <w:sz w:val="24"/>
                <w:szCs w:val="24"/>
              </w:rPr>
              <w:t xml:space="preserve"> da OSC</w:t>
            </w:r>
            <w:r w:rsidR="00E874A0" w:rsidRPr="001942E7">
              <w:rPr>
                <w:rFonts w:ascii="Times New Roman" w:hAnsi="Times New Roman" w:cs="Times New Roman"/>
                <w:color w:val="000000" w:themeColor="text1"/>
                <w:sz w:val="24"/>
                <w:szCs w:val="24"/>
              </w:rPr>
              <w:t>.</w:t>
            </w:r>
          </w:p>
        </w:tc>
      </w:tr>
      <w:tr w:rsidR="00E61C7E" w:rsidRPr="001942E7" w14:paraId="7F562F31" w14:textId="77777777" w:rsidTr="000E189D">
        <w:tc>
          <w:tcPr>
            <w:tcW w:w="846" w:type="dxa"/>
          </w:tcPr>
          <w:p w14:paraId="1158D643" w14:textId="77777777" w:rsidR="000E189D" w:rsidRPr="001942E7" w:rsidRDefault="000E189D" w:rsidP="007570F2">
            <w:pPr>
              <w:spacing w:line="360" w:lineRule="auto"/>
              <w:jc w:val="both"/>
              <w:rPr>
                <w:rFonts w:ascii="Times New Roman" w:hAnsi="Times New Roman" w:cs="Times New Roman"/>
                <w:color w:val="000000" w:themeColor="text1"/>
                <w:sz w:val="24"/>
                <w:szCs w:val="24"/>
              </w:rPr>
            </w:pPr>
            <w:r w:rsidRPr="001942E7">
              <w:rPr>
                <w:rFonts w:ascii="Times New Roman" w:hAnsi="Times New Roman" w:cs="Times New Roman"/>
                <w:color w:val="000000" w:themeColor="text1"/>
                <w:sz w:val="24"/>
                <w:szCs w:val="24"/>
              </w:rPr>
              <w:t>3</w:t>
            </w:r>
          </w:p>
        </w:tc>
        <w:tc>
          <w:tcPr>
            <w:tcW w:w="8781" w:type="dxa"/>
          </w:tcPr>
          <w:p w14:paraId="32A5024E" w14:textId="3F14C2AA" w:rsidR="000E189D" w:rsidRPr="001942E7" w:rsidRDefault="000E189D" w:rsidP="00AB1C02">
            <w:pPr>
              <w:spacing w:line="360" w:lineRule="auto"/>
              <w:jc w:val="both"/>
              <w:rPr>
                <w:rFonts w:ascii="Times New Roman" w:hAnsi="Times New Roman" w:cs="Times New Roman"/>
                <w:color w:val="000000" w:themeColor="text1"/>
                <w:sz w:val="24"/>
                <w:szCs w:val="24"/>
              </w:rPr>
            </w:pPr>
            <w:r w:rsidRPr="001942E7">
              <w:rPr>
                <w:rFonts w:ascii="Times New Roman" w:hAnsi="Times New Roman" w:cs="Times New Roman"/>
                <w:color w:val="000000" w:themeColor="text1"/>
                <w:sz w:val="24"/>
                <w:szCs w:val="24"/>
              </w:rPr>
              <w:t>Ajustes n</w:t>
            </w:r>
            <w:r w:rsidR="00AB1C02">
              <w:rPr>
                <w:rFonts w:ascii="Times New Roman" w:hAnsi="Times New Roman" w:cs="Times New Roman"/>
                <w:color w:val="000000" w:themeColor="text1"/>
                <w:sz w:val="24"/>
                <w:szCs w:val="24"/>
              </w:rPr>
              <w:t>o plano de trabalho apresentado</w:t>
            </w:r>
            <w:r w:rsidR="00792690" w:rsidRPr="001942E7">
              <w:rPr>
                <w:rFonts w:ascii="Times New Roman" w:hAnsi="Times New Roman" w:cs="Times New Roman"/>
                <w:color w:val="000000" w:themeColor="text1"/>
                <w:sz w:val="24"/>
                <w:szCs w:val="24"/>
              </w:rPr>
              <w:t xml:space="preserve"> </w:t>
            </w:r>
            <w:r w:rsidRPr="001942E7">
              <w:rPr>
                <w:rFonts w:ascii="Times New Roman" w:hAnsi="Times New Roman" w:cs="Times New Roman"/>
                <w:color w:val="000000" w:themeColor="text1"/>
                <w:sz w:val="24"/>
                <w:szCs w:val="24"/>
              </w:rPr>
              <w:t xml:space="preserve">e regularização de documentação, se necessário. </w:t>
            </w:r>
          </w:p>
        </w:tc>
      </w:tr>
      <w:tr w:rsidR="00E61C7E" w:rsidRPr="001942E7" w14:paraId="3BF156E6" w14:textId="77777777" w:rsidTr="000E189D">
        <w:tc>
          <w:tcPr>
            <w:tcW w:w="846" w:type="dxa"/>
          </w:tcPr>
          <w:p w14:paraId="285D683C" w14:textId="77777777" w:rsidR="000E189D" w:rsidRPr="001942E7" w:rsidRDefault="000E189D" w:rsidP="007570F2">
            <w:pPr>
              <w:spacing w:line="360" w:lineRule="auto"/>
              <w:jc w:val="both"/>
              <w:rPr>
                <w:rFonts w:ascii="Times New Roman" w:hAnsi="Times New Roman" w:cs="Times New Roman"/>
                <w:color w:val="000000" w:themeColor="text1"/>
                <w:sz w:val="24"/>
                <w:szCs w:val="24"/>
              </w:rPr>
            </w:pPr>
            <w:r w:rsidRPr="001942E7">
              <w:rPr>
                <w:rFonts w:ascii="Times New Roman" w:hAnsi="Times New Roman" w:cs="Times New Roman"/>
                <w:color w:val="000000" w:themeColor="text1"/>
                <w:sz w:val="24"/>
                <w:szCs w:val="24"/>
              </w:rPr>
              <w:t>4</w:t>
            </w:r>
          </w:p>
        </w:tc>
        <w:tc>
          <w:tcPr>
            <w:tcW w:w="8781" w:type="dxa"/>
          </w:tcPr>
          <w:p w14:paraId="69C4BF72" w14:textId="430BE792" w:rsidR="000E189D" w:rsidRPr="001942E7" w:rsidRDefault="00717B53" w:rsidP="007570F2">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w:t>
            </w:r>
            <w:r w:rsidRPr="001942E7">
              <w:rPr>
                <w:rFonts w:ascii="Times New Roman" w:hAnsi="Times New Roman" w:cs="Times New Roman"/>
                <w:color w:val="000000" w:themeColor="text1"/>
                <w:sz w:val="24"/>
                <w:szCs w:val="24"/>
              </w:rPr>
              <w:t>arecer</w:t>
            </w:r>
            <w:r w:rsidR="000E189D" w:rsidRPr="001942E7">
              <w:rPr>
                <w:rFonts w:ascii="Times New Roman" w:hAnsi="Times New Roman" w:cs="Times New Roman"/>
                <w:color w:val="000000" w:themeColor="text1"/>
                <w:sz w:val="24"/>
                <w:szCs w:val="24"/>
              </w:rPr>
              <w:t xml:space="preserve"> de órgão técnico e assinatura do termo de</w:t>
            </w:r>
            <w:r w:rsidR="009F4546" w:rsidRPr="001942E7">
              <w:rPr>
                <w:rFonts w:ascii="Times New Roman" w:hAnsi="Times New Roman" w:cs="Times New Roman"/>
                <w:color w:val="000000" w:themeColor="text1"/>
                <w:sz w:val="24"/>
                <w:szCs w:val="24"/>
              </w:rPr>
              <w:t xml:space="preserve"> colaboração.</w:t>
            </w:r>
          </w:p>
        </w:tc>
      </w:tr>
      <w:tr w:rsidR="00E61C7E" w:rsidRPr="001942E7" w14:paraId="4404C5A4" w14:textId="77777777" w:rsidTr="000E189D">
        <w:tc>
          <w:tcPr>
            <w:tcW w:w="846" w:type="dxa"/>
          </w:tcPr>
          <w:p w14:paraId="349F9145" w14:textId="77777777" w:rsidR="000E189D" w:rsidRPr="001942E7" w:rsidRDefault="000E189D" w:rsidP="007570F2">
            <w:pPr>
              <w:spacing w:line="360" w:lineRule="auto"/>
              <w:jc w:val="both"/>
              <w:rPr>
                <w:rFonts w:ascii="Times New Roman" w:hAnsi="Times New Roman" w:cs="Times New Roman"/>
                <w:color w:val="000000" w:themeColor="text1"/>
                <w:sz w:val="24"/>
                <w:szCs w:val="24"/>
              </w:rPr>
            </w:pPr>
            <w:r w:rsidRPr="001942E7">
              <w:rPr>
                <w:rFonts w:ascii="Times New Roman" w:hAnsi="Times New Roman" w:cs="Times New Roman"/>
                <w:color w:val="000000" w:themeColor="text1"/>
                <w:sz w:val="24"/>
                <w:szCs w:val="24"/>
              </w:rPr>
              <w:t>5</w:t>
            </w:r>
          </w:p>
        </w:tc>
        <w:tc>
          <w:tcPr>
            <w:tcW w:w="8781" w:type="dxa"/>
          </w:tcPr>
          <w:p w14:paraId="2E350B71" w14:textId="37A47EC3" w:rsidR="000E189D" w:rsidRPr="001942E7" w:rsidRDefault="000E189D" w:rsidP="007570F2">
            <w:pPr>
              <w:spacing w:line="360" w:lineRule="auto"/>
              <w:jc w:val="both"/>
              <w:rPr>
                <w:rFonts w:ascii="Times New Roman" w:hAnsi="Times New Roman" w:cs="Times New Roman"/>
                <w:color w:val="000000" w:themeColor="text1"/>
                <w:sz w:val="24"/>
                <w:szCs w:val="24"/>
              </w:rPr>
            </w:pPr>
            <w:r w:rsidRPr="001942E7">
              <w:rPr>
                <w:rFonts w:ascii="Times New Roman" w:hAnsi="Times New Roman" w:cs="Times New Roman"/>
                <w:color w:val="000000" w:themeColor="text1"/>
                <w:sz w:val="24"/>
                <w:szCs w:val="24"/>
              </w:rPr>
              <w:t xml:space="preserve">Publicação do extrato do termo de colaboração </w:t>
            </w:r>
            <w:r w:rsidR="009F4546" w:rsidRPr="001942E7">
              <w:rPr>
                <w:rFonts w:ascii="Times New Roman" w:hAnsi="Times New Roman" w:cs="Times New Roman"/>
                <w:color w:val="000000" w:themeColor="text1"/>
                <w:sz w:val="24"/>
                <w:szCs w:val="24"/>
              </w:rPr>
              <w:t>no Diário Oficial do Município.</w:t>
            </w:r>
          </w:p>
        </w:tc>
      </w:tr>
    </w:tbl>
    <w:p w14:paraId="061F0B62" w14:textId="77777777" w:rsidR="004006C9" w:rsidRPr="001942E7" w:rsidRDefault="004006C9" w:rsidP="007570F2">
      <w:pPr>
        <w:spacing w:line="360" w:lineRule="auto"/>
        <w:jc w:val="both"/>
        <w:rPr>
          <w:rFonts w:ascii="Times New Roman" w:hAnsi="Times New Roman" w:cs="Times New Roman"/>
          <w:color w:val="000000" w:themeColor="text1"/>
          <w:sz w:val="24"/>
          <w:szCs w:val="24"/>
          <w:highlight w:val="yellow"/>
        </w:rPr>
      </w:pPr>
    </w:p>
    <w:p w14:paraId="70046A2B" w14:textId="2C5FCAB8" w:rsidR="00FB2BA5" w:rsidRPr="001942E7" w:rsidRDefault="00ED1792" w:rsidP="007570F2">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w:t>
      </w:r>
      <w:r w:rsidR="00913D0C" w:rsidRPr="001942E7">
        <w:rPr>
          <w:rFonts w:ascii="Times New Roman" w:hAnsi="Times New Roman" w:cs="Times New Roman"/>
          <w:color w:val="000000" w:themeColor="text1"/>
          <w:sz w:val="24"/>
          <w:szCs w:val="24"/>
        </w:rPr>
        <w:t xml:space="preserve">.2. </w:t>
      </w:r>
      <w:r w:rsidR="00913D0C" w:rsidRPr="001942E7">
        <w:rPr>
          <w:rFonts w:ascii="Times New Roman" w:hAnsi="Times New Roman" w:cs="Times New Roman"/>
          <w:b/>
          <w:color w:val="000000" w:themeColor="text1"/>
          <w:sz w:val="24"/>
          <w:szCs w:val="24"/>
        </w:rPr>
        <w:t>Etapa 1</w:t>
      </w:r>
      <w:r w:rsidR="00913D0C" w:rsidRPr="001942E7">
        <w:rPr>
          <w:rFonts w:ascii="Times New Roman" w:hAnsi="Times New Roman" w:cs="Times New Roman"/>
          <w:color w:val="000000" w:themeColor="text1"/>
          <w:sz w:val="24"/>
          <w:szCs w:val="24"/>
        </w:rPr>
        <w:t xml:space="preserve">: Convocação da OSC selecionada para apresentação </w:t>
      </w:r>
      <w:r w:rsidR="00792690" w:rsidRPr="001942E7">
        <w:rPr>
          <w:rFonts w:ascii="Times New Roman" w:hAnsi="Times New Roman" w:cs="Times New Roman"/>
          <w:color w:val="000000" w:themeColor="text1"/>
          <w:sz w:val="24"/>
          <w:szCs w:val="24"/>
        </w:rPr>
        <w:t xml:space="preserve">de </w:t>
      </w:r>
      <w:r w:rsidR="00DB532D">
        <w:rPr>
          <w:rFonts w:ascii="Times New Roman" w:hAnsi="Times New Roman" w:cs="Times New Roman"/>
          <w:color w:val="000000" w:themeColor="text1"/>
          <w:sz w:val="24"/>
          <w:szCs w:val="24"/>
        </w:rPr>
        <w:t xml:space="preserve">seu plano de trabalho, </w:t>
      </w:r>
      <w:r w:rsidR="00913D0C" w:rsidRPr="001942E7">
        <w:rPr>
          <w:rFonts w:ascii="Times New Roman" w:hAnsi="Times New Roman" w:cs="Times New Roman"/>
          <w:color w:val="000000" w:themeColor="text1"/>
          <w:sz w:val="24"/>
          <w:szCs w:val="24"/>
        </w:rPr>
        <w:t xml:space="preserve">e comprovação do atendimento dos requisitos para celebração da parceria e de que não incorre nos impedimentos (vedações) legais. Para a celebração da parceria, a administração pública municipal convocará a OSC selecionada para, no prazo de 15 (quinze) dias corridos a partir da convocação, apresentar </w:t>
      </w:r>
      <w:r w:rsidR="00792690" w:rsidRPr="001942E7">
        <w:rPr>
          <w:rFonts w:ascii="Times New Roman" w:hAnsi="Times New Roman" w:cs="Times New Roman"/>
          <w:color w:val="000000" w:themeColor="text1"/>
          <w:sz w:val="24"/>
          <w:szCs w:val="24"/>
        </w:rPr>
        <w:t>analiticamente s</w:t>
      </w:r>
      <w:r w:rsidR="00DB532D">
        <w:rPr>
          <w:rFonts w:ascii="Times New Roman" w:hAnsi="Times New Roman" w:cs="Times New Roman"/>
          <w:color w:val="000000" w:themeColor="text1"/>
          <w:sz w:val="24"/>
          <w:szCs w:val="24"/>
        </w:rPr>
        <w:t xml:space="preserve">eu Plano de Trabalho e </w:t>
      </w:r>
      <w:r w:rsidR="00913D0C" w:rsidRPr="001942E7">
        <w:rPr>
          <w:rFonts w:ascii="Times New Roman" w:hAnsi="Times New Roman" w:cs="Times New Roman"/>
          <w:color w:val="000000" w:themeColor="text1"/>
          <w:sz w:val="24"/>
          <w:szCs w:val="24"/>
        </w:rPr>
        <w:t>a documentação exigida para comprovação dos requisitos para a celebração da parceria e de que não incorre nos impedimentos legais (arts. 28, 33, 34 e 39 da Lei nº 13.019</w:t>
      </w:r>
      <w:r w:rsidR="000E189D" w:rsidRPr="001942E7">
        <w:rPr>
          <w:rFonts w:ascii="Times New Roman" w:hAnsi="Times New Roman" w:cs="Times New Roman"/>
          <w:color w:val="000000" w:themeColor="text1"/>
          <w:sz w:val="24"/>
          <w:szCs w:val="24"/>
        </w:rPr>
        <w:t>/</w:t>
      </w:r>
      <w:r w:rsidR="00913D0C" w:rsidRPr="001942E7">
        <w:rPr>
          <w:rFonts w:ascii="Times New Roman" w:hAnsi="Times New Roman" w:cs="Times New Roman"/>
          <w:color w:val="000000" w:themeColor="text1"/>
          <w:sz w:val="24"/>
          <w:szCs w:val="24"/>
        </w:rPr>
        <w:t>2014</w:t>
      </w:r>
      <w:r w:rsidR="00342ABC">
        <w:rPr>
          <w:rFonts w:ascii="Times New Roman" w:hAnsi="Times New Roman" w:cs="Times New Roman"/>
          <w:color w:val="000000" w:themeColor="text1"/>
          <w:sz w:val="24"/>
          <w:szCs w:val="24"/>
        </w:rPr>
        <w:t xml:space="preserve"> e art. 40, 41, 42 do Decreto Municipal n° 13.996/2021</w:t>
      </w:r>
      <w:r w:rsidR="00913D0C" w:rsidRPr="001942E7">
        <w:rPr>
          <w:rFonts w:ascii="Times New Roman" w:hAnsi="Times New Roman" w:cs="Times New Roman"/>
          <w:color w:val="000000" w:themeColor="text1"/>
          <w:sz w:val="24"/>
          <w:szCs w:val="24"/>
        </w:rPr>
        <w:t>).</w:t>
      </w:r>
    </w:p>
    <w:p w14:paraId="7469DCF8" w14:textId="03562112" w:rsidR="000E189D" w:rsidRPr="001942E7" w:rsidRDefault="00A6041B" w:rsidP="007570F2">
      <w:pPr>
        <w:spacing w:line="360" w:lineRule="auto"/>
        <w:jc w:val="both"/>
        <w:rPr>
          <w:rFonts w:ascii="Times New Roman" w:hAnsi="Times New Roman" w:cs="Times New Roman"/>
          <w:color w:val="000000" w:themeColor="text1"/>
          <w:sz w:val="24"/>
          <w:szCs w:val="24"/>
        </w:rPr>
      </w:pPr>
      <w:r w:rsidRPr="001942E7">
        <w:rPr>
          <w:rFonts w:ascii="Times New Roman" w:hAnsi="Times New Roman" w:cs="Times New Roman"/>
          <w:color w:val="000000" w:themeColor="text1"/>
          <w:sz w:val="24"/>
          <w:szCs w:val="24"/>
        </w:rPr>
        <w:t xml:space="preserve"> </w:t>
      </w:r>
      <w:r w:rsidR="00ED1792">
        <w:rPr>
          <w:rFonts w:ascii="Times New Roman" w:hAnsi="Times New Roman" w:cs="Times New Roman"/>
          <w:color w:val="000000" w:themeColor="text1"/>
          <w:sz w:val="24"/>
          <w:szCs w:val="24"/>
        </w:rPr>
        <w:t>8</w:t>
      </w:r>
      <w:r w:rsidR="00913D0C" w:rsidRPr="001942E7">
        <w:rPr>
          <w:rFonts w:ascii="Times New Roman" w:hAnsi="Times New Roman" w:cs="Times New Roman"/>
          <w:color w:val="000000" w:themeColor="text1"/>
          <w:sz w:val="24"/>
          <w:szCs w:val="24"/>
        </w:rPr>
        <w:t xml:space="preserve">.2.1. </w:t>
      </w:r>
      <w:r w:rsidR="00792690" w:rsidRPr="001942E7">
        <w:rPr>
          <w:rFonts w:ascii="Times New Roman" w:hAnsi="Times New Roman" w:cs="Times New Roman"/>
          <w:color w:val="000000" w:themeColor="text1"/>
          <w:sz w:val="24"/>
          <w:szCs w:val="24"/>
        </w:rPr>
        <w:t>Com base no Plano de Trabalho apresentado (Anexo VII deste edital)</w:t>
      </w:r>
      <w:r w:rsidR="00913D0C" w:rsidRPr="001942E7">
        <w:rPr>
          <w:rFonts w:ascii="Times New Roman" w:hAnsi="Times New Roman" w:cs="Times New Roman"/>
          <w:color w:val="000000" w:themeColor="text1"/>
          <w:sz w:val="24"/>
          <w:szCs w:val="24"/>
        </w:rPr>
        <w:t>, a OSC selecionada deverá apresentar o detalhamento da proposta submetida e aprovada no processo de seleção, com todos os pormenores exigidos pela legislação (em especial o art. 22 da Lei nº 13.019</w:t>
      </w:r>
      <w:r w:rsidR="000E189D" w:rsidRPr="001942E7">
        <w:rPr>
          <w:rFonts w:ascii="Times New Roman" w:hAnsi="Times New Roman" w:cs="Times New Roman"/>
          <w:color w:val="000000" w:themeColor="text1"/>
          <w:sz w:val="24"/>
          <w:szCs w:val="24"/>
        </w:rPr>
        <w:t>/</w:t>
      </w:r>
      <w:r w:rsidR="00913D0C" w:rsidRPr="001942E7">
        <w:rPr>
          <w:rFonts w:ascii="Times New Roman" w:hAnsi="Times New Roman" w:cs="Times New Roman"/>
          <w:color w:val="000000" w:themeColor="text1"/>
          <w:sz w:val="24"/>
          <w:szCs w:val="24"/>
        </w:rPr>
        <w:t>2014</w:t>
      </w:r>
      <w:r w:rsidR="00A548CF">
        <w:rPr>
          <w:rFonts w:ascii="Times New Roman" w:hAnsi="Times New Roman" w:cs="Times New Roman"/>
          <w:color w:val="000000" w:themeColor="text1"/>
          <w:sz w:val="24"/>
          <w:szCs w:val="24"/>
        </w:rPr>
        <w:t xml:space="preserve"> e 40 do Decreto Municipal n° 13.996/2021</w:t>
      </w:r>
      <w:r w:rsidR="00913D0C" w:rsidRPr="001942E7">
        <w:rPr>
          <w:rFonts w:ascii="Times New Roman" w:hAnsi="Times New Roman" w:cs="Times New Roman"/>
          <w:color w:val="000000" w:themeColor="text1"/>
          <w:sz w:val="24"/>
          <w:szCs w:val="24"/>
        </w:rPr>
        <w:t>), observados os Anexos IV –</w:t>
      </w:r>
      <w:r w:rsidR="00385DFB" w:rsidRPr="001942E7">
        <w:rPr>
          <w:rFonts w:ascii="Times New Roman" w:hAnsi="Times New Roman" w:cs="Times New Roman"/>
          <w:color w:val="000000" w:themeColor="text1"/>
          <w:sz w:val="24"/>
          <w:szCs w:val="24"/>
        </w:rPr>
        <w:t xml:space="preserve"> Elementos que deverão compor a Proposta </w:t>
      </w:r>
      <w:r w:rsidR="00913D0C" w:rsidRPr="001942E7">
        <w:rPr>
          <w:rFonts w:ascii="Times New Roman" w:hAnsi="Times New Roman" w:cs="Times New Roman"/>
          <w:color w:val="000000" w:themeColor="text1"/>
          <w:sz w:val="24"/>
          <w:szCs w:val="24"/>
        </w:rPr>
        <w:t xml:space="preserve">de Trabalho. </w:t>
      </w:r>
    </w:p>
    <w:p w14:paraId="1C4EFEEC" w14:textId="70D193CF" w:rsidR="00FB2BA5" w:rsidRPr="001942E7" w:rsidRDefault="00ED1792" w:rsidP="007570F2">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w:t>
      </w:r>
      <w:r w:rsidR="009F4546" w:rsidRPr="001942E7">
        <w:rPr>
          <w:rFonts w:ascii="Times New Roman" w:hAnsi="Times New Roman" w:cs="Times New Roman"/>
          <w:color w:val="000000" w:themeColor="text1"/>
          <w:sz w:val="24"/>
          <w:szCs w:val="24"/>
        </w:rPr>
        <w:t xml:space="preserve">.2.2. </w:t>
      </w:r>
      <w:r w:rsidR="00DB532D">
        <w:rPr>
          <w:rFonts w:ascii="Times New Roman" w:hAnsi="Times New Roman" w:cs="Times New Roman"/>
          <w:color w:val="000000" w:themeColor="text1"/>
          <w:sz w:val="24"/>
          <w:szCs w:val="24"/>
        </w:rPr>
        <w:t xml:space="preserve">O Plano de Trabalho </w:t>
      </w:r>
      <w:r w:rsidR="00792690" w:rsidRPr="001942E7">
        <w:rPr>
          <w:rFonts w:ascii="Times New Roman" w:hAnsi="Times New Roman" w:cs="Times New Roman"/>
          <w:color w:val="000000" w:themeColor="text1"/>
          <w:sz w:val="24"/>
          <w:szCs w:val="24"/>
        </w:rPr>
        <w:t>apresentad</w:t>
      </w:r>
      <w:r w:rsidR="00DB532D">
        <w:rPr>
          <w:rFonts w:ascii="Times New Roman" w:hAnsi="Times New Roman" w:cs="Times New Roman"/>
          <w:color w:val="000000" w:themeColor="text1"/>
          <w:sz w:val="24"/>
          <w:szCs w:val="24"/>
        </w:rPr>
        <w:t>o</w:t>
      </w:r>
      <w:r w:rsidR="00792690" w:rsidRPr="001942E7">
        <w:rPr>
          <w:rFonts w:ascii="Times New Roman" w:hAnsi="Times New Roman" w:cs="Times New Roman"/>
          <w:color w:val="000000" w:themeColor="text1"/>
          <w:sz w:val="24"/>
          <w:szCs w:val="24"/>
        </w:rPr>
        <w:t xml:space="preserve"> pela OSC </w:t>
      </w:r>
      <w:r w:rsidR="00913D0C" w:rsidRPr="001942E7">
        <w:rPr>
          <w:rFonts w:ascii="Times New Roman" w:hAnsi="Times New Roman" w:cs="Times New Roman"/>
          <w:color w:val="000000" w:themeColor="text1"/>
          <w:sz w:val="24"/>
          <w:szCs w:val="24"/>
        </w:rPr>
        <w:t>deverá conter, no mínimo, os seguintes elementos:</w:t>
      </w:r>
    </w:p>
    <w:p w14:paraId="1D965BB5" w14:textId="660B3602" w:rsidR="00FB2BA5" w:rsidRPr="001942E7" w:rsidRDefault="00913D0C" w:rsidP="007570F2">
      <w:pPr>
        <w:spacing w:line="360" w:lineRule="auto"/>
        <w:jc w:val="both"/>
        <w:rPr>
          <w:rFonts w:ascii="Times New Roman" w:hAnsi="Times New Roman" w:cs="Times New Roman"/>
          <w:color w:val="000000" w:themeColor="text1"/>
          <w:sz w:val="24"/>
          <w:szCs w:val="24"/>
        </w:rPr>
      </w:pPr>
      <w:r w:rsidRPr="001942E7">
        <w:rPr>
          <w:rFonts w:ascii="Times New Roman" w:hAnsi="Times New Roman" w:cs="Times New Roman"/>
          <w:color w:val="000000" w:themeColor="text1"/>
          <w:sz w:val="24"/>
          <w:szCs w:val="24"/>
        </w:rPr>
        <w:t xml:space="preserve">a) a descrição da realidade objeto da parceria, devendo ser demonstrado o nexo com a atividade ou o projeto e com as metas a serem atingidas; </w:t>
      </w:r>
    </w:p>
    <w:p w14:paraId="4DB856BB" w14:textId="77777777" w:rsidR="00385DFB" w:rsidRPr="001942E7" w:rsidRDefault="00913D0C" w:rsidP="007570F2">
      <w:pPr>
        <w:spacing w:line="360" w:lineRule="auto"/>
        <w:jc w:val="both"/>
        <w:rPr>
          <w:rFonts w:ascii="Times New Roman" w:hAnsi="Times New Roman" w:cs="Times New Roman"/>
          <w:color w:val="000000" w:themeColor="text1"/>
          <w:sz w:val="24"/>
          <w:szCs w:val="24"/>
        </w:rPr>
      </w:pPr>
      <w:r w:rsidRPr="001942E7">
        <w:rPr>
          <w:rFonts w:ascii="Times New Roman" w:hAnsi="Times New Roman" w:cs="Times New Roman"/>
          <w:color w:val="000000" w:themeColor="text1"/>
          <w:sz w:val="24"/>
          <w:szCs w:val="24"/>
        </w:rPr>
        <w:t xml:space="preserve">b) a forma de execução das ações, indicando, quando cabível, as que demandarão atuação em rede; </w:t>
      </w:r>
    </w:p>
    <w:p w14:paraId="2C48FC88" w14:textId="79F52C7B" w:rsidR="00FB2BA5" w:rsidRPr="001942E7" w:rsidRDefault="00913D0C" w:rsidP="007570F2">
      <w:pPr>
        <w:spacing w:line="360" w:lineRule="auto"/>
        <w:jc w:val="both"/>
        <w:rPr>
          <w:rFonts w:ascii="Times New Roman" w:hAnsi="Times New Roman" w:cs="Times New Roman"/>
          <w:color w:val="000000" w:themeColor="text1"/>
          <w:sz w:val="24"/>
          <w:szCs w:val="24"/>
        </w:rPr>
      </w:pPr>
      <w:r w:rsidRPr="001942E7">
        <w:rPr>
          <w:rFonts w:ascii="Times New Roman" w:hAnsi="Times New Roman" w:cs="Times New Roman"/>
          <w:color w:val="000000" w:themeColor="text1"/>
          <w:sz w:val="24"/>
          <w:szCs w:val="24"/>
        </w:rPr>
        <w:t xml:space="preserve">c) a descrição de metas quantitativas e mensuráveis a serem atingidas; </w:t>
      </w:r>
    </w:p>
    <w:p w14:paraId="026930EE" w14:textId="5C00B7B6" w:rsidR="00A45099" w:rsidRPr="001942E7" w:rsidRDefault="00A45099" w:rsidP="007570F2">
      <w:pPr>
        <w:spacing w:line="360" w:lineRule="auto"/>
        <w:jc w:val="both"/>
        <w:rPr>
          <w:rFonts w:ascii="Times New Roman" w:hAnsi="Times New Roman" w:cs="Times New Roman"/>
          <w:color w:val="000000" w:themeColor="text1"/>
          <w:sz w:val="24"/>
          <w:szCs w:val="24"/>
        </w:rPr>
      </w:pPr>
      <w:r w:rsidRPr="001942E7">
        <w:rPr>
          <w:rFonts w:ascii="Times New Roman" w:hAnsi="Times New Roman" w:cs="Times New Roman"/>
          <w:color w:val="000000" w:themeColor="text1"/>
          <w:sz w:val="24"/>
          <w:szCs w:val="24"/>
        </w:rPr>
        <w:t xml:space="preserve">d) </w:t>
      </w:r>
      <w:r w:rsidR="009F4546" w:rsidRPr="001942E7">
        <w:rPr>
          <w:rFonts w:ascii="Times New Roman" w:hAnsi="Times New Roman" w:cs="Times New Roman"/>
          <w:color w:val="000000" w:themeColor="text1"/>
          <w:sz w:val="24"/>
          <w:szCs w:val="24"/>
        </w:rPr>
        <w:t>Proposta Político-Pedagógica</w:t>
      </w:r>
      <w:r w:rsidR="007264F3" w:rsidRPr="001942E7">
        <w:rPr>
          <w:rFonts w:ascii="Times New Roman" w:hAnsi="Times New Roman" w:cs="Times New Roman"/>
          <w:color w:val="000000" w:themeColor="text1"/>
          <w:sz w:val="24"/>
          <w:szCs w:val="24"/>
        </w:rPr>
        <w:t xml:space="preserve">, envolvendo a implementação </w:t>
      </w:r>
      <w:r w:rsidR="000A0014" w:rsidRPr="001942E7">
        <w:rPr>
          <w:rFonts w:ascii="Times New Roman" w:hAnsi="Times New Roman" w:cs="Times New Roman"/>
          <w:color w:val="000000" w:themeColor="text1"/>
          <w:sz w:val="24"/>
          <w:szCs w:val="24"/>
        </w:rPr>
        <w:t>das modalidades e outras atividades no</w:t>
      </w:r>
      <w:r w:rsidR="00996A2E" w:rsidRPr="001942E7">
        <w:rPr>
          <w:rFonts w:ascii="Times New Roman" w:hAnsi="Times New Roman" w:cs="Times New Roman"/>
          <w:color w:val="000000" w:themeColor="text1"/>
          <w:sz w:val="24"/>
          <w:szCs w:val="24"/>
        </w:rPr>
        <w:t>s espaços</w:t>
      </w:r>
      <w:r w:rsidR="001942E7" w:rsidRPr="001942E7">
        <w:rPr>
          <w:rFonts w:ascii="Times New Roman" w:hAnsi="Times New Roman" w:cs="Times New Roman"/>
          <w:color w:val="000000" w:themeColor="text1"/>
          <w:sz w:val="24"/>
          <w:szCs w:val="24"/>
        </w:rPr>
        <w:t xml:space="preserve"> da S</w:t>
      </w:r>
      <w:r w:rsidR="00BD1E80">
        <w:rPr>
          <w:rFonts w:ascii="Times New Roman" w:hAnsi="Times New Roman" w:cs="Times New Roman"/>
          <w:color w:val="000000" w:themeColor="text1"/>
          <w:sz w:val="24"/>
          <w:szCs w:val="24"/>
        </w:rPr>
        <w:t>MASES</w:t>
      </w:r>
      <w:r w:rsidR="00996A2E" w:rsidRPr="001942E7">
        <w:rPr>
          <w:rFonts w:ascii="Times New Roman" w:hAnsi="Times New Roman" w:cs="Times New Roman"/>
          <w:color w:val="000000" w:themeColor="text1"/>
          <w:sz w:val="24"/>
          <w:szCs w:val="24"/>
        </w:rPr>
        <w:t>;</w:t>
      </w:r>
    </w:p>
    <w:p w14:paraId="070CB5B7" w14:textId="16ACE198" w:rsidR="00FB2BA5" w:rsidRPr="001942E7" w:rsidRDefault="00385DFB" w:rsidP="007570F2">
      <w:pPr>
        <w:spacing w:line="360" w:lineRule="auto"/>
        <w:jc w:val="both"/>
        <w:rPr>
          <w:rFonts w:ascii="Times New Roman" w:hAnsi="Times New Roman" w:cs="Times New Roman"/>
          <w:color w:val="000000" w:themeColor="text1"/>
          <w:sz w:val="24"/>
          <w:szCs w:val="24"/>
        </w:rPr>
      </w:pPr>
      <w:r w:rsidRPr="001942E7">
        <w:rPr>
          <w:rFonts w:ascii="Times New Roman" w:hAnsi="Times New Roman" w:cs="Times New Roman"/>
          <w:color w:val="000000" w:themeColor="text1"/>
          <w:sz w:val="24"/>
          <w:szCs w:val="24"/>
        </w:rPr>
        <w:t>e</w:t>
      </w:r>
      <w:r w:rsidR="00913D0C" w:rsidRPr="001942E7">
        <w:rPr>
          <w:rFonts w:ascii="Times New Roman" w:hAnsi="Times New Roman" w:cs="Times New Roman"/>
          <w:color w:val="000000" w:themeColor="text1"/>
          <w:sz w:val="24"/>
          <w:szCs w:val="24"/>
        </w:rPr>
        <w:t>) a definição dos indicadores, documentos e outros meios a serem utilizados para a aferição do cumprimento das metas;</w:t>
      </w:r>
    </w:p>
    <w:p w14:paraId="0DA3EBD3" w14:textId="2CAE211C" w:rsidR="000E189D" w:rsidRPr="001942E7" w:rsidRDefault="00913D0C" w:rsidP="007570F2">
      <w:pPr>
        <w:spacing w:line="360" w:lineRule="auto"/>
        <w:jc w:val="both"/>
        <w:rPr>
          <w:rFonts w:ascii="Times New Roman" w:hAnsi="Times New Roman" w:cs="Times New Roman"/>
          <w:color w:val="000000" w:themeColor="text1"/>
          <w:sz w:val="24"/>
          <w:szCs w:val="24"/>
        </w:rPr>
      </w:pPr>
      <w:r w:rsidRPr="001942E7">
        <w:rPr>
          <w:rFonts w:ascii="Times New Roman" w:hAnsi="Times New Roman" w:cs="Times New Roman"/>
          <w:color w:val="000000" w:themeColor="text1"/>
          <w:sz w:val="24"/>
          <w:szCs w:val="24"/>
        </w:rPr>
        <w:t xml:space="preserve"> </w:t>
      </w:r>
      <w:r w:rsidR="00385DFB" w:rsidRPr="001942E7">
        <w:rPr>
          <w:rFonts w:ascii="Times New Roman" w:hAnsi="Times New Roman" w:cs="Times New Roman"/>
          <w:color w:val="000000" w:themeColor="text1"/>
          <w:sz w:val="24"/>
          <w:szCs w:val="24"/>
        </w:rPr>
        <w:t>f</w:t>
      </w:r>
      <w:r w:rsidRPr="001942E7">
        <w:rPr>
          <w:rFonts w:ascii="Times New Roman" w:hAnsi="Times New Roman" w:cs="Times New Roman"/>
          <w:color w:val="000000" w:themeColor="text1"/>
          <w:sz w:val="24"/>
          <w:szCs w:val="24"/>
        </w:rPr>
        <w:t>) a previsão de receitas e a estimativa de despesas a serem realizadas na execução das ações, incluindo os encargos sociais e trabalhistas e a discriminação dos custos diretos e indiretos necessários à execução do objeto;</w:t>
      </w:r>
    </w:p>
    <w:p w14:paraId="649AB5EC" w14:textId="0BCCD511" w:rsidR="00FB2BA5" w:rsidRPr="001942E7" w:rsidRDefault="00385DFB" w:rsidP="007570F2">
      <w:pPr>
        <w:spacing w:line="360" w:lineRule="auto"/>
        <w:jc w:val="both"/>
        <w:rPr>
          <w:rFonts w:ascii="Times New Roman" w:hAnsi="Times New Roman" w:cs="Times New Roman"/>
          <w:color w:val="000000" w:themeColor="text1"/>
          <w:sz w:val="24"/>
          <w:szCs w:val="24"/>
        </w:rPr>
      </w:pPr>
      <w:r w:rsidRPr="001942E7">
        <w:rPr>
          <w:rFonts w:ascii="Times New Roman" w:hAnsi="Times New Roman" w:cs="Times New Roman"/>
          <w:color w:val="000000" w:themeColor="text1"/>
          <w:sz w:val="24"/>
          <w:szCs w:val="24"/>
        </w:rPr>
        <w:t>g</w:t>
      </w:r>
      <w:r w:rsidR="00913D0C" w:rsidRPr="001942E7">
        <w:rPr>
          <w:rFonts w:ascii="Times New Roman" w:hAnsi="Times New Roman" w:cs="Times New Roman"/>
          <w:color w:val="000000" w:themeColor="text1"/>
          <w:sz w:val="24"/>
          <w:szCs w:val="24"/>
        </w:rPr>
        <w:t xml:space="preserve">) os valores a serem repassados mediante cronograma de desembolso; e </w:t>
      </w:r>
    </w:p>
    <w:p w14:paraId="1E420863" w14:textId="20435C87" w:rsidR="00FB2BA5" w:rsidRPr="001942E7" w:rsidRDefault="00385DFB" w:rsidP="007570F2">
      <w:pPr>
        <w:spacing w:line="360" w:lineRule="auto"/>
        <w:jc w:val="both"/>
        <w:rPr>
          <w:rFonts w:ascii="Times New Roman" w:hAnsi="Times New Roman" w:cs="Times New Roman"/>
          <w:color w:val="000000" w:themeColor="text1"/>
          <w:sz w:val="24"/>
          <w:szCs w:val="24"/>
        </w:rPr>
      </w:pPr>
      <w:r w:rsidRPr="001942E7">
        <w:rPr>
          <w:rFonts w:ascii="Times New Roman" w:hAnsi="Times New Roman" w:cs="Times New Roman"/>
          <w:color w:val="000000" w:themeColor="text1"/>
          <w:sz w:val="24"/>
          <w:szCs w:val="24"/>
        </w:rPr>
        <w:t>h</w:t>
      </w:r>
      <w:r w:rsidR="00913D0C" w:rsidRPr="001942E7">
        <w:rPr>
          <w:rFonts w:ascii="Times New Roman" w:hAnsi="Times New Roman" w:cs="Times New Roman"/>
          <w:color w:val="000000" w:themeColor="text1"/>
          <w:sz w:val="24"/>
          <w:szCs w:val="24"/>
        </w:rPr>
        <w:t>) as ações que demandarão pagamento em espécie, quando for o caso.</w:t>
      </w:r>
    </w:p>
    <w:p w14:paraId="664875C9" w14:textId="739D5103" w:rsidR="00FB2BA5" w:rsidRPr="001942E7" w:rsidRDefault="00ED1792" w:rsidP="007570F2">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w:t>
      </w:r>
      <w:r w:rsidR="00913D0C" w:rsidRPr="001942E7">
        <w:rPr>
          <w:rFonts w:ascii="Times New Roman" w:hAnsi="Times New Roman" w:cs="Times New Roman"/>
          <w:color w:val="000000" w:themeColor="text1"/>
          <w:sz w:val="24"/>
          <w:szCs w:val="24"/>
        </w:rPr>
        <w:t xml:space="preserve">.2.3. A previsão de receitas e despesas de que trata </w:t>
      </w:r>
      <w:r w:rsidR="00913D0C" w:rsidRPr="00F6644A">
        <w:rPr>
          <w:rFonts w:ascii="Times New Roman" w:hAnsi="Times New Roman" w:cs="Times New Roman"/>
          <w:color w:val="000000" w:themeColor="text1"/>
          <w:sz w:val="24"/>
          <w:szCs w:val="24"/>
        </w:rPr>
        <w:t xml:space="preserve">a </w:t>
      </w:r>
      <w:r w:rsidR="00913D0C" w:rsidRPr="00AD7103">
        <w:rPr>
          <w:rFonts w:ascii="Times New Roman" w:hAnsi="Times New Roman" w:cs="Times New Roman"/>
          <w:color w:val="000000" w:themeColor="text1"/>
          <w:sz w:val="24"/>
          <w:szCs w:val="24"/>
        </w:rPr>
        <w:t>a</w:t>
      </w:r>
      <w:r w:rsidR="00A6041B" w:rsidRPr="00AD7103">
        <w:rPr>
          <w:rFonts w:ascii="Times New Roman" w:hAnsi="Times New Roman" w:cs="Times New Roman"/>
          <w:color w:val="000000" w:themeColor="text1"/>
          <w:sz w:val="24"/>
          <w:szCs w:val="24"/>
        </w:rPr>
        <w:t>línea “f” do item</w:t>
      </w:r>
      <w:r w:rsidR="00385DFB" w:rsidRPr="00AD7103">
        <w:rPr>
          <w:rFonts w:ascii="Times New Roman" w:hAnsi="Times New Roman" w:cs="Times New Roman"/>
          <w:color w:val="000000" w:themeColor="text1"/>
          <w:sz w:val="24"/>
          <w:szCs w:val="24"/>
        </w:rPr>
        <w:t xml:space="preserve">. </w:t>
      </w:r>
      <w:r w:rsidR="00AD7103" w:rsidRPr="00AD7103">
        <w:rPr>
          <w:rFonts w:ascii="Times New Roman" w:hAnsi="Times New Roman" w:cs="Times New Roman"/>
          <w:color w:val="000000" w:themeColor="text1"/>
          <w:sz w:val="24"/>
          <w:szCs w:val="24"/>
        </w:rPr>
        <w:t xml:space="preserve">8.2.2 deste </w:t>
      </w:r>
      <w:r w:rsidR="00AD7103">
        <w:rPr>
          <w:rFonts w:ascii="Times New Roman" w:hAnsi="Times New Roman" w:cs="Times New Roman"/>
          <w:color w:val="000000" w:themeColor="text1"/>
          <w:sz w:val="24"/>
          <w:szCs w:val="24"/>
        </w:rPr>
        <w:t>e</w:t>
      </w:r>
      <w:r w:rsidR="00913D0C" w:rsidRPr="00AD7103">
        <w:rPr>
          <w:rFonts w:ascii="Times New Roman" w:hAnsi="Times New Roman" w:cs="Times New Roman"/>
          <w:color w:val="000000" w:themeColor="text1"/>
          <w:sz w:val="24"/>
          <w:szCs w:val="24"/>
        </w:rPr>
        <w:t>dital</w:t>
      </w:r>
      <w:r w:rsidR="00913D0C" w:rsidRPr="001942E7">
        <w:rPr>
          <w:rFonts w:ascii="Times New Roman" w:hAnsi="Times New Roman" w:cs="Times New Roman"/>
          <w:color w:val="000000" w:themeColor="text1"/>
          <w:sz w:val="24"/>
          <w:szCs w:val="24"/>
        </w:rPr>
        <w:t xml:space="preserve"> deverá incluir os elementos indicativos da mensuração da compatibilidade dos custos apresentados com os preços praticados no mercado ou com outras parcerias da mesma natureza, para cada item, podendo ser utilizadas cotações, tabelas de preços de associações profissionais, publicações especializadas, atas de registro de preços vigentes ou quaisquer outras fontes de informação disponíveis ao público. No caso de cotações, a OSC deverá apresentar a cotação de preços de, no mínimo, 3 (três) fornecedores, sendo admitidas cotações de sítios eletrônicos, desde que identifique a data da cotação e o fornecedor específico. </w:t>
      </w:r>
    </w:p>
    <w:p w14:paraId="04DB863A" w14:textId="3114223D" w:rsidR="00FB2BA5" w:rsidRPr="001942E7" w:rsidRDefault="00ED1792" w:rsidP="007570F2">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w:t>
      </w:r>
      <w:r w:rsidR="00385DFB" w:rsidRPr="001942E7">
        <w:rPr>
          <w:rFonts w:ascii="Times New Roman" w:hAnsi="Times New Roman" w:cs="Times New Roman"/>
          <w:color w:val="000000" w:themeColor="text1"/>
          <w:sz w:val="24"/>
          <w:szCs w:val="24"/>
        </w:rPr>
        <w:t>.2.4. Além da apresentação d</w:t>
      </w:r>
      <w:r w:rsidR="00DB532D">
        <w:rPr>
          <w:rFonts w:ascii="Times New Roman" w:hAnsi="Times New Roman" w:cs="Times New Roman"/>
          <w:color w:val="000000" w:themeColor="text1"/>
          <w:sz w:val="24"/>
          <w:szCs w:val="24"/>
        </w:rPr>
        <w:t xml:space="preserve">o Plano de </w:t>
      </w:r>
      <w:r w:rsidR="00385DFB" w:rsidRPr="001942E7">
        <w:rPr>
          <w:rFonts w:ascii="Times New Roman" w:hAnsi="Times New Roman" w:cs="Times New Roman"/>
          <w:color w:val="000000" w:themeColor="text1"/>
          <w:sz w:val="24"/>
          <w:szCs w:val="24"/>
        </w:rPr>
        <w:t>T</w:t>
      </w:r>
      <w:r w:rsidR="00913D0C" w:rsidRPr="001942E7">
        <w:rPr>
          <w:rFonts w:ascii="Times New Roman" w:hAnsi="Times New Roman" w:cs="Times New Roman"/>
          <w:color w:val="000000" w:themeColor="text1"/>
          <w:sz w:val="24"/>
          <w:szCs w:val="24"/>
        </w:rPr>
        <w:t>rabalho, a OSC selecionada, no mesmo prazo acima de 15 (quinze) dias corridos, deverá comprovar o cumprimento dos requisitos previstos no inciso I do caput do art. 2º, nos incisos I a V do caput do art. 33 e nos incisos II a VII do ca</w:t>
      </w:r>
      <w:r w:rsidR="000E189D" w:rsidRPr="001942E7">
        <w:rPr>
          <w:rFonts w:ascii="Times New Roman" w:hAnsi="Times New Roman" w:cs="Times New Roman"/>
          <w:color w:val="000000" w:themeColor="text1"/>
          <w:sz w:val="24"/>
          <w:szCs w:val="24"/>
        </w:rPr>
        <w:t>put do art. 34 da Lei nº 13.019/</w:t>
      </w:r>
      <w:r w:rsidR="00913D0C" w:rsidRPr="001942E7">
        <w:rPr>
          <w:rFonts w:ascii="Times New Roman" w:hAnsi="Times New Roman" w:cs="Times New Roman"/>
          <w:color w:val="000000" w:themeColor="text1"/>
          <w:sz w:val="24"/>
          <w:szCs w:val="24"/>
        </w:rPr>
        <w:t xml:space="preserve">2014, e a não ocorrência de hipóteses que incorram nas vedações de que trata o art. 39 da referida Lei, que serão verificados por meio da apresentação dos seguintes documentos: </w:t>
      </w:r>
    </w:p>
    <w:p w14:paraId="6CBB55BC" w14:textId="77777777" w:rsidR="00167EFD" w:rsidRPr="00253CA6" w:rsidRDefault="00167EFD" w:rsidP="007570F2">
      <w:pPr>
        <w:spacing w:line="360" w:lineRule="auto"/>
        <w:jc w:val="both"/>
        <w:rPr>
          <w:rFonts w:ascii="Times New Roman" w:hAnsi="Times New Roman" w:cs="Times New Roman"/>
          <w:sz w:val="24"/>
          <w:szCs w:val="24"/>
        </w:rPr>
      </w:pPr>
      <w:bookmarkStart w:id="4" w:name="_Hlk510518922"/>
      <w:r w:rsidRPr="00253CA6">
        <w:rPr>
          <w:rFonts w:ascii="Times New Roman" w:hAnsi="Times New Roman" w:cs="Times New Roman"/>
          <w:sz w:val="24"/>
          <w:szCs w:val="24"/>
        </w:rPr>
        <w:t xml:space="preserve">I - cópia do estatuto registrado e suas alterações, em conformidade com as exigências previstas no art. 33 da Lei nº 13.019, de 2014, constando normas de organização interna que prevejam expressamente: </w:t>
      </w:r>
    </w:p>
    <w:p w14:paraId="76FEDBE4" w14:textId="77777777" w:rsidR="00167EFD" w:rsidRPr="00167EFD" w:rsidRDefault="00167EFD" w:rsidP="007570F2">
      <w:pPr>
        <w:spacing w:line="360" w:lineRule="auto"/>
        <w:jc w:val="both"/>
        <w:rPr>
          <w:rFonts w:ascii="Times New Roman" w:hAnsi="Times New Roman" w:cs="Times New Roman"/>
          <w:color w:val="000000" w:themeColor="text1"/>
          <w:sz w:val="24"/>
          <w:szCs w:val="24"/>
        </w:rPr>
      </w:pPr>
      <w:r w:rsidRPr="00167EFD">
        <w:rPr>
          <w:rFonts w:ascii="Times New Roman" w:hAnsi="Times New Roman" w:cs="Times New Roman"/>
          <w:color w:val="000000" w:themeColor="text1"/>
          <w:sz w:val="24"/>
          <w:szCs w:val="24"/>
        </w:rPr>
        <w:t>a) objetivos voltados à promoção de atividades e finalidades de relevância pública e social;</w:t>
      </w:r>
    </w:p>
    <w:p w14:paraId="18295D71" w14:textId="77777777" w:rsidR="00167EFD" w:rsidRPr="00167EFD" w:rsidRDefault="00167EFD" w:rsidP="007570F2">
      <w:pPr>
        <w:spacing w:line="360" w:lineRule="auto"/>
        <w:jc w:val="both"/>
        <w:rPr>
          <w:rFonts w:ascii="Times New Roman" w:hAnsi="Times New Roman" w:cs="Times New Roman"/>
          <w:color w:val="000000" w:themeColor="text1"/>
          <w:sz w:val="24"/>
          <w:szCs w:val="24"/>
        </w:rPr>
      </w:pPr>
      <w:r w:rsidRPr="00167EFD">
        <w:rPr>
          <w:rFonts w:ascii="Times New Roman" w:hAnsi="Times New Roman" w:cs="Times New Roman"/>
          <w:color w:val="000000" w:themeColor="text1"/>
          <w:sz w:val="24"/>
          <w:szCs w:val="24"/>
        </w:rPr>
        <w:t>b) que, em caso de dissolução da entidade, o respectivo patrimônio líquido seja transferido a outra pessoa jurídica de igual natureza que preencha os requisitos deste Decreto e cujo objeto social seja, preferencialmente, o mesmo da entidade extinta; e</w:t>
      </w:r>
    </w:p>
    <w:p w14:paraId="3755CB89" w14:textId="77777777" w:rsidR="00167EFD" w:rsidRPr="00167EFD" w:rsidRDefault="00167EFD" w:rsidP="007570F2">
      <w:pPr>
        <w:spacing w:line="360" w:lineRule="auto"/>
        <w:jc w:val="both"/>
        <w:rPr>
          <w:rFonts w:ascii="Times New Roman" w:hAnsi="Times New Roman" w:cs="Times New Roman"/>
          <w:color w:val="000000" w:themeColor="text1"/>
          <w:sz w:val="24"/>
          <w:szCs w:val="24"/>
        </w:rPr>
      </w:pPr>
      <w:r w:rsidRPr="00167EFD">
        <w:rPr>
          <w:rFonts w:ascii="Times New Roman" w:hAnsi="Times New Roman" w:cs="Times New Roman"/>
          <w:color w:val="000000" w:themeColor="text1"/>
          <w:sz w:val="24"/>
          <w:szCs w:val="24"/>
        </w:rPr>
        <w:t xml:space="preserve">c) escrituração de acordo com os princípios fundamentais de contabilidade e com as Normas Brasileiras de Contabilidade. </w:t>
      </w:r>
    </w:p>
    <w:p w14:paraId="641A36ED" w14:textId="5F65B6E4" w:rsidR="00167EFD" w:rsidRPr="00167EFD" w:rsidRDefault="00167EFD" w:rsidP="007570F2">
      <w:pPr>
        <w:spacing w:line="360" w:lineRule="auto"/>
        <w:jc w:val="both"/>
        <w:rPr>
          <w:rFonts w:ascii="Times New Roman" w:hAnsi="Times New Roman" w:cs="Times New Roman"/>
          <w:color w:val="000000" w:themeColor="text1"/>
          <w:sz w:val="24"/>
          <w:szCs w:val="24"/>
        </w:rPr>
      </w:pPr>
      <w:r w:rsidRPr="00167EFD">
        <w:rPr>
          <w:rFonts w:ascii="Times New Roman" w:hAnsi="Times New Roman" w:cs="Times New Roman"/>
          <w:color w:val="000000" w:themeColor="text1"/>
          <w:sz w:val="24"/>
          <w:szCs w:val="24"/>
        </w:rPr>
        <w:t xml:space="preserve">II - comprovante de inscrição no Cadastro Nacional da Pessoa Jurídica - CNPJ, emitido no sítio eletrônico oficial da Secretaria da Receita Federal do Brasil, para demonstrar que a organização da sociedade civil existe há, no mínimo, </w:t>
      </w:r>
      <w:r w:rsidR="009269F5">
        <w:rPr>
          <w:rFonts w:ascii="Times New Roman" w:hAnsi="Times New Roman" w:cs="Times New Roman"/>
          <w:color w:val="000000" w:themeColor="text1"/>
          <w:sz w:val="24"/>
          <w:szCs w:val="24"/>
        </w:rPr>
        <w:t>um ano</w:t>
      </w:r>
      <w:r w:rsidRPr="00167EFD">
        <w:rPr>
          <w:rFonts w:ascii="Times New Roman" w:hAnsi="Times New Roman" w:cs="Times New Roman"/>
          <w:color w:val="000000" w:themeColor="text1"/>
          <w:sz w:val="24"/>
          <w:szCs w:val="24"/>
        </w:rPr>
        <w:t xml:space="preserve"> com cadastro ativo; </w:t>
      </w:r>
    </w:p>
    <w:p w14:paraId="2BCA7EFA" w14:textId="77777777" w:rsidR="00167EFD" w:rsidRPr="00167EFD" w:rsidRDefault="00167EFD" w:rsidP="007570F2">
      <w:pPr>
        <w:spacing w:line="360" w:lineRule="auto"/>
        <w:jc w:val="both"/>
        <w:rPr>
          <w:rFonts w:ascii="Times New Roman" w:hAnsi="Times New Roman" w:cs="Times New Roman"/>
          <w:color w:val="000000" w:themeColor="text1"/>
          <w:sz w:val="24"/>
          <w:szCs w:val="24"/>
        </w:rPr>
      </w:pPr>
      <w:r w:rsidRPr="00167EFD">
        <w:rPr>
          <w:rFonts w:ascii="Times New Roman" w:hAnsi="Times New Roman" w:cs="Times New Roman"/>
          <w:color w:val="000000" w:themeColor="text1"/>
          <w:sz w:val="24"/>
          <w:szCs w:val="24"/>
        </w:rPr>
        <w:t xml:space="preserve">III - comprovantes de experiência prévia na realização do objeto da parceria ou de objeto de natureza semelhante de, no mínimo, um ano de capacidade técnica e operacional, podendo ser admitidos, sem prejuízo de outros: </w:t>
      </w:r>
    </w:p>
    <w:p w14:paraId="2E977BE5" w14:textId="77777777" w:rsidR="00167EFD" w:rsidRPr="00167EFD" w:rsidRDefault="00167EFD" w:rsidP="007570F2">
      <w:pPr>
        <w:spacing w:line="360" w:lineRule="auto"/>
        <w:jc w:val="both"/>
        <w:rPr>
          <w:rFonts w:ascii="Times New Roman" w:hAnsi="Times New Roman" w:cs="Times New Roman"/>
          <w:color w:val="000000" w:themeColor="text1"/>
          <w:sz w:val="24"/>
          <w:szCs w:val="24"/>
        </w:rPr>
      </w:pPr>
      <w:r w:rsidRPr="00167EFD">
        <w:rPr>
          <w:rFonts w:ascii="Times New Roman" w:hAnsi="Times New Roman" w:cs="Times New Roman"/>
          <w:color w:val="000000" w:themeColor="text1"/>
          <w:sz w:val="24"/>
          <w:szCs w:val="24"/>
        </w:rPr>
        <w:t xml:space="preserve">a) instrumentos de parceria firmados com órgãos e entidades da administração pública, organismos internacionais, empresas ou outras organizações da sociedade civil; </w:t>
      </w:r>
    </w:p>
    <w:p w14:paraId="727E2696" w14:textId="77777777" w:rsidR="00167EFD" w:rsidRPr="00167EFD" w:rsidRDefault="00167EFD" w:rsidP="007570F2">
      <w:pPr>
        <w:spacing w:line="360" w:lineRule="auto"/>
        <w:jc w:val="both"/>
        <w:rPr>
          <w:rFonts w:ascii="Times New Roman" w:hAnsi="Times New Roman" w:cs="Times New Roman"/>
          <w:color w:val="000000" w:themeColor="text1"/>
          <w:sz w:val="24"/>
          <w:szCs w:val="24"/>
        </w:rPr>
      </w:pPr>
      <w:r w:rsidRPr="00167EFD">
        <w:rPr>
          <w:rFonts w:ascii="Times New Roman" w:hAnsi="Times New Roman" w:cs="Times New Roman"/>
          <w:color w:val="000000" w:themeColor="text1"/>
          <w:sz w:val="24"/>
          <w:szCs w:val="24"/>
        </w:rPr>
        <w:t xml:space="preserve">b) relatórios de atividades com comprovação das ações desenvolvidas; </w:t>
      </w:r>
    </w:p>
    <w:p w14:paraId="70E02248" w14:textId="0EEB4336" w:rsidR="00167EFD" w:rsidRPr="00167EFD" w:rsidRDefault="00167EFD" w:rsidP="007570F2">
      <w:pPr>
        <w:spacing w:line="360" w:lineRule="auto"/>
        <w:jc w:val="both"/>
        <w:rPr>
          <w:rFonts w:ascii="Times New Roman" w:hAnsi="Times New Roman" w:cs="Times New Roman"/>
          <w:color w:val="000000" w:themeColor="text1"/>
          <w:sz w:val="24"/>
          <w:szCs w:val="24"/>
        </w:rPr>
      </w:pPr>
      <w:r w:rsidRPr="00167EFD">
        <w:rPr>
          <w:rFonts w:ascii="Times New Roman" w:hAnsi="Times New Roman" w:cs="Times New Roman"/>
          <w:color w:val="000000" w:themeColor="text1"/>
          <w:sz w:val="24"/>
          <w:szCs w:val="24"/>
        </w:rPr>
        <w:t xml:space="preserve">c) publicações, pesquisas e outras formas de produção de conhecimento realizadas pela organização da sociedade civil ou a respeito dela; d) currículos profissionais de integrantes da organização da sociedade civil, sejam dirigentes, conselheiros, associados, cooperados, empregados, entre outros; </w:t>
      </w:r>
    </w:p>
    <w:p w14:paraId="3822DCEA" w14:textId="77777777" w:rsidR="00167EFD" w:rsidRPr="00167EFD" w:rsidRDefault="00167EFD" w:rsidP="007570F2">
      <w:pPr>
        <w:spacing w:line="360" w:lineRule="auto"/>
        <w:jc w:val="both"/>
        <w:rPr>
          <w:rFonts w:ascii="Times New Roman" w:hAnsi="Times New Roman" w:cs="Times New Roman"/>
          <w:color w:val="000000" w:themeColor="text1"/>
          <w:sz w:val="24"/>
          <w:szCs w:val="24"/>
        </w:rPr>
      </w:pPr>
      <w:r w:rsidRPr="00167EFD">
        <w:rPr>
          <w:rFonts w:ascii="Times New Roman" w:hAnsi="Times New Roman" w:cs="Times New Roman"/>
          <w:color w:val="000000" w:themeColor="text1"/>
          <w:sz w:val="24"/>
          <w:szCs w:val="24"/>
        </w:rPr>
        <w:t>e) declarações de experiência prévia e de capacidade técnica no desenvolvimento de atividades ou projetos relacionados ao objeto da parceria ou de natureza semelhante, emitidas por órgãos públicos, instituições de ensino, redes, organizações da sociedade civil, movimentos sociais, empresas públicas ou privadas, conselhos, comissões ou comitês de políticas públicas; ou</w:t>
      </w:r>
    </w:p>
    <w:p w14:paraId="15CC352C" w14:textId="77777777" w:rsidR="00167EFD" w:rsidRPr="00167EFD" w:rsidRDefault="00167EFD" w:rsidP="007570F2">
      <w:pPr>
        <w:spacing w:line="360" w:lineRule="auto"/>
        <w:jc w:val="both"/>
        <w:rPr>
          <w:rFonts w:ascii="Times New Roman" w:hAnsi="Times New Roman" w:cs="Times New Roman"/>
          <w:color w:val="000000" w:themeColor="text1"/>
          <w:sz w:val="24"/>
          <w:szCs w:val="24"/>
        </w:rPr>
      </w:pPr>
      <w:r w:rsidRPr="00167EFD">
        <w:rPr>
          <w:rFonts w:ascii="Times New Roman" w:hAnsi="Times New Roman" w:cs="Times New Roman"/>
          <w:color w:val="000000" w:themeColor="text1"/>
          <w:sz w:val="24"/>
          <w:szCs w:val="24"/>
        </w:rPr>
        <w:t xml:space="preserve">f) prêmios de relevância recebidos no País ou no exterior pela organização da sociedade civil; </w:t>
      </w:r>
    </w:p>
    <w:p w14:paraId="610C88FD" w14:textId="77777777" w:rsidR="00167EFD" w:rsidRPr="00167EFD" w:rsidRDefault="00167EFD" w:rsidP="007570F2">
      <w:pPr>
        <w:spacing w:line="360" w:lineRule="auto"/>
        <w:jc w:val="both"/>
        <w:rPr>
          <w:rFonts w:ascii="Times New Roman" w:hAnsi="Times New Roman" w:cs="Times New Roman"/>
          <w:color w:val="000000" w:themeColor="text1"/>
          <w:sz w:val="24"/>
          <w:szCs w:val="24"/>
        </w:rPr>
      </w:pPr>
      <w:r w:rsidRPr="00167EFD">
        <w:rPr>
          <w:rFonts w:ascii="Times New Roman" w:hAnsi="Times New Roman" w:cs="Times New Roman"/>
          <w:color w:val="000000" w:themeColor="text1"/>
          <w:sz w:val="24"/>
          <w:szCs w:val="24"/>
        </w:rPr>
        <w:t xml:space="preserve">IV - Certidão de Regularidade Relativa a Créditos Tributários Federais e à Dívida Ativa da União e Certidão de Regularidade dos Tributos Municipais da sede da organização da sociedade civil; </w:t>
      </w:r>
    </w:p>
    <w:p w14:paraId="000D013F" w14:textId="77777777" w:rsidR="00167EFD" w:rsidRPr="00167EFD" w:rsidRDefault="00167EFD" w:rsidP="007570F2">
      <w:pPr>
        <w:spacing w:line="360" w:lineRule="auto"/>
        <w:jc w:val="both"/>
        <w:rPr>
          <w:rFonts w:ascii="Times New Roman" w:hAnsi="Times New Roman" w:cs="Times New Roman"/>
          <w:color w:val="000000" w:themeColor="text1"/>
          <w:sz w:val="24"/>
          <w:szCs w:val="24"/>
        </w:rPr>
      </w:pPr>
      <w:r w:rsidRPr="00167EFD">
        <w:rPr>
          <w:rFonts w:ascii="Times New Roman" w:hAnsi="Times New Roman" w:cs="Times New Roman"/>
          <w:color w:val="000000" w:themeColor="text1"/>
          <w:sz w:val="24"/>
          <w:szCs w:val="24"/>
        </w:rPr>
        <w:t xml:space="preserve">V - Certificado de Regularidade do Fundo de Garantia do Tempo de Serviço - CRF/FGTS; </w:t>
      </w:r>
    </w:p>
    <w:p w14:paraId="6D798AED" w14:textId="3DB5BC7E" w:rsidR="00167EFD" w:rsidRPr="00167EFD" w:rsidRDefault="00167EFD" w:rsidP="007570F2">
      <w:pPr>
        <w:spacing w:line="360" w:lineRule="auto"/>
        <w:jc w:val="both"/>
        <w:rPr>
          <w:rFonts w:ascii="Times New Roman" w:hAnsi="Times New Roman" w:cs="Times New Roman"/>
          <w:color w:val="000000" w:themeColor="text1"/>
          <w:sz w:val="24"/>
          <w:szCs w:val="24"/>
        </w:rPr>
      </w:pPr>
      <w:r w:rsidRPr="00167EFD">
        <w:rPr>
          <w:rFonts w:ascii="Times New Roman" w:hAnsi="Times New Roman" w:cs="Times New Roman"/>
          <w:color w:val="000000" w:themeColor="text1"/>
          <w:sz w:val="24"/>
          <w:szCs w:val="24"/>
        </w:rPr>
        <w:t xml:space="preserve">VI - Certidão de Regularidade junto à Justiça Trabalhista; </w:t>
      </w:r>
    </w:p>
    <w:p w14:paraId="3B70CE89" w14:textId="77777777" w:rsidR="00167EFD" w:rsidRPr="00167EFD" w:rsidRDefault="00167EFD" w:rsidP="007570F2">
      <w:pPr>
        <w:spacing w:line="360" w:lineRule="auto"/>
        <w:jc w:val="both"/>
        <w:rPr>
          <w:rFonts w:ascii="Times New Roman" w:hAnsi="Times New Roman" w:cs="Times New Roman"/>
          <w:color w:val="000000" w:themeColor="text1"/>
          <w:sz w:val="24"/>
          <w:szCs w:val="24"/>
        </w:rPr>
      </w:pPr>
      <w:r w:rsidRPr="00167EFD">
        <w:rPr>
          <w:rFonts w:ascii="Times New Roman" w:hAnsi="Times New Roman" w:cs="Times New Roman"/>
          <w:color w:val="000000" w:themeColor="text1"/>
          <w:sz w:val="24"/>
          <w:szCs w:val="24"/>
        </w:rPr>
        <w:t xml:space="preserve">VII - relação nominal atualizada dos dirigentes da organização da sociedade civil, conforme o estatuto, com endereço, telefone, endereço de correio eletrônico, número e órgão expedidor da carteira de identidade e número de registro no Cadastro de Pessoas Físicas - CPF de cada um deles; </w:t>
      </w:r>
    </w:p>
    <w:p w14:paraId="668A6783" w14:textId="77777777" w:rsidR="00167EFD" w:rsidRPr="00167EFD" w:rsidRDefault="00167EFD" w:rsidP="007570F2">
      <w:pPr>
        <w:spacing w:line="360" w:lineRule="auto"/>
        <w:jc w:val="both"/>
        <w:rPr>
          <w:rFonts w:ascii="Times New Roman" w:hAnsi="Times New Roman" w:cs="Times New Roman"/>
          <w:color w:val="000000" w:themeColor="text1"/>
          <w:sz w:val="24"/>
          <w:szCs w:val="24"/>
        </w:rPr>
      </w:pPr>
      <w:r w:rsidRPr="00167EFD">
        <w:rPr>
          <w:rFonts w:ascii="Times New Roman" w:hAnsi="Times New Roman" w:cs="Times New Roman"/>
          <w:color w:val="000000" w:themeColor="text1"/>
          <w:sz w:val="24"/>
          <w:szCs w:val="24"/>
        </w:rPr>
        <w:t xml:space="preserve">VIII - cópia de documento que comprove que a organização da sociedade civil funciona no endereço por ela declarado, como conta de consumo ou contrato de locação; </w:t>
      </w:r>
    </w:p>
    <w:p w14:paraId="0C05AD92" w14:textId="241F79A5" w:rsidR="00167EFD" w:rsidRPr="00167EFD" w:rsidRDefault="00167EFD" w:rsidP="007570F2">
      <w:pPr>
        <w:spacing w:line="360" w:lineRule="auto"/>
        <w:jc w:val="both"/>
        <w:rPr>
          <w:rFonts w:ascii="Times New Roman" w:hAnsi="Times New Roman" w:cs="Times New Roman"/>
          <w:color w:val="000000" w:themeColor="text1"/>
          <w:sz w:val="24"/>
          <w:szCs w:val="24"/>
        </w:rPr>
      </w:pPr>
      <w:r w:rsidRPr="00167EFD">
        <w:rPr>
          <w:rFonts w:ascii="Times New Roman" w:hAnsi="Times New Roman" w:cs="Times New Roman"/>
          <w:color w:val="000000" w:themeColor="text1"/>
          <w:sz w:val="24"/>
          <w:szCs w:val="24"/>
        </w:rPr>
        <w:t xml:space="preserve">IX - declaração do representante legal da organização da sociedade civil com informação de que a organização e seus dirigentes não incorrem em quaisquer das vedações previstas no art. 39 da Lei nº 13.019, de 2014, as quais deverão estar descritas no documento; e </w:t>
      </w:r>
    </w:p>
    <w:p w14:paraId="2E509E56" w14:textId="77777777" w:rsidR="00167EFD" w:rsidRPr="00167EFD" w:rsidRDefault="00167EFD" w:rsidP="007570F2">
      <w:pPr>
        <w:spacing w:line="360" w:lineRule="auto"/>
        <w:jc w:val="both"/>
        <w:rPr>
          <w:rFonts w:ascii="Times New Roman" w:hAnsi="Times New Roman" w:cs="Times New Roman"/>
          <w:color w:val="000000" w:themeColor="text1"/>
          <w:sz w:val="24"/>
          <w:szCs w:val="24"/>
        </w:rPr>
      </w:pPr>
      <w:r w:rsidRPr="00167EFD">
        <w:rPr>
          <w:rFonts w:ascii="Times New Roman" w:hAnsi="Times New Roman" w:cs="Times New Roman"/>
          <w:color w:val="000000" w:themeColor="text1"/>
          <w:sz w:val="24"/>
          <w:szCs w:val="24"/>
        </w:rPr>
        <w:t xml:space="preserve">X – certidões negativas de contas julgadas irregulares, emitidas pelo Tribunal de Contas da União – TCU e pelo Tribunal de Contas do Estado do Estado do Rio de Janeiro – TCE/RJ; e </w:t>
      </w:r>
    </w:p>
    <w:p w14:paraId="05DF2AE2" w14:textId="77777777" w:rsidR="00167EFD" w:rsidRPr="00167EFD" w:rsidRDefault="00167EFD" w:rsidP="007570F2">
      <w:pPr>
        <w:spacing w:line="360" w:lineRule="auto"/>
        <w:jc w:val="both"/>
        <w:rPr>
          <w:rFonts w:ascii="Times New Roman" w:hAnsi="Times New Roman" w:cs="Times New Roman"/>
          <w:color w:val="000000" w:themeColor="text1"/>
          <w:sz w:val="24"/>
          <w:szCs w:val="24"/>
        </w:rPr>
      </w:pPr>
      <w:r w:rsidRPr="00167EFD">
        <w:rPr>
          <w:rFonts w:ascii="Times New Roman" w:hAnsi="Times New Roman" w:cs="Times New Roman"/>
          <w:color w:val="000000" w:themeColor="text1"/>
          <w:sz w:val="24"/>
          <w:szCs w:val="24"/>
        </w:rPr>
        <w:t xml:space="preserve">XI – declaração do representante legal da organização da sociedade civil sobre a existência de instalações e outras condições materiais da organização ou sobre a previsão de contratar ou adquirir com recursos da parceria. </w:t>
      </w:r>
    </w:p>
    <w:p w14:paraId="7E247C93" w14:textId="66BAA97A" w:rsidR="00167EFD" w:rsidRPr="00167EFD" w:rsidRDefault="00167EFD" w:rsidP="007570F2">
      <w:pPr>
        <w:spacing w:line="360" w:lineRule="auto"/>
        <w:jc w:val="both"/>
        <w:rPr>
          <w:rFonts w:ascii="Times New Roman" w:hAnsi="Times New Roman" w:cs="Times New Roman"/>
          <w:color w:val="000000" w:themeColor="text1"/>
          <w:sz w:val="24"/>
          <w:szCs w:val="24"/>
        </w:rPr>
      </w:pPr>
      <w:r w:rsidRPr="00167EFD">
        <w:rPr>
          <w:rFonts w:ascii="Times New Roman" w:hAnsi="Times New Roman" w:cs="Times New Roman"/>
          <w:color w:val="000000" w:themeColor="text1"/>
          <w:sz w:val="24"/>
          <w:szCs w:val="24"/>
        </w:rPr>
        <w:t xml:space="preserve">8.2.4.1.  A capacidade técnica e operacional da organização da sociedade civil independe da capacidade já instalada, admitida a contratação de profissionais, a aquisição de bens e equipamentos ou a realização de serviços de adequação de espaço físico para o cumprimento do objeto da parceria. </w:t>
      </w:r>
    </w:p>
    <w:p w14:paraId="40EED48D" w14:textId="01BF64B6" w:rsidR="00167EFD" w:rsidRPr="00167EFD" w:rsidRDefault="00167EFD" w:rsidP="007570F2">
      <w:pPr>
        <w:spacing w:line="360" w:lineRule="auto"/>
        <w:jc w:val="both"/>
        <w:rPr>
          <w:rFonts w:ascii="Times New Roman" w:hAnsi="Times New Roman" w:cs="Times New Roman"/>
          <w:color w:val="000000" w:themeColor="text1"/>
          <w:sz w:val="24"/>
          <w:szCs w:val="24"/>
        </w:rPr>
      </w:pPr>
      <w:r w:rsidRPr="00167EFD">
        <w:rPr>
          <w:rFonts w:ascii="Times New Roman" w:hAnsi="Times New Roman" w:cs="Times New Roman"/>
          <w:color w:val="000000" w:themeColor="text1"/>
          <w:sz w:val="24"/>
          <w:szCs w:val="24"/>
        </w:rPr>
        <w:t xml:space="preserve">8.2.4.2. § 2º Serão consideradas regulares, para fins de cumprimento do disposto dos incisos IV a VI do caput, as certidões positivas com efeito de negativas. </w:t>
      </w:r>
    </w:p>
    <w:p w14:paraId="3061155A" w14:textId="771BEF17" w:rsidR="00167EFD" w:rsidRPr="00167EFD" w:rsidRDefault="00167EFD" w:rsidP="007570F2">
      <w:pPr>
        <w:spacing w:line="360" w:lineRule="auto"/>
        <w:jc w:val="both"/>
        <w:rPr>
          <w:rFonts w:ascii="Times New Roman" w:hAnsi="Times New Roman" w:cs="Times New Roman"/>
          <w:color w:val="000000" w:themeColor="text1"/>
          <w:sz w:val="24"/>
          <w:szCs w:val="24"/>
        </w:rPr>
      </w:pPr>
      <w:r w:rsidRPr="00167EFD">
        <w:rPr>
          <w:rFonts w:ascii="Times New Roman" w:hAnsi="Times New Roman" w:cs="Times New Roman"/>
          <w:color w:val="000000" w:themeColor="text1"/>
          <w:sz w:val="24"/>
          <w:szCs w:val="24"/>
        </w:rPr>
        <w:t xml:space="preserve">8.2.4.3. A critério da organização da sociedade civil, os documentos previstos nos incisos IV e V do caput poderão ser substituídos pelo extrato emitido pelo Serviço Auxiliar de Informações para Transferências Voluntárias - Cauc, quando disponibilizados pela Secretaria do Tesouro Nacional do Ministério da Fazenda. </w:t>
      </w:r>
    </w:p>
    <w:p w14:paraId="697FC1B7" w14:textId="134FF131" w:rsidR="00167EFD" w:rsidRPr="00167EFD" w:rsidRDefault="00167EFD" w:rsidP="007570F2">
      <w:pPr>
        <w:spacing w:line="360" w:lineRule="auto"/>
        <w:jc w:val="both"/>
        <w:rPr>
          <w:rFonts w:ascii="Times New Roman" w:hAnsi="Times New Roman" w:cs="Times New Roman"/>
          <w:color w:val="000000" w:themeColor="text1"/>
          <w:sz w:val="24"/>
          <w:szCs w:val="24"/>
        </w:rPr>
      </w:pPr>
      <w:r w:rsidRPr="00167EFD">
        <w:rPr>
          <w:rFonts w:ascii="Times New Roman" w:hAnsi="Times New Roman" w:cs="Times New Roman"/>
          <w:color w:val="000000" w:themeColor="text1"/>
          <w:sz w:val="24"/>
          <w:szCs w:val="24"/>
        </w:rPr>
        <w:t xml:space="preserve">8.2.4.4. As organizações da sociedade civil ficarão dispensadas de reapresentar as certidões de que tratam os incisos IV a VI do caput que estiverem vencidas no momento da análise, desde que estejam disponíveis eletronicamente. </w:t>
      </w:r>
    </w:p>
    <w:p w14:paraId="755A8DD9" w14:textId="2F8C31F0" w:rsidR="00167EFD" w:rsidRPr="00167EFD" w:rsidRDefault="00167EFD" w:rsidP="007570F2">
      <w:pPr>
        <w:spacing w:line="360" w:lineRule="auto"/>
        <w:jc w:val="both"/>
        <w:rPr>
          <w:rFonts w:ascii="Times New Roman" w:hAnsi="Times New Roman" w:cs="Times New Roman"/>
          <w:color w:val="000000" w:themeColor="text1"/>
          <w:sz w:val="24"/>
          <w:szCs w:val="24"/>
        </w:rPr>
      </w:pPr>
      <w:r w:rsidRPr="00167EFD">
        <w:rPr>
          <w:rFonts w:ascii="Times New Roman" w:hAnsi="Times New Roman" w:cs="Times New Roman"/>
          <w:color w:val="000000" w:themeColor="text1"/>
          <w:sz w:val="24"/>
          <w:szCs w:val="24"/>
        </w:rPr>
        <w:t xml:space="preserve">8.2.4.5. A organização da sociedade civil deverá comunicar alterações em seus atos constitutivos e em seu quadro de dirigentes, quando houver. </w:t>
      </w:r>
    </w:p>
    <w:p w14:paraId="2BFF26C6" w14:textId="545943BA" w:rsidR="00167EFD" w:rsidRPr="00167EFD" w:rsidRDefault="00167EFD" w:rsidP="007570F2">
      <w:pPr>
        <w:spacing w:line="360" w:lineRule="auto"/>
        <w:jc w:val="both"/>
        <w:rPr>
          <w:rFonts w:ascii="Times New Roman" w:hAnsi="Times New Roman" w:cs="Times New Roman"/>
          <w:color w:val="000000" w:themeColor="text1"/>
          <w:sz w:val="24"/>
          <w:szCs w:val="24"/>
        </w:rPr>
      </w:pPr>
      <w:r w:rsidRPr="00167EFD">
        <w:rPr>
          <w:rFonts w:ascii="Times New Roman" w:hAnsi="Times New Roman" w:cs="Times New Roman"/>
          <w:color w:val="000000" w:themeColor="text1"/>
          <w:sz w:val="24"/>
          <w:szCs w:val="24"/>
        </w:rPr>
        <w:t xml:space="preserve">8.2.4.6. Para celebração de acordos de cooperação, a exigência prevista no inciso I encontra-se limitada ao atendimento da alínea "a". </w:t>
      </w:r>
    </w:p>
    <w:p w14:paraId="09DD2808" w14:textId="77777777" w:rsidR="00167EFD" w:rsidRPr="00167EFD" w:rsidRDefault="00167EFD" w:rsidP="007570F2">
      <w:pPr>
        <w:spacing w:line="360" w:lineRule="auto"/>
        <w:jc w:val="both"/>
        <w:rPr>
          <w:rFonts w:ascii="Times New Roman" w:hAnsi="Times New Roman" w:cs="Times New Roman"/>
          <w:color w:val="000000" w:themeColor="text1"/>
          <w:sz w:val="24"/>
          <w:szCs w:val="24"/>
        </w:rPr>
      </w:pPr>
      <w:r w:rsidRPr="00167EFD">
        <w:rPr>
          <w:rFonts w:ascii="Times New Roman" w:hAnsi="Times New Roman" w:cs="Times New Roman"/>
          <w:color w:val="000000" w:themeColor="text1"/>
          <w:sz w:val="24"/>
          <w:szCs w:val="24"/>
        </w:rPr>
        <w:t>8.2.4.7. Serão dispensadas do atendimento ao disposto nos incisos I, alíneas "a" e "b" as organizações religiosas.</w:t>
      </w:r>
    </w:p>
    <w:p w14:paraId="325521E3" w14:textId="77777777" w:rsidR="00167EFD" w:rsidRPr="00167EFD" w:rsidRDefault="00167EFD" w:rsidP="007570F2">
      <w:pPr>
        <w:spacing w:line="360" w:lineRule="auto"/>
        <w:jc w:val="both"/>
        <w:rPr>
          <w:rFonts w:ascii="Times New Roman" w:hAnsi="Times New Roman" w:cs="Times New Roman"/>
          <w:color w:val="000000" w:themeColor="text1"/>
          <w:sz w:val="24"/>
          <w:szCs w:val="24"/>
        </w:rPr>
      </w:pPr>
      <w:r w:rsidRPr="00167EFD">
        <w:rPr>
          <w:rFonts w:ascii="Times New Roman" w:hAnsi="Times New Roman" w:cs="Times New Roman"/>
          <w:color w:val="000000" w:themeColor="text1"/>
          <w:sz w:val="24"/>
          <w:szCs w:val="24"/>
        </w:rPr>
        <w:t>8.2.4.8. As sociedades cooperativas deverão atender às exigências previstas na legislação específica e ao disposto no inciso I, alínea "c", estando dispensadas do atendimento aos requisitos previstos nos incisos I, alíneas "a" e "b".</w:t>
      </w:r>
    </w:p>
    <w:p w14:paraId="62439273" w14:textId="3576C0BD" w:rsidR="00FB2BA5" w:rsidRPr="00167EFD" w:rsidRDefault="00167EFD" w:rsidP="007570F2">
      <w:pPr>
        <w:spacing w:line="360" w:lineRule="auto"/>
        <w:jc w:val="both"/>
        <w:rPr>
          <w:rFonts w:ascii="Times New Roman" w:hAnsi="Times New Roman" w:cs="Times New Roman"/>
          <w:color w:val="000000" w:themeColor="text1"/>
          <w:sz w:val="24"/>
          <w:szCs w:val="24"/>
        </w:rPr>
      </w:pPr>
      <w:r w:rsidRPr="00167EFD">
        <w:rPr>
          <w:rFonts w:ascii="Times New Roman" w:hAnsi="Times New Roman" w:cs="Times New Roman"/>
          <w:color w:val="000000" w:themeColor="text1"/>
          <w:sz w:val="24"/>
          <w:szCs w:val="24"/>
        </w:rPr>
        <w:t>8.2.4.9.</w:t>
      </w:r>
      <w:r w:rsidR="00913D0C" w:rsidRPr="001942E7">
        <w:rPr>
          <w:rFonts w:ascii="Times New Roman" w:hAnsi="Times New Roman" w:cs="Times New Roman"/>
          <w:color w:val="000000" w:themeColor="text1"/>
          <w:sz w:val="24"/>
          <w:szCs w:val="24"/>
        </w:rPr>
        <w:t xml:space="preserve"> Serão consideradas regulares as certidões positivas com efeito de negativas, no caso das certidões previstas nos incisos IV, V e VI </w:t>
      </w:r>
      <w:r w:rsidR="00A6041B" w:rsidRPr="001942E7">
        <w:rPr>
          <w:rFonts w:ascii="Times New Roman" w:hAnsi="Times New Roman" w:cs="Times New Roman"/>
          <w:color w:val="000000" w:themeColor="text1"/>
          <w:sz w:val="24"/>
          <w:szCs w:val="24"/>
        </w:rPr>
        <w:t xml:space="preserve">previstas nos itens </w:t>
      </w:r>
      <w:r w:rsidR="00057B6C">
        <w:rPr>
          <w:rFonts w:ascii="Times New Roman" w:hAnsi="Times New Roman" w:cs="Times New Roman"/>
          <w:color w:val="000000" w:themeColor="text1"/>
          <w:sz w:val="24"/>
          <w:szCs w:val="24"/>
        </w:rPr>
        <w:t>8.2.4</w:t>
      </w:r>
      <w:r w:rsidR="002A097C" w:rsidRPr="001942E7">
        <w:rPr>
          <w:rFonts w:ascii="Times New Roman" w:hAnsi="Times New Roman" w:cs="Times New Roman"/>
          <w:color w:val="000000" w:themeColor="text1"/>
          <w:sz w:val="24"/>
          <w:szCs w:val="24"/>
        </w:rPr>
        <w:t xml:space="preserve"> (art. 206 do Código Tributário Naciona</w:t>
      </w:r>
      <w:r w:rsidR="00EB6BB0">
        <w:rPr>
          <w:rFonts w:ascii="Times New Roman" w:hAnsi="Times New Roman" w:cs="Times New Roman"/>
          <w:color w:val="000000" w:themeColor="text1"/>
          <w:sz w:val="24"/>
          <w:szCs w:val="24"/>
        </w:rPr>
        <w:t>l c/c art. 34 da Lei 13.019/2014</w:t>
      </w:r>
      <w:r w:rsidR="00913D0C" w:rsidRPr="001942E7">
        <w:rPr>
          <w:rFonts w:ascii="Times New Roman" w:hAnsi="Times New Roman" w:cs="Times New Roman"/>
          <w:color w:val="000000" w:themeColor="text1"/>
          <w:sz w:val="24"/>
          <w:szCs w:val="24"/>
        </w:rPr>
        <w:t xml:space="preserve">. </w:t>
      </w:r>
    </w:p>
    <w:bookmarkEnd w:id="4"/>
    <w:p w14:paraId="6432E021" w14:textId="384CD949" w:rsidR="00FB2BA5" w:rsidRDefault="00ED1792" w:rsidP="007570F2">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w:t>
      </w:r>
      <w:r w:rsidR="00913D0C" w:rsidRPr="001942E7">
        <w:rPr>
          <w:rFonts w:ascii="Times New Roman" w:hAnsi="Times New Roman" w:cs="Times New Roman"/>
          <w:color w:val="000000" w:themeColor="text1"/>
          <w:sz w:val="24"/>
          <w:szCs w:val="24"/>
        </w:rPr>
        <w:t>.2.</w:t>
      </w:r>
      <w:r w:rsidR="00057B6C">
        <w:rPr>
          <w:rFonts w:ascii="Times New Roman" w:hAnsi="Times New Roman" w:cs="Times New Roman"/>
          <w:color w:val="000000" w:themeColor="text1"/>
          <w:sz w:val="24"/>
          <w:szCs w:val="24"/>
        </w:rPr>
        <w:t>6</w:t>
      </w:r>
      <w:r w:rsidR="00913D0C" w:rsidRPr="001942E7">
        <w:rPr>
          <w:rFonts w:ascii="Times New Roman" w:hAnsi="Times New Roman" w:cs="Times New Roman"/>
          <w:color w:val="000000" w:themeColor="text1"/>
          <w:sz w:val="24"/>
          <w:szCs w:val="24"/>
        </w:rPr>
        <w:t>. As OSCs ficarão d</w:t>
      </w:r>
      <w:r w:rsidR="002A097C" w:rsidRPr="001942E7">
        <w:rPr>
          <w:rFonts w:ascii="Times New Roman" w:hAnsi="Times New Roman" w:cs="Times New Roman"/>
          <w:color w:val="000000" w:themeColor="text1"/>
          <w:sz w:val="24"/>
          <w:szCs w:val="24"/>
        </w:rPr>
        <w:t>everão reapresentar as certidões que se vencerem durante o certame.</w:t>
      </w:r>
    </w:p>
    <w:p w14:paraId="4DEDED64" w14:textId="51496979" w:rsidR="00B35A60" w:rsidRPr="00B35A60" w:rsidRDefault="00B35A60" w:rsidP="00B35A60">
      <w:pPr>
        <w:spacing w:line="360" w:lineRule="auto"/>
        <w:jc w:val="both"/>
        <w:rPr>
          <w:rFonts w:ascii="Times New Roman" w:hAnsi="Times New Roman" w:cs="Times New Roman"/>
          <w:color w:val="000000" w:themeColor="text1"/>
          <w:sz w:val="24"/>
          <w:szCs w:val="24"/>
        </w:rPr>
      </w:pPr>
      <w:r w:rsidRPr="00B35A60">
        <w:rPr>
          <w:rFonts w:ascii="Times New Roman" w:hAnsi="Times New Roman" w:cs="Times New Roman"/>
          <w:color w:val="000000" w:themeColor="text1"/>
          <w:sz w:val="24"/>
          <w:szCs w:val="24"/>
        </w:rPr>
        <w:t>8.2.</w:t>
      </w:r>
      <w:r w:rsidR="00057B6C">
        <w:rPr>
          <w:rFonts w:ascii="Times New Roman" w:hAnsi="Times New Roman" w:cs="Times New Roman"/>
          <w:color w:val="000000" w:themeColor="text1"/>
          <w:sz w:val="24"/>
          <w:szCs w:val="24"/>
        </w:rPr>
        <w:t>7</w:t>
      </w:r>
      <w:r w:rsidRPr="00B35A60">
        <w:rPr>
          <w:rFonts w:ascii="Times New Roman" w:hAnsi="Times New Roman" w:cs="Times New Roman"/>
          <w:color w:val="000000" w:themeColor="text1"/>
          <w:sz w:val="24"/>
          <w:szCs w:val="24"/>
        </w:rPr>
        <w:t>. No caso da atuação em rede, a OSC “celebrante” deverá comprovar também o cumprimento dos requisitos previstos no </w:t>
      </w:r>
      <w:hyperlink r:id="rId9" w:anchor="art35a" w:history="1">
        <w:r w:rsidRPr="00B35A60">
          <w:rPr>
            <w:rFonts w:ascii="Times New Roman" w:hAnsi="Times New Roman" w:cs="Times New Roman"/>
            <w:color w:val="000000" w:themeColor="text1"/>
            <w:sz w:val="24"/>
            <w:szCs w:val="24"/>
          </w:rPr>
          <w:t>art. 35-A da Lei nº 13.019, de 2014</w:t>
        </w:r>
      </w:hyperlink>
      <w:r w:rsidRPr="00B35A60">
        <w:rPr>
          <w:rFonts w:ascii="Times New Roman" w:hAnsi="Times New Roman" w:cs="Times New Roman"/>
          <w:color w:val="000000" w:themeColor="text1"/>
          <w:sz w:val="24"/>
          <w:szCs w:val="24"/>
        </w:rPr>
        <w:t>, a serem verificados por meio da apresentação dos seguintes documentos:</w:t>
      </w:r>
    </w:p>
    <w:p w14:paraId="3BB8E67A" w14:textId="77777777" w:rsidR="00B35A60" w:rsidRPr="00B35A60" w:rsidRDefault="00B35A60" w:rsidP="00B35A60">
      <w:pPr>
        <w:spacing w:line="360" w:lineRule="auto"/>
        <w:jc w:val="both"/>
        <w:rPr>
          <w:rFonts w:ascii="Times New Roman" w:hAnsi="Times New Roman" w:cs="Times New Roman"/>
          <w:color w:val="000000" w:themeColor="text1"/>
          <w:sz w:val="24"/>
          <w:szCs w:val="24"/>
        </w:rPr>
      </w:pPr>
      <w:r w:rsidRPr="00B35A60">
        <w:rPr>
          <w:rFonts w:ascii="Times New Roman" w:hAnsi="Times New Roman" w:cs="Times New Roman"/>
          <w:color w:val="000000" w:themeColor="text1"/>
          <w:sz w:val="24"/>
          <w:szCs w:val="24"/>
        </w:rPr>
        <w:t>I - comprovante de inscrição no CNPJ, emitido no sítio eletrônico oficial da Secretaria da Receita Federal do Brasil, para demonstrar que a OSC “celebrante” existe há, no mínimo, cinco anos com cadastro ativo; e</w:t>
      </w:r>
    </w:p>
    <w:p w14:paraId="3F6EA54C" w14:textId="77777777" w:rsidR="00B35A60" w:rsidRPr="00B35A60" w:rsidRDefault="00B35A60" w:rsidP="00B35A60">
      <w:pPr>
        <w:spacing w:line="360" w:lineRule="auto"/>
        <w:jc w:val="both"/>
        <w:rPr>
          <w:rFonts w:ascii="Times New Roman" w:hAnsi="Times New Roman" w:cs="Times New Roman"/>
          <w:color w:val="000000" w:themeColor="text1"/>
          <w:sz w:val="24"/>
          <w:szCs w:val="24"/>
        </w:rPr>
      </w:pPr>
      <w:r w:rsidRPr="00B35A60">
        <w:rPr>
          <w:rFonts w:ascii="Times New Roman" w:hAnsi="Times New Roman" w:cs="Times New Roman"/>
          <w:color w:val="000000" w:themeColor="text1"/>
          <w:sz w:val="24"/>
          <w:szCs w:val="24"/>
        </w:rPr>
        <w:t>II - comprovantes de capacidade técnica e operacional para supervisionar e orientar a rede, sendo admitidos:</w:t>
      </w:r>
    </w:p>
    <w:p w14:paraId="12C81952" w14:textId="77777777" w:rsidR="00B35A60" w:rsidRPr="00B35A60" w:rsidRDefault="00B35A60" w:rsidP="00B35A60">
      <w:pPr>
        <w:spacing w:line="360" w:lineRule="auto"/>
        <w:jc w:val="both"/>
        <w:rPr>
          <w:rFonts w:ascii="Times New Roman" w:hAnsi="Times New Roman" w:cs="Times New Roman"/>
          <w:color w:val="000000" w:themeColor="text1"/>
          <w:sz w:val="24"/>
          <w:szCs w:val="24"/>
        </w:rPr>
      </w:pPr>
      <w:r w:rsidRPr="00B35A60">
        <w:rPr>
          <w:rFonts w:ascii="Times New Roman" w:hAnsi="Times New Roman" w:cs="Times New Roman"/>
          <w:color w:val="000000" w:themeColor="text1"/>
          <w:sz w:val="24"/>
          <w:szCs w:val="24"/>
        </w:rPr>
        <w:t>a) declarações de organizações da sociedade civil que componham a rede de que a celebrante participe ou tenha participado;</w:t>
      </w:r>
    </w:p>
    <w:p w14:paraId="218027EC" w14:textId="77777777" w:rsidR="00B35A60" w:rsidRPr="00B35A60" w:rsidRDefault="00B35A60" w:rsidP="00B35A60">
      <w:pPr>
        <w:spacing w:line="360" w:lineRule="auto"/>
        <w:jc w:val="both"/>
        <w:rPr>
          <w:rFonts w:ascii="Times New Roman" w:hAnsi="Times New Roman" w:cs="Times New Roman"/>
          <w:color w:val="000000" w:themeColor="text1"/>
          <w:sz w:val="24"/>
          <w:szCs w:val="24"/>
        </w:rPr>
      </w:pPr>
      <w:r w:rsidRPr="00B35A60">
        <w:rPr>
          <w:rFonts w:ascii="Times New Roman" w:hAnsi="Times New Roman" w:cs="Times New Roman"/>
          <w:color w:val="000000" w:themeColor="text1"/>
          <w:sz w:val="24"/>
          <w:szCs w:val="24"/>
        </w:rPr>
        <w:t>b) cartas de princípios, registros de reuniões ou eventos e outros documentos públicos de redes de que a celebrante participe ou tenha participado; ou</w:t>
      </w:r>
    </w:p>
    <w:p w14:paraId="70618179" w14:textId="6539580E" w:rsidR="00B35A60" w:rsidRPr="001942E7" w:rsidRDefault="00B35A60" w:rsidP="007570F2">
      <w:pPr>
        <w:spacing w:line="360" w:lineRule="auto"/>
        <w:jc w:val="both"/>
        <w:rPr>
          <w:rFonts w:ascii="Times New Roman" w:hAnsi="Times New Roman" w:cs="Times New Roman"/>
          <w:color w:val="000000" w:themeColor="text1"/>
          <w:sz w:val="24"/>
          <w:szCs w:val="24"/>
        </w:rPr>
      </w:pPr>
      <w:r w:rsidRPr="00B35A60">
        <w:rPr>
          <w:rFonts w:ascii="Times New Roman" w:hAnsi="Times New Roman" w:cs="Times New Roman"/>
          <w:color w:val="000000" w:themeColor="text1"/>
          <w:sz w:val="24"/>
          <w:szCs w:val="24"/>
        </w:rPr>
        <w:t>c) relatórios de atividades com comprovação das ações desenvolvidas em rede de que a celebrante participe ou tenha participado.</w:t>
      </w:r>
    </w:p>
    <w:p w14:paraId="0ECD3A4B" w14:textId="711E0899" w:rsidR="00FB2BA5" w:rsidRPr="001942E7" w:rsidRDefault="00ED1792" w:rsidP="007570F2">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w:t>
      </w:r>
      <w:r w:rsidR="009F4546" w:rsidRPr="001942E7">
        <w:rPr>
          <w:rFonts w:ascii="Times New Roman" w:hAnsi="Times New Roman" w:cs="Times New Roman"/>
          <w:color w:val="000000" w:themeColor="text1"/>
          <w:sz w:val="24"/>
          <w:szCs w:val="24"/>
        </w:rPr>
        <w:t xml:space="preserve">.2.8. </w:t>
      </w:r>
      <w:r w:rsidR="00CC4850">
        <w:rPr>
          <w:rFonts w:ascii="Times New Roman" w:hAnsi="Times New Roman" w:cs="Times New Roman"/>
          <w:color w:val="000000" w:themeColor="text1"/>
          <w:sz w:val="24"/>
          <w:szCs w:val="24"/>
        </w:rPr>
        <w:t xml:space="preserve">O Plano de </w:t>
      </w:r>
      <w:r w:rsidR="00385DFB" w:rsidRPr="001942E7">
        <w:rPr>
          <w:rFonts w:ascii="Times New Roman" w:hAnsi="Times New Roman" w:cs="Times New Roman"/>
          <w:color w:val="000000" w:themeColor="text1"/>
          <w:sz w:val="24"/>
          <w:szCs w:val="24"/>
        </w:rPr>
        <w:t>Trabalho</w:t>
      </w:r>
      <w:r w:rsidR="00913D0C" w:rsidRPr="001942E7">
        <w:rPr>
          <w:rFonts w:ascii="Times New Roman" w:hAnsi="Times New Roman" w:cs="Times New Roman"/>
          <w:color w:val="000000" w:themeColor="text1"/>
          <w:sz w:val="24"/>
          <w:szCs w:val="24"/>
        </w:rPr>
        <w:t xml:space="preserve"> e os documentos comprobatórios do cumprimento dos requisitos impostos nesta </w:t>
      </w:r>
      <w:r w:rsidR="00913D0C" w:rsidRPr="005E4989">
        <w:rPr>
          <w:rFonts w:ascii="Times New Roman" w:hAnsi="Times New Roman" w:cs="Times New Roman"/>
          <w:color w:val="000000" w:themeColor="text1"/>
          <w:sz w:val="24"/>
          <w:szCs w:val="24"/>
        </w:rPr>
        <w:t xml:space="preserve">Etapa serão apresentados pela OSC selecionada. Tais documentos deverão ser entregues pessoalmente, </w:t>
      </w:r>
      <w:r w:rsidR="009F4546" w:rsidRPr="005E4989">
        <w:rPr>
          <w:rFonts w:ascii="Times New Roman" w:hAnsi="Times New Roman" w:cs="Times New Roman"/>
          <w:color w:val="000000" w:themeColor="text1"/>
          <w:sz w:val="24"/>
          <w:szCs w:val="24"/>
        </w:rPr>
        <w:t>na Rua</w:t>
      </w:r>
      <w:r w:rsidR="00C20B2D" w:rsidRPr="005E4989">
        <w:rPr>
          <w:rFonts w:ascii="Times New Roman" w:hAnsi="Times New Roman" w:cs="Times New Roman"/>
          <w:color w:val="000000" w:themeColor="text1"/>
          <w:sz w:val="24"/>
          <w:szCs w:val="24"/>
        </w:rPr>
        <w:t xml:space="preserve"> Coronel Gomes Machado,281</w:t>
      </w:r>
      <w:r w:rsidR="009F4546" w:rsidRPr="005E4989">
        <w:rPr>
          <w:rFonts w:ascii="Times New Roman" w:hAnsi="Times New Roman" w:cs="Times New Roman"/>
          <w:color w:val="000000" w:themeColor="text1"/>
          <w:sz w:val="24"/>
          <w:szCs w:val="24"/>
        </w:rPr>
        <w:t xml:space="preserve">, Centro – Niterói, RJ, entre </w:t>
      </w:r>
      <w:r w:rsidR="004E635D" w:rsidRPr="005E4989">
        <w:rPr>
          <w:rFonts w:ascii="Times New Roman" w:hAnsi="Times New Roman" w:cs="Times New Roman"/>
          <w:color w:val="000000" w:themeColor="text1"/>
          <w:sz w:val="24"/>
          <w:szCs w:val="24"/>
        </w:rPr>
        <w:t>10h</w:t>
      </w:r>
      <w:r w:rsidR="009F4546" w:rsidRPr="005E4989">
        <w:rPr>
          <w:rFonts w:ascii="Times New Roman" w:hAnsi="Times New Roman" w:cs="Times New Roman"/>
          <w:color w:val="000000" w:themeColor="text1"/>
          <w:sz w:val="24"/>
          <w:szCs w:val="24"/>
        </w:rPr>
        <w:t xml:space="preserve"> às 17h.</w:t>
      </w:r>
    </w:p>
    <w:p w14:paraId="7241FCBA" w14:textId="5EF35675" w:rsidR="00FB2BA5" w:rsidRPr="001942E7" w:rsidRDefault="00ED1792" w:rsidP="007570F2">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w:t>
      </w:r>
      <w:r w:rsidR="00913D0C" w:rsidRPr="001942E7">
        <w:rPr>
          <w:rFonts w:ascii="Times New Roman" w:hAnsi="Times New Roman" w:cs="Times New Roman"/>
          <w:color w:val="000000" w:themeColor="text1"/>
          <w:sz w:val="24"/>
          <w:szCs w:val="24"/>
        </w:rPr>
        <w:t xml:space="preserve">.3. </w:t>
      </w:r>
      <w:r w:rsidR="00913D0C" w:rsidRPr="001942E7">
        <w:rPr>
          <w:rFonts w:ascii="Times New Roman" w:hAnsi="Times New Roman" w:cs="Times New Roman"/>
          <w:b/>
          <w:color w:val="000000" w:themeColor="text1"/>
          <w:sz w:val="24"/>
          <w:szCs w:val="24"/>
        </w:rPr>
        <w:t>Etapa 2:</w:t>
      </w:r>
      <w:r w:rsidR="00913D0C" w:rsidRPr="001942E7">
        <w:rPr>
          <w:rFonts w:ascii="Times New Roman" w:hAnsi="Times New Roman" w:cs="Times New Roman"/>
          <w:color w:val="000000" w:themeColor="text1"/>
          <w:sz w:val="24"/>
          <w:szCs w:val="24"/>
        </w:rPr>
        <w:t xml:space="preserve"> </w:t>
      </w:r>
      <w:r w:rsidR="00913D0C" w:rsidRPr="00B35A60">
        <w:rPr>
          <w:rFonts w:ascii="Times New Roman" w:hAnsi="Times New Roman" w:cs="Times New Roman"/>
          <w:b/>
          <w:color w:val="000000" w:themeColor="text1"/>
          <w:sz w:val="24"/>
          <w:szCs w:val="24"/>
        </w:rPr>
        <w:t>Verificação do cumprimento dos requisitos para celebração da parceria e de que não incorre nos impedimentos (vedações) legais.</w:t>
      </w:r>
      <w:r w:rsidR="00913D0C" w:rsidRPr="001942E7">
        <w:rPr>
          <w:rFonts w:ascii="Times New Roman" w:hAnsi="Times New Roman" w:cs="Times New Roman"/>
          <w:color w:val="000000" w:themeColor="text1"/>
          <w:sz w:val="24"/>
          <w:szCs w:val="24"/>
        </w:rPr>
        <w:t xml:space="preserve"> Esta etapa consiste no exame formal, a ser realizado pela administração pública, do atendimento, pela OSC selecionada, dos requisitos para a celebração da parceria, de que não incorre nos impedimentos legais e cumprimento de demais exigências descritas na Etapa anterior. Esta Etapa</w:t>
      </w:r>
      <w:r w:rsidR="00390BAD" w:rsidRPr="001942E7">
        <w:rPr>
          <w:rFonts w:ascii="Times New Roman" w:hAnsi="Times New Roman" w:cs="Times New Roman"/>
          <w:color w:val="000000" w:themeColor="text1"/>
          <w:sz w:val="24"/>
          <w:szCs w:val="24"/>
        </w:rPr>
        <w:t xml:space="preserve"> 2 engloba, ainda, a análise da proposta vencedora apresentada pela OSC.</w:t>
      </w:r>
    </w:p>
    <w:p w14:paraId="68894F39" w14:textId="561F376C" w:rsidR="00FB2BA5" w:rsidRPr="001942E7" w:rsidRDefault="00ED1792" w:rsidP="007570F2">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w:t>
      </w:r>
      <w:r w:rsidR="00913D0C" w:rsidRPr="001942E7">
        <w:rPr>
          <w:rFonts w:ascii="Times New Roman" w:hAnsi="Times New Roman" w:cs="Times New Roman"/>
          <w:color w:val="000000" w:themeColor="text1"/>
          <w:sz w:val="24"/>
          <w:szCs w:val="24"/>
        </w:rPr>
        <w:t xml:space="preserve">.3.1. A administração pública municipal examinará </w:t>
      </w:r>
      <w:r w:rsidR="00D41A30">
        <w:rPr>
          <w:rFonts w:ascii="Times New Roman" w:hAnsi="Times New Roman" w:cs="Times New Roman"/>
          <w:color w:val="000000" w:themeColor="text1"/>
          <w:sz w:val="24"/>
          <w:szCs w:val="24"/>
        </w:rPr>
        <w:t>o Plano de Trabalho apresentado</w:t>
      </w:r>
      <w:r w:rsidR="00913D0C" w:rsidRPr="001942E7">
        <w:rPr>
          <w:rFonts w:ascii="Times New Roman" w:hAnsi="Times New Roman" w:cs="Times New Roman"/>
          <w:color w:val="000000" w:themeColor="text1"/>
          <w:sz w:val="24"/>
          <w:szCs w:val="24"/>
        </w:rPr>
        <w:t xml:space="preserve"> pela OSC selecionada ou, se for o caso, pela OSC imediatamente mais bem classificada que tenha sido convocada.</w:t>
      </w:r>
    </w:p>
    <w:p w14:paraId="76B12E06" w14:textId="0D1D54D6" w:rsidR="00FB2BA5" w:rsidRPr="001942E7" w:rsidRDefault="00ED1792" w:rsidP="007570F2">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w:t>
      </w:r>
      <w:r w:rsidR="00913D0C" w:rsidRPr="001942E7">
        <w:rPr>
          <w:rFonts w:ascii="Times New Roman" w:hAnsi="Times New Roman" w:cs="Times New Roman"/>
          <w:color w:val="000000" w:themeColor="text1"/>
          <w:sz w:val="24"/>
          <w:szCs w:val="24"/>
        </w:rPr>
        <w:t>.3.2. Somente será aprovad</w:t>
      </w:r>
      <w:r w:rsidR="00CC4850">
        <w:rPr>
          <w:rFonts w:ascii="Times New Roman" w:hAnsi="Times New Roman" w:cs="Times New Roman"/>
          <w:color w:val="000000" w:themeColor="text1"/>
          <w:sz w:val="24"/>
          <w:szCs w:val="24"/>
        </w:rPr>
        <w:t>a o Plano de T</w:t>
      </w:r>
      <w:r w:rsidR="00385DFB" w:rsidRPr="001942E7">
        <w:rPr>
          <w:rFonts w:ascii="Times New Roman" w:hAnsi="Times New Roman" w:cs="Times New Roman"/>
          <w:color w:val="000000" w:themeColor="text1"/>
          <w:sz w:val="24"/>
          <w:szCs w:val="24"/>
        </w:rPr>
        <w:t xml:space="preserve">rabalho </w:t>
      </w:r>
      <w:r w:rsidR="00913D0C" w:rsidRPr="001942E7">
        <w:rPr>
          <w:rFonts w:ascii="Times New Roman" w:hAnsi="Times New Roman" w:cs="Times New Roman"/>
          <w:color w:val="000000" w:themeColor="text1"/>
          <w:sz w:val="24"/>
          <w:szCs w:val="24"/>
        </w:rPr>
        <w:t>que estiver de acordo com as informações já apresentadas pela OSC, observados os termos e as condições constantes neste Edital e em seus anexos</w:t>
      </w:r>
      <w:r w:rsidR="00057B6C">
        <w:rPr>
          <w:rFonts w:ascii="Times New Roman" w:hAnsi="Times New Roman" w:cs="Times New Roman"/>
          <w:color w:val="000000" w:themeColor="text1"/>
          <w:sz w:val="24"/>
          <w:szCs w:val="24"/>
        </w:rPr>
        <w:t>, em especial o anexo VII</w:t>
      </w:r>
      <w:r w:rsidR="00913D0C" w:rsidRPr="001942E7">
        <w:rPr>
          <w:rFonts w:ascii="Times New Roman" w:hAnsi="Times New Roman" w:cs="Times New Roman"/>
          <w:color w:val="000000" w:themeColor="text1"/>
          <w:sz w:val="24"/>
          <w:szCs w:val="24"/>
        </w:rPr>
        <w:t>. Para tanto, a administração pública municipal poderá solicitar a realização de ajustes</w:t>
      </w:r>
      <w:r w:rsidR="00390BAD" w:rsidRPr="001942E7">
        <w:rPr>
          <w:rFonts w:ascii="Times New Roman" w:hAnsi="Times New Roman" w:cs="Times New Roman"/>
          <w:color w:val="000000" w:themeColor="text1"/>
          <w:sz w:val="24"/>
          <w:szCs w:val="24"/>
        </w:rPr>
        <w:t xml:space="preserve"> no documento apresentado.</w:t>
      </w:r>
    </w:p>
    <w:p w14:paraId="063F80BD" w14:textId="79B7AC3B" w:rsidR="00FB2BA5" w:rsidRPr="001942E7" w:rsidRDefault="00ED1792" w:rsidP="007570F2">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w:t>
      </w:r>
      <w:r w:rsidR="00913D0C" w:rsidRPr="001942E7">
        <w:rPr>
          <w:rFonts w:ascii="Times New Roman" w:hAnsi="Times New Roman" w:cs="Times New Roman"/>
          <w:color w:val="000000" w:themeColor="text1"/>
          <w:sz w:val="24"/>
          <w:szCs w:val="24"/>
        </w:rPr>
        <w:t xml:space="preserve">.3.3. Nos termos do §1º do art. 28 da Lei nº 13.019, de 2014, na hipótese de a OSC selecionada não atender aos requisitos previstos na Etapa 1 da fase de celebração, incluindo os exigidos nos arts. 33 e 34 da referida Lei, aquela imediatamente mais bem classificada poderá ser convidada a aceitar a celebração de parceria nos termos da proposta por ela apresentada. </w:t>
      </w:r>
    </w:p>
    <w:p w14:paraId="4D3A7D25" w14:textId="2BC3AD7C" w:rsidR="00FB2BA5" w:rsidRPr="001942E7" w:rsidRDefault="00ED1792" w:rsidP="007570F2">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w:t>
      </w:r>
      <w:r w:rsidR="00913D0C" w:rsidRPr="001942E7">
        <w:rPr>
          <w:rFonts w:ascii="Times New Roman" w:hAnsi="Times New Roman" w:cs="Times New Roman"/>
          <w:color w:val="000000" w:themeColor="text1"/>
          <w:sz w:val="24"/>
          <w:szCs w:val="24"/>
        </w:rPr>
        <w:t xml:space="preserve">.3.4. Em conformidade com o §2º do art. 28 da Lei nº 13.019, de 2014, caso a OSC convidada aceite celebrar a parceria, ela será convocada na forma da Etapa 1 da fase de celebração e, em seguida, proceder-se-á à verificação dos documentos na forma desta Etapa 2. Esse procedimento poderá ser repetido, sucessivamente, obedecida a ordem de classificação. </w:t>
      </w:r>
    </w:p>
    <w:p w14:paraId="57DFCDE8" w14:textId="01337BBA" w:rsidR="00FB2BA5" w:rsidRPr="00B35A60" w:rsidRDefault="00ED1792" w:rsidP="007570F2">
      <w:pPr>
        <w:spacing w:line="360" w:lineRule="auto"/>
        <w:jc w:val="both"/>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8</w:t>
      </w:r>
      <w:r w:rsidR="00913D0C" w:rsidRPr="001942E7">
        <w:rPr>
          <w:rFonts w:ascii="Times New Roman" w:hAnsi="Times New Roman" w:cs="Times New Roman"/>
          <w:color w:val="000000" w:themeColor="text1"/>
          <w:sz w:val="24"/>
          <w:szCs w:val="24"/>
        </w:rPr>
        <w:t xml:space="preserve">.4. </w:t>
      </w:r>
      <w:r w:rsidR="00913D0C" w:rsidRPr="00B35A60">
        <w:rPr>
          <w:rFonts w:ascii="Times New Roman" w:hAnsi="Times New Roman" w:cs="Times New Roman"/>
          <w:b/>
          <w:color w:val="000000" w:themeColor="text1"/>
          <w:sz w:val="24"/>
          <w:szCs w:val="24"/>
        </w:rPr>
        <w:t xml:space="preserve">Etapa 3: Ajustes </w:t>
      </w:r>
      <w:r w:rsidR="00D41A30" w:rsidRPr="00B35A60">
        <w:rPr>
          <w:rFonts w:ascii="Times New Roman" w:hAnsi="Times New Roman" w:cs="Times New Roman"/>
          <w:b/>
          <w:color w:val="000000" w:themeColor="text1"/>
          <w:sz w:val="24"/>
          <w:szCs w:val="24"/>
        </w:rPr>
        <w:t xml:space="preserve">no Plano de </w:t>
      </w:r>
      <w:r w:rsidR="00385DFB" w:rsidRPr="00B35A60">
        <w:rPr>
          <w:rFonts w:ascii="Times New Roman" w:hAnsi="Times New Roman" w:cs="Times New Roman"/>
          <w:b/>
          <w:color w:val="000000" w:themeColor="text1"/>
          <w:sz w:val="24"/>
          <w:szCs w:val="24"/>
        </w:rPr>
        <w:t>Trabalho</w:t>
      </w:r>
      <w:r w:rsidR="00913D0C" w:rsidRPr="00B35A60">
        <w:rPr>
          <w:rFonts w:ascii="Times New Roman" w:hAnsi="Times New Roman" w:cs="Times New Roman"/>
          <w:b/>
          <w:color w:val="000000" w:themeColor="text1"/>
          <w:sz w:val="24"/>
          <w:szCs w:val="24"/>
        </w:rPr>
        <w:t xml:space="preserve"> e regularização de documentação, se necessário. </w:t>
      </w:r>
    </w:p>
    <w:p w14:paraId="3FEB127A" w14:textId="6D288141" w:rsidR="00FB2BA5" w:rsidRPr="001942E7" w:rsidRDefault="00ED1792" w:rsidP="000404D4">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w:t>
      </w:r>
      <w:r w:rsidR="00913D0C" w:rsidRPr="001942E7">
        <w:rPr>
          <w:rFonts w:ascii="Times New Roman" w:hAnsi="Times New Roman" w:cs="Times New Roman"/>
          <w:color w:val="000000" w:themeColor="text1"/>
          <w:sz w:val="24"/>
          <w:szCs w:val="24"/>
        </w:rPr>
        <w:t xml:space="preserve">.4.1. Caso se verifique irregularidade formal nos documentos apresentados ou constatado evento que impeça a celebração, a OSC será comunicada do fato e instada a regularizar sua situação, no prazo de 15 (quinze) dias corridos, sob pena de não celebração da parceria. </w:t>
      </w:r>
    </w:p>
    <w:p w14:paraId="383099F4" w14:textId="7A4722BA" w:rsidR="00FB2BA5" w:rsidRPr="001942E7" w:rsidRDefault="00ED1792" w:rsidP="000404D4">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w:t>
      </w:r>
      <w:r w:rsidR="00913D0C" w:rsidRPr="001942E7">
        <w:rPr>
          <w:rFonts w:ascii="Times New Roman" w:hAnsi="Times New Roman" w:cs="Times New Roman"/>
          <w:color w:val="000000" w:themeColor="text1"/>
          <w:sz w:val="24"/>
          <w:szCs w:val="24"/>
        </w:rPr>
        <w:t xml:space="preserve">.4.2. Caso seja constatada necessidade de adequação </w:t>
      </w:r>
      <w:r w:rsidR="00057B6C">
        <w:rPr>
          <w:rFonts w:ascii="Times New Roman" w:hAnsi="Times New Roman" w:cs="Times New Roman"/>
          <w:color w:val="000000" w:themeColor="text1"/>
          <w:sz w:val="24"/>
          <w:szCs w:val="24"/>
        </w:rPr>
        <w:t>no plano de trabalho enviado</w:t>
      </w:r>
      <w:r w:rsidR="00913D0C" w:rsidRPr="001942E7">
        <w:rPr>
          <w:rFonts w:ascii="Times New Roman" w:hAnsi="Times New Roman" w:cs="Times New Roman"/>
          <w:color w:val="000000" w:themeColor="text1"/>
          <w:sz w:val="24"/>
          <w:szCs w:val="24"/>
        </w:rPr>
        <w:t xml:space="preserve"> pela OSC, a administração pública solicitará a realização de ajustes e a OSC deverá fazê-lo em até</w:t>
      </w:r>
      <w:r w:rsidR="00EB6BB0">
        <w:rPr>
          <w:rFonts w:ascii="Times New Roman" w:hAnsi="Times New Roman" w:cs="Times New Roman"/>
          <w:color w:val="000000" w:themeColor="text1"/>
          <w:sz w:val="24"/>
          <w:szCs w:val="24"/>
        </w:rPr>
        <w:t xml:space="preserve"> </w:t>
      </w:r>
      <w:r w:rsidR="00913D0C" w:rsidRPr="001942E7">
        <w:rPr>
          <w:rFonts w:ascii="Times New Roman" w:hAnsi="Times New Roman" w:cs="Times New Roman"/>
          <w:color w:val="000000" w:themeColor="text1"/>
          <w:sz w:val="24"/>
          <w:szCs w:val="24"/>
        </w:rPr>
        <w:t>15 (quinze) dias corridos, contados da data de recebimento da solicitação apresentada.</w:t>
      </w:r>
    </w:p>
    <w:p w14:paraId="3B8EF1FE" w14:textId="1A4D007A" w:rsidR="00FB2BA5" w:rsidRPr="00B35A60" w:rsidRDefault="00ED1792" w:rsidP="007570F2">
      <w:pPr>
        <w:spacing w:line="360" w:lineRule="auto"/>
        <w:jc w:val="both"/>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8</w:t>
      </w:r>
      <w:r w:rsidR="00913D0C" w:rsidRPr="001942E7">
        <w:rPr>
          <w:rFonts w:ascii="Times New Roman" w:hAnsi="Times New Roman" w:cs="Times New Roman"/>
          <w:color w:val="000000" w:themeColor="text1"/>
          <w:sz w:val="24"/>
          <w:szCs w:val="24"/>
        </w:rPr>
        <w:t xml:space="preserve">.5. </w:t>
      </w:r>
      <w:r w:rsidR="00913D0C" w:rsidRPr="00B35A60">
        <w:rPr>
          <w:rFonts w:ascii="Times New Roman" w:hAnsi="Times New Roman" w:cs="Times New Roman"/>
          <w:b/>
          <w:color w:val="000000" w:themeColor="text1"/>
          <w:sz w:val="24"/>
          <w:szCs w:val="24"/>
        </w:rPr>
        <w:t xml:space="preserve">Etapa 4: Parecer de órgão técnico e assinatura do termo de colaboração. </w:t>
      </w:r>
    </w:p>
    <w:p w14:paraId="75E67AA2" w14:textId="3CD8E715" w:rsidR="00FB2BA5" w:rsidRPr="001942E7" w:rsidRDefault="00171298" w:rsidP="007570F2">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w:t>
      </w:r>
      <w:r w:rsidR="00913D0C" w:rsidRPr="001942E7">
        <w:rPr>
          <w:rFonts w:ascii="Times New Roman" w:hAnsi="Times New Roman" w:cs="Times New Roman"/>
          <w:color w:val="000000" w:themeColor="text1"/>
          <w:sz w:val="24"/>
          <w:szCs w:val="24"/>
        </w:rPr>
        <w:t xml:space="preserve">.5.1. A celebração do instrumento de parceria dependerá da adoção das providências impostas pela legislação regente, incluindo a aprovação </w:t>
      </w:r>
      <w:r w:rsidR="00385DFB" w:rsidRPr="001942E7">
        <w:rPr>
          <w:rFonts w:ascii="Times New Roman" w:hAnsi="Times New Roman" w:cs="Times New Roman"/>
          <w:color w:val="000000" w:themeColor="text1"/>
          <w:sz w:val="24"/>
          <w:szCs w:val="24"/>
        </w:rPr>
        <w:t>d</w:t>
      </w:r>
      <w:r w:rsidR="00D41A30">
        <w:rPr>
          <w:rFonts w:ascii="Times New Roman" w:hAnsi="Times New Roman" w:cs="Times New Roman"/>
          <w:color w:val="000000" w:themeColor="text1"/>
          <w:sz w:val="24"/>
          <w:szCs w:val="24"/>
        </w:rPr>
        <w:t xml:space="preserve">o Plano </w:t>
      </w:r>
      <w:r w:rsidR="00385DFB" w:rsidRPr="001942E7">
        <w:rPr>
          <w:rFonts w:ascii="Times New Roman" w:hAnsi="Times New Roman" w:cs="Times New Roman"/>
          <w:color w:val="000000" w:themeColor="text1"/>
          <w:sz w:val="24"/>
          <w:szCs w:val="24"/>
        </w:rPr>
        <w:t>de T</w:t>
      </w:r>
      <w:r w:rsidR="00913D0C" w:rsidRPr="001942E7">
        <w:rPr>
          <w:rFonts w:ascii="Times New Roman" w:hAnsi="Times New Roman" w:cs="Times New Roman"/>
          <w:color w:val="000000" w:themeColor="text1"/>
          <w:sz w:val="24"/>
          <w:szCs w:val="24"/>
        </w:rPr>
        <w:t>rabalho, a emissão do parecer técnico pelo órgão ou entidade pública municipal, as designações do gestor da parceria e da Comissão de Monitoramento e Avaliação, e de prévia dotação orçamentária para execução da parceria.</w:t>
      </w:r>
    </w:p>
    <w:p w14:paraId="25FB7F21" w14:textId="12B7A2B9" w:rsidR="00FB2BA5" w:rsidRPr="001942E7" w:rsidRDefault="00171298" w:rsidP="007570F2">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w:t>
      </w:r>
      <w:r w:rsidR="00385DFB" w:rsidRPr="001942E7">
        <w:rPr>
          <w:rFonts w:ascii="Times New Roman" w:hAnsi="Times New Roman" w:cs="Times New Roman"/>
          <w:color w:val="000000" w:themeColor="text1"/>
          <w:sz w:val="24"/>
          <w:szCs w:val="24"/>
        </w:rPr>
        <w:t>.5.2. A aprovação d</w:t>
      </w:r>
      <w:r w:rsidR="00D41A30">
        <w:rPr>
          <w:rFonts w:ascii="Times New Roman" w:hAnsi="Times New Roman" w:cs="Times New Roman"/>
          <w:color w:val="000000" w:themeColor="text1"/>
          <w:sz w:val="24"/>
          <w:szCs w:val="24"/>
        </w:rPr>
        <w:t xml:space="preserve">o Plano </w:t>
      </w:r>
      <w:r w:rsidR="00385DFB" w:rsidRPr="001942E7">
        <w:rPr>
          <w:rFonts w:ascii="Times New Roman" w:hAnsi="Times New Roman" w:cs="Times New Roman"/>
          <w:color w:val="000000" w:themeColor="text1"/>
          <w:sz w:val="24"/>
          <w:szCs w:val="24"/>
        </w:rPr>
        <w:t>de T</w:t>
      </w:r>
      <w:r w:rsidR="00913D0C" w:rsidRPr="001942E7">
        <w:rPr>
          <w:rFonts w:ascii="Times New Roman" w:hAnsi="Times New Roman" w:cs="Times New Roman"/>
          <w:color w:val="000000" w:themeColor="text1"/>
          <w:sz w:val="24"/>
          <w:szCs w:val="24"/>
        </w:rPr>
        <w:t xml:space="preserve">rabalho não gerará direito à celebração da parceria. </w:t>
      </w:r>
    </w:p>
    <w:p w14:paraId="3C48EC94" w14:textId="1EEAF39D" w:rsidR="00FB2BA5" w:rsidRPr="001942E7" w:rsidRDefault="00171298" w:rsidP="007570F2">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w:t>
      </w:r>
      <w:r w:rsidR="00913D0C" w:rsidRPr="001942E7">
        <w:rPr>
          <w:rFonts w:ascii="Times New Roman" w:hAnsi="Times New Roman" w:cs="Times New Roman"/>
          <w:color w:val="000000" w:themeColor="text1"/>
          <w:sz w:val="24"/>
          <w:szCs w:val="24"/>
        </w:rPr>
        <w:t xml:space="preserve">.5.3. No período entre a apresentação da documentação prevista na Etapa 1 da fase de celebração e a assinatura do instrumento de parceria, a OSC fica obrigada a informar qualquer evento superveniente que possa prejudicar a regular celebração da parceria, sobretudo quanto ao cumprimento dos requisitos e exigências previstos para celebração. </w:t>
      </w:r>
    </w:p>
    <w:p w14:paraId="54A8D091" w14:textId="64F58005" w:rsidR="00FB2BA5" w:rsidRPr="001942E7" w:rsidRDefault="00171298" w:rsidP="007570F2">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w:t>
      </w:r>
      <w:r w:rsidR="00913D0C" w:rsidRPr="001942E7">
        <w:rPr>
          <w:rFonts w:ascii="Times New Roman" w:hAnsi="Times New Roman" w:cs="Times New Roman"/>
          <w:color w:val="000000" w:themeColor="text1"/>
          <w:sz w:val="24"/>
          <w:szCs w:val="24"/>
        </w:rPr>
        <w:t xml:space="preserve">.5.4. A OSC deverá comunicar alterações em seus atos societários e no quadro de dirigentes, quando houver. </w:t>
      </w:r>
    </w:p>
    <w:p w14:paraId="56E6C5C6" w14:textId="77777777" w:rsidR="000404D4" w:rsidRDefault="00171298" w:rsidP="007570F2">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w:t>
      </w:r>
      <w:r w:rsidR="00913D0C" w:rsidRPr="001942E7">
        <w:rPr>
          <w:rFonts w:ascii="Times New Roman" w:hAnsi="Times New Roman" w:cs="Times New Roman"/>
          <w:color w:val="000000" w:themeColor="text1"/>
          <w:sz w:val="24"/>
          <w:szCs w:val="24"/>
        </w:rPr>
        <w:t xml:space="preserve">.6. </w:t>
      </w:r>
      <w:r w:rsidR="00913D0C" w:rsidRPr="001942E7">
        <w:rPr>
          <w:rFonts w:ascii="Times New Roman" w:hAnsi="Times New Roman" w:cs="Times New Roman"/>
          <w:b/>
          <w:color w:val="000000" w:themeColor="text1"/>
          <w:sz w:val="24"/>
          <w:szCs w:val="24"/>
        </w:rPr>
        <w:t>Etapa 5:</w:t>
      </w:r>
      <w:r w:rsidR="00913D0C" w:rsidRPr="001942E7">
        <w:rPr>
          <w:rFonts w:ascii="Times New Roman" w:hAnsi="Times New Roman" w:cs="Times New Roman"/>
          <w:color w:val="000000" w:themeColor="text1"/>
          <w:sz w:val="24"/>
          <w:szCs w:val="24"/>
        </w:rPr>
        <w:t xml:space="preserve"> </w:t>
      </w:r>
      <w:r w:rsidR="00913D0C" w:rsidRPr="00B35A60">
        <w:rPr>
          <w:rFonts w:ascii="Times New Roman" w:hAnsi="Times New Roman" w:cs="Times New Roman"/>
          <w:b/>
          <w:color w:val="000000" w:themeColor="text1"/>
          <w:sz w:val="24"/>
          <w:szCs w:val="24"/>
        </w:rPr>
        <w:t xml:space="preserve">Publicação do extrato do termo de colaboração no Diário Oficial do Município. </w:t>
      </w:r>
      <w:r w:rsidR="00913D0C" w:rsidRPr="001942E7">
        <w:rPr>
          <w:rFonts w:ascii="Times New Roman" w:hAnsi="Times New Roman" w:cs="Times New Roman"/>
          <w:color w:val="000000" w:themeColor="text1"/>
          <w:sz w:val="24"/>
          <w:szCs w:val="24"/>
        </w:rPr>
        <w:t xml:space="preserve">O termo de colaboração somente produzirá efeitos jurídicos após a publicação do respectivo extrato no </w:t>
      </w:r>
      <w:r w:rsidR="00385DFB" w:rsidRPr="001942E7">
        <w:rPr>
          <w:rFonts w:ascii="Times New Roman" w:hAnsi="Times New Roman" w:cs="Times New Roman"/>
          <w:color w:val="000000" w:themeColor="text1"/>
          <w:sz w:val="24"/>
          <w:szCs w:val="24"/>
        </w:rPr>
        <w:t>meio oficial de publicidade da Administração P</w:t>
      </w:r>
      <w:r w:rsidR="00913D0C" w:rsidRPr="001942E7">
        <w:rPr>
          <w:rFonts w:ascii="Times New Roman" w:hAnsi="Times New Roman" w:cs="Times New Roman"/>
          <w:color w:val="000000" w:themeColor="text1"/>
          <w:sz w:val="24"/>
          <w:szCs w:val="24"/>
        </w:rPr>
        <w:t>ública (art. 38 da Lei nº 13.019, de 2014</w:t>
      </w:r>
      <w:r w:rsidR="000404D4">
        <w:rPr>
          <w:rFonts w:ascii="Times New Roman" w:hAnsi="Times New Roman" w:cs="Times New Roman"/>
          <w:color w:val="000000" w:themeColor="text1"/>
          <w:sz w:val="24"/>
          <w:szCs w:val="24"/>
        </w:rPr>
        <w:t xml:space="preserve"> e art. 48 do Decreto Municipal 13.996/2021</w:t>
      </w:r>
      <w:r w:rsidR="00913D0C" w:rsidRPr="001942E7">
        <w:rPr>
          <w:rFonts w:ascii="Times New Roman" w:hAnsi="Times New Roman" w:cs="Times New Roman"/>
          <w:color w:val="000000" w:themeColor="text1"/>
          <w:sz w:val="24"/>
          <w:szCs w:val="24"/>
        </w:rPr>
        <w:t>)</w:t>
      </w:r>
      <w:r w:rsidR="000404D4">
        <w:rPr>
          <w:rFonts w:ascii="Times New Roman" w:hAnsi="Times New Roman" w:cs="Times New Roman"/>
          <w:color w:val="000000" w:themeColor="text1"/>
          <w:sz w:val="24"/>
          <w:szCs w:val="24"/>
        </w:rPr>
        <w:t>, cont</w:t>
      </w:r>
      <w:r w:rsidR="000404D4" w:rsidRPr="000404D4">
        <w:rPr>
          <w:rFonts w:ascii="Times New Roman" w:hAnsi="Times New Roman" w:cs="Times New Roman"/>
          <w:color w:val="000000" w:themeColor="text1"/>
          <w:sz w:val="24"/>
          <w:szCs w:val="24"/>
        </w:rPr>
        <w:t xml:space="preserve">endo no mínimo: </w:t>
      </w:r>
    </w:p>
    <w:p w14:paraId="0EAE4EA4" w14:textId="77777777" w:rsidR="000404D4" w:rsidRDefault="000404D4" w:rsidP="007570F2">
      <w:pPr>
        <w:spacing w:line="360" w:lineRule="auto"/>
        <w:jc w:val="both"/>
        <w:rPr>
          <w:rFonts w:ascii="Times New Roman" w:hAnsi="Times New Roman" w:cs="Times New Roman"/>
          <w:color w:val="000000" w:themeColor="text1"/>
          <w:sz w:val="24"/>
          <w:szCs w:val="24"/>
        </w:rPr>
      </w:pPr>
      <w:r w:rsidRPr="000404D4">
        <w:rPr>
          <w:rFonts w:ascii="Times New Roman" w:hAnsi="Times New Roman" w:cs="Times New Roman"/>
          <w:color w:val="000000" w:themeColor="text1"/>
          <w:sz w:val="24"/>
          <w:szCs w:val="24"/>
        </w:rPr>
        <w:t xml:space="preserve">I – número sequencial da parceria por órgão da administração pública municipal e ano de celebração; </w:t>
      </w:r>
    </w:p>
    <w:p w14:paraId="37F22B66" w14:textId="77777777" w:rsidR="000404D4" w:rsidRDefault="000404D4" w:rsidP="007570F2">
      <w:pPr>
        <w:spacing w:line="360" w:lineRule="auto"/>
        <w:jc w:val="both"/>
        <w:rPr>
          <w:rFonts w:ascii="Times New Roman" w:hAnsi="Times New Roman" w:cs="Times New Roman"/>
          <w:color w:val="000000" w:themeColor="text1"/>
          <w:sz w:val="24"/>
          <w:szCs w:val="24"/>
        </w:rPr>
      </w:pPr>
      <w:r w:rsidRPr="000404D4">
        <w:rPr>
          <w:rFonts w:ascii="Times New Roman" w:hAnsi="Times New Roman" w:cs="Times New Roman"/>
          <w:color w:val="000000" w:themeColor="text1"/>
          <w:sz w:val="24"/>
          <w:szCs w:val="24"/>
        </w:rPr>
        <w:t xml:space="preserve">II – identificação dos partícipes; </w:t>
      </w:r>
    </w:p>
    <w:p w14:paraId="44F2CD52" w14:textId="77777777" w:rsidR="000404D4" w:rsidRDefault="000404D4" w:rsidP="007570F2">
      <w:pPr>
        <w:spacing w:line="360" w:lineRule="auto"/>
        <w:jc w:val="both"/>
        <w:rPr>
          <w:rFonts w:ascii="Times New Roman" w:hAnsi="Times New Roman" w:cs="Times New Roman"/>
          <w:color w:val="000000" w:themeColor="text1"/>
          <w:sz w:val="24"/>
          <w:szCs w:val="24"/>
        </w:rPr>
      </w:pPr>
      <w:r w:rsidRPr="000404D4">
        <w:rPr>
          <w:rFonts w:ascii="Times New Roman" w:hAnsi="Times New Roman" w:cs="Times New Roman"/>
          <w:color w:val="000000" w:themeColor="text1"/>
          <w:sz w:val="24"/>
          <w:szCs w:val="24"/>
        </w:rPr>
        <w:t>III – objeto; IV - valor do repasse;</w:t>
      </w:r>
    </w:p>
    <w:p w14:paraId="7046EB47" w14:textId="77777777" w:rsidR="000404D4" w:rsidRDefault="000404D4" w:rsidP="007570F2">
      <w:pPr>
        <w:spacing w:line="360" w:lineRule="auto"/>
        <w:jc w:val="both"/>
        <w:rPr>
          <w:rFonts w:ascii="Times New Roman" w:hAnsi="Times New Roman" w:cs="Times New Roman"/>
          <w:color w:val="000000" w:themeColor="text1"/>
          <w:sz w:val="24"/>
          <w:szCs w:val="24"/>
        </w:rPr>
      </w:pPr>
      <w:r w:rsidRPr="000404D4">
        <w:rPr>
          <w:rFonts w:ascii="Times New Roman" w:hAnsi="Times New Roman" w:cs="Times New Roman"/>
          <w:color w:val="000000" w:themeColor="text1"/>
          <w:sz w:val="24"/>
          <w:szCs w:val="24"/>
        </w:rPr>
        <w:t xml:space="preserve">V – valor da contrapartida quando for o caso; </w:t>
      </w:r>
    </w:p>
    <w:p w14:paraId="3B19D1A5" w14:textId="77777777" w:rsidR="000404D4" w:rsidRDefault="000404D4" w:rsidP="007570F2">
      <w:pPr>
        <w:spacing w:line="360" w:lineRule="auto"/>
        <w:jc w:val="both"/>
        <w:rPr>
          <w:rFonts w:ascii="Times New Roman" w:hAnsi="Times New Roman" w:cs="Times New Roman"/>
          <w:color w:val="000000" w:themeColor="text1"/>
          <w:sz w:val="24"/>
          <w:szCs w:val="24"/>
        </w:rPr>
      </w:pPr>
      <w:r w:rsidRPr="000404D4">
        <w:rPr>
          <w:rFonts w:ascii="Times New Roman" w:hAnsi="Times New Roman" w:cs="Times New Roman"/>
          <w:color w:val="000000" w:themeColor="text1"/>
          <w:sz w:val="24"/>
          <w:szCs w:val="24"/>
        </w:rPr>
        <w:t xml:space="preserve">VI – dotação do orçamento municipal; </w:t>
      </w:r>
    </w:p>
    <w:p w14:paraId="02654496" w14:textId="77777777" w:rsidR="000404D4" w:rsidRDefault="000404D4" w:rsidP="007570F2">
      <w:pPr>
        <w:spacing w:line="360" w:lineRule="auto"/>
        <w:jc w:val="both"/>
        <w:rPr>
          <w:rFonts w:ascii="Times New Roman" w:hAnsi="Times New Roman" w:cs="Times New Roman"/>
          <w:color w:val="000000" w:themeColor="text1"/>
          <w:sz w:val="24"/>
          <w:szCs w:val="24"/>
        </w:rPr>
      </w:pPr>
      <w:r w:rsidRPr="000404D4">
        <w:rPr>
          <w:rFonts w:ascii="Times New Roman" w:hAnsi="Times New Roman" w:cs="Times New Roman"/>
          <w:color w:val="000000" w:themeColor="text1"/>
          <w:sz w:val="24"/>
          <w:szCs w:val="24"/>
        </w:rPr>
        <w:t xml:space="preserve">VII – data da assinatura; </w:t>
      </w:r>
    </w:p>
    <w:p w14:paraId="5ADBF503" w14:textId="710FB37A" w:rsidR="000404D4" w:rsidRDefault="000404D4" w:rsidP="007570F2">
      <w:pPr>
        <w:spacing w:line="360" w:lineRule="auto"/>
        <w:jc w:val="both"/>
        <w:rPr>
          <w:rFonts w:ascii="Times New Roman" w:hAnsi="Times New Roman" w:cs="Times New Roman"/>
          <w:color w:val="000000" w:themeColor="text1"/>
          <w:sz w:val="24"/>
          <w:szCs w:val="24"/>
        </w:rPr>
      </w:pPr>
      <w:r w:rsidRPr="000404D4">
        <w:rPr>
          <w:rFonts w:ascii="Times New Roman" w:hAnsi="Times New Roman" w:cs="Times New Roman"/>
          <w:color w:val="000000" w:themeColor="text1"/>
          <w:sz w:val="24"/>
          <w:szCs w:val="24"/>
        </w:rPr>
        <w:t>VIII - período de vigência.</w:t>
      </w:r>
    </w:p>
    <w:p w14:paraId="28248476" w14:textId="77777777" w:rsidR="000404D4" w:rsidRDefault="000404D4" w:rsidP="007570F2">
      <w:pPr>
        <w:spacing w:line="360" w:lineRule="auto"/>
        <w:jc w:val="both"/>
        <w:rPr>
          <w:rFonts w:ascii="Times New Roman" w:hAnsi="Times New Roman" w:cs="Times New Roman"/>
          <w:color w:val="000000" w:themeColor="text1"/>
          <w:sz w:val="24"/>
          <w:szCs w:val="24"/>
        </w:rPr>
      </w:pPr>
      <w:r w:rsidRPr="000404D4">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8.6.1 </w:t>
      </w:r>
      <w:r w:rsidRPr="000404D4">
        <w:rPr>
          <w:rFonts w:ascii="Times New Roman" w:hAnsi="Times New Roman" w:cs="Times New Roman"/>
          <w:color w:val="000000" w:themeColor="text1"/>
          <w:sz w:val="24"/>
          <w:szCs w:val="24"/>
        </w:rPr>
        <w:t xml:space="preserve">A publicação do extrato a que se refere o caput será providenciada pelo órgão responsável, até cinco dias após a assinatura do instrumento da parceria. </w:t>
      </w:r>
    </w:p>
    <w:p w14:paraId="13F2F9D3" w14:textId="4DD76C88" w:rsidR="000404D4" w:rsidRPr="001942E7" w:rsidRDefault="000404D4" w:rsidP="007570F2">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8.6.2</w:t>
      </w:r>
      <w:r w:rsidRPr="000404D4">
        <w:rPr>
          <w:rFonts w:ascii="Times New Roman" w:hAnsi="Times New Roman" w:cs="Times New Roman"/>
          <w:color w:val="000000" w:themeColor="text1"/>
          <w:sz w:val="24"/>
          <w:szCs w:val="24"/>
        </w:rPr>
        <w:t xml:space="preserve"> Juntamente ao extrato a que se refere o caput, deverá ser publicada a portaria de designação dos servidores para gestor da parceria e para a comissão de monitoramento e avaliação, elaborada pelo órgão da administração pública municipal.</w:t>
      </w:r>
    </w:p>
    <w:p w14:paraId="222A149E" w14:textId="77777777" w:rsidR="00B35A60" w:rsidRDefault="00B35A60" w:rsidP="007570F2">
      <w:pPr>
        <w:spacing w:line="360" w:lineRule="auto"/>
        <w:jc w:val="both"/>
        <w:rPr>
          <w:rFonts w:ascii="Times New Roman" w:hAnsi="Times New Roman" w:cs="Times New Roman"/>
          <w:b/>
          <w:color w:val="000000" w:themeColor="text1"/>
          <w:sz w:val="24"/>
          <w:szCs w:val="24"/>
        </w:rPr>
      </w:pPr>
    </w:p>
    <w:p w14:paraId="63FA1FA8" w14:textId="47498B62" w:rsidR="00FB2BA5" w:rsidRPr="001942E7" w:rsidRDefault="00171298" w:rsidP="007570F2">
      <w:pPr>
        <w:spacing w:line="36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9</w:t>
      </w:r>
      <w:r w:rsidR="00913D0C" w:rsidRPr="001942E7">
        <w:rPr>
          <w:rFonts w:ascii="Times New Roman" w:hAnsi="Times New Roman" w:cs="Times New Roman"/>
          <w:b/>
          <w:color w:val="000000" w:themeColor="text1"/>
          <w:sz w:val="24"/>
          <w:szCs w:val="24"/>
        </w:rPr>
        <w:t xml:space="preserve">. PROGRAMAÇÃO ORÇAMENTÁRIA E VALOR PREVISTO PARA A REALIZAÇÃO DO OBJETO </w:t>
      </w:r>
    </w:p>
    <w:p w14:paraId="0D9D58DC" w14:textId="29483621" w:rsidR="00FB2BA5" w:rsidRPr="00EE4617" w:rsidRDefault="00171298" w:rsidP="007570F2">
      <w:pPr>
        <w:spacing w:line="360" w:lineRule="auto"/>
        <w:jc w:val="both"/>
        <w:rPr>
          <w:rFonts w:ascii="Times New Roman" w:hAnsi="Times New Roman" w:cs="Times New Roman"/>
          <w:color w:val="000000" w:themeColor="text1"/>
          <w:sz w:val="24"/>
          <w:szCs w:val="24"/>
        </w:rPr>
      </w:pPr>
      <w:r w:rsidRPr="00037BA7">
        <w:rPr>
          <w:rFonts w:ascii="Times New Roman" w:hAnsi="Times New Roman" w:cs="Times New Roman"/>
          <w:color w:val="000000" w:themeColor="text1"/>
          <w:sz w:val="24"/>
          <w:szCs w:val="24"/>
        </w:rPr>
        <w:t>9</w:t>
      </w:r>
      <w:r w:rsidR="00913D0C" w:rsidRPr="00037BA7">
        <w:rPr>
          <w:rFonts w:ascii="Times New Roman" w:hAnsi="Times New Roman" w:cs="Times New Roman"/>
          <w:color w:val="000000" w:themeColor="text1"/>
          <w:sz w:val="24"/>
          <w:szCs w:val="24"/>
        </w:rPr>
        <w:t xml:space="preserve">.1. Os recursos destinados à execução da parceria de que trata este Edital </w:t>
      </w:r>
      <w:r w:rsidR="00AF278F" w:rsidRPr="00037BA7">
        <w:rPr>
          <w:rFonts w:ascii="Times New Roman" w:hAnsi="Times New Roman" w:cs="Times New Roman"/>
          <w:color w:val="000000" w:themeColor="text1"/>
          <w:sz w:val="24"/>
          <w:szCs w:val="24"/>
        </w:rPr>
        <w:t xml:space="preserve">são provenientes do orçamento </w:t>
      </w:r>
      <w:r w:rsidR="00037BA7">
        <w:rPr>
          <w:rFonts w:ascii="Times New Roman" w:hAnsi="Times New Roman" w:cs="Times New Roman"/>
          <w:color w:val="000000" w:themeColor="text1"/>
          <w:sz w:val="24"/>
          <w:szCs w:val="24"/>
        </w:rPr>
        <w:t>da Secretaria</w:t>
      </w:r>
      <w:r w:rsidR="00037BA7" w:rsidRPr="00037BA7">
        <w:rPr>
          <w:rFonts w:ascii="Times New Roman" w:hAnsi="Times New Roman" w:cs="Times New Roman"/>
          <w:color w:val="000000" w:themeColor="text1"/>
          <w:sz w:val="24"/>
          <w:szCs w:val="24"/>
        </w:rPr>
        <w:t xml:space="preserve"> Municipal de Assistência Social</w:t>
      </w:r>
      <w:r w:rsidR="00F73A7A">
        <w:rPr>
          <w:rFonts w:ascii="Times New Roman" w:hAnsi="Times New Roman" w:cs="Times New Roman"/>
          <w:color w:val="000000" w:themeColor="text1"/>
          <w:sz w:val="24"/>
          <w:szCs w:val="24"/>
        </w:rPr>
        <w:t xml:space="preserve"> e Economia Solidária</w:t>
      </w:r>
      <w:r w:rsidR="00AF278F" w:rsidRPr="00037BA7">
        <w:rPr>
          <w:rFonts w:ascii="Times New Roman" w:hAnsi="Times New Roman" w:cs="Times New Roman"/>
          <w:color w:val="000000" w:themeColor="text1"/>
          <w:sz w:val="24"/>
          <w:szCs w:val="24"/>
        </w:rPr>
        <w:t xml:space="preserve">, Programa de Trabalho </w:t>
      </w:r>
      <w:r w:rsidR="00037BA7" w:rsidRPr="00037BA7">
        <w:rPr>
          <w:rFonts w:ascii="Times New Roman" w:hAnsi="Times New Roman" w:cs="Times New Roman"/>
          <w:color w:val="000000" w:themeColor="text1"/>
          <w:sz w:val="24"/>
          <w:szCs w:val="24"/>
        </w:rPr>
        <w:t>16.01.08.</w:t>
      </w:r>
      <w:r w:rsidR="00F73A7A">
        <w:rPr>
          <w:rFonts w:ascii="Times New Roman" w:hAnsi="Times New Roman" w:cs="Times New Roman"/>
          <w:color w:val="000000" w:themeColor="text1"/>
          <w:sz w:val="24"/>
          <w:szCs w:val="24"/>
        </w:rPr>
        <w:t>691</w:t>
      </w:r>
      <w:r w:rsidR="00037BA7" w:rsidRPr="00037BA7">
        <w:rPr>
          <w:rFonts w:ascii="Times New Roman" w:hAnsi="Times New Roman" w:cs="Times New Roman"/>
          <w:color w:val="000000" w:themeColor="text1"/>
          <w:sz w:val="24"/>
          <w:szCs w:val="24"/>
        </w:rPr>
        <w:t>.</w:t>
      </w:r>
      <w:r w:rsidR="00F73A7A">
        <w:rPr>
          <w:rFonts w:ascii="Times New Roman" w:hAnsi="Times New Roman" w:cs="Times New Roman"/>
          <w:color w:val="000000" w:themeColor="text1"/>
          <w:sz w:val="24"/>
          <w:szCs w:val="24"/>
        </w:rPr>
        <w:t>0124</w:t>
      </w:r>
      <w:r w:rsidR="00037BA7" w:rsidRPr="00037BA7">
        <w:rPr>
          <w:rFonts w:ascii="Times New Roman" w:hAnsi="Times New Roman" w:cs="Times New Roman"/>
          <w:color w:val="000000" w:themeColor="text1"/>
          <w:sz w:val="24"/>
          <w:szCs w:val="24"/>
        </w:rPr>
        <w:t>.</w:t>
      </w:r>
      <w:r w:rsidR="00F73A7A">
        <w:rPr>
          <w:rFonts w:ascii="Times New Roman" w:hAnsi="Times New Roman" w:cs="Times New Roman"/>
          <w:color w:val="000000" w:themeColor="text1"/>
          <w:sz w:val="24"/>
          <w:szCs w:val="24"/>
        </w:rPr>
        <w:t>4172</w:t>
      </w:r>
      <w:r w:rsidR="00AF278F" w:rsidRPr="00037BA7">
        <w:rPr>
          <w:rFonts w:ascii="Times New Roman" w:hAnsi="Times New Roman" w:cs="Times New Roman"/>
          <w:color w:val="000000" w:themeColor="text1"/>
          <w:sz w:val="24"/>
          <w:szCs w:val="24"/>
        </w:rPr>
        <w:t xml:space="preserve">, Elemento de Despesa: </w:t>
      </w:r>
      <w:r w:rsidR="00037BA7" w:rsidRPr="00037BA7">
        <w:rPr>
          <w:rFonts w:ascii="Times New Roman" w:hAnsi="Times New Roman" w:cs="Times New Roman"/>
          <w:color w:val="000000" w:themeColor="text1"/>
          <w:sz w:val="24"/>
          <w:szCs w:val="24"/>
        </w:rPr>
        <w:t>33.90.39</w:t>
      </w:r>
      <w:r w:rsidR="00AF278F" w:rsidRPr="00037BA7">
        <w:rPr>
          <w:rFonts w:ascii="Times New Roman" w:hAnsi="Times New Roman" w:cs="Times New Roman"/>
          <w:color w:val="000000" w:themeColor="text1"/>
          <w:sz w:val="24"/>
          <w:szCs w:val="24"/>
        </w:rPr>
        <w:t xml:space="preserve">, Fonte </w:t>
      </w:r>
      <w:r w:rsidR="00037BA7" w:rsidRPr="00037BA7">
        <w:rPr>
          <w:rFonts w:ascii="Times New Roman" w:hAnsi="Times New Roman" w:cs="Times New Roman"/>
          <w:color w:val="000000" w:themeColor="text1"/>
          <w:sz w:val="24"/>
          <w:szCs w:val="24"/>
        </w:rPr>
        <w:t>138</w:t>
      </w:r>
      <w:r w:rsidR="00F73A7A">
        <w:rPr>
          <w:rFonts w:ascii="Times New Roman" w:hAnsi="Times New Roman" w:cs="Times New Roman"/>
          <w:color w:val="000000" w:themeColor="text1"/>
          <w:sz w:val="24"/>
          <w:szCs w:val="24"/>
        </w:rPr>
        <w:t xml:space="preserve">. </w:t>
      </w:r>
    </w:p>
    <w:p w14:paraId="6866A7D1" w14:textId="3CB826D7" w:rsidR="00FB2BA5" w:rsidRPr="001942E7" w:rsidRDefault="00171298" w:rsidP="007570F2">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w:t>
      </w:r>
      <w:r w:rsidR="002A097C" w:rsidRPr="001942E7">
        <w:rPr>
          <w:rFonts w:ascii="Times New Roman" w:hAnsi="Times New Roman" w:cs="Times New Roman"/>
          <w:color w:val="000000" w:themeColor="text1"/>
          <w:sz w:val="24"/>
          <w:szCs w:val="24"/>
        </w:rPr>
        <w:t xml:space="preserve">.2. </w:t>
      </w:r>
      <w:r w:rsidR="00913D0C" w:rsidRPr="001942E7">
        <w:rPr>
          <w:rFonts w:ascii="Times New Roman" w:hAnsi="Times New Roman" w:cs="Times New Roman"/>
          <w:color w:val="000000" w:themeColor="text1"/>
          <w:sz w:val="24"/>
          <w:szCs w:val="24"/>
        </w:rPr>
        <w:t xml:space="preserve">Nas parcerias com vigência plurianual ou firmadas em exercício financeiro seguinte ao da seleção, o órgão ou a entidade pública municipal indicará a previsão dos créditos necessários para garantir a execução das parcerias nos orçamentos dos exercícios seguintes. </w:t>
      </w:r>
    </w:p>
    <w:p w14:paraId="4540EA19" w14:textId="25191FD5" w:rsidR="00FB2BA5" w:rsidRPr="001942E7" w:rsidRDefault="00171298" w:rsidP="007570F2">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w:t>
      </w:r>
      <w:r w:rsidR="00913D0C" w:rsidRPr="001942E7">
        <w:rPr>
          <w:rFonts w:ascii="Times New Roman" w:hAnsi="Times New Roman" w:cs="Times New Roman"/>
          <w:color w:val="000000" w:themeColor="text1"/>
          <w:sz w:val="24"/>
          <w:szCs w:val="24"/>
        </w:rPr>
        <w:t xml:space="preserve">.3. A indicação dos créditos orçamentários e empenhos necessários à cobertura de cada parcela da despesa, a ser transferida pela administração pública municipal nos exercícios subsequentes, será realizada mediante registro contábil e deverá ser formalizada por meio de certidão de apostilamento do instrumento da parceria, no exercício em que a despesa estiver consignada. </w:t>
      </w:r>
    </w:p>
    <w:p w14:paraId="66618D82" w14:textId="164C7D7E" w:rsidR="00FB2BA5" w:rsidRDefault="00171298" w:rsidP="007570F2">
      <w:pPr>
        <w:spacing w:line="360" w:lineRule="auto"/>
        <w:jc w:val="both"/>
        <w:rPr>
          <w:rFonts w:ascii="Times New Roman" w:hAnsi="Times New Roman" w:cs="Times New Roman"/>
          <w:color w:val="000000" w:themeColor="text1"/>
          <w:sz w:val="24"/>
          <w:szCs w:val="24"/>
        </w:rPr>
      </w:pPr>
      <w:r w:rsidRPr="009718A3">
        <w:rPr>
          <w:rFonts w:ascii="Times New Roman" w:hAnsi="Times New Roman" w:cs="Times New Roman"/>
          <w:color w:val="000000" w:themeColor="text1"/>
          <w:sz w:val="24"/>
          <w:szCs w:val="24"/>
        </w:rPr>
        <w:t>9</w:t>
      </w:r>
      <w:r w:rsidR="00913D0C" w:rsidRPr="009718A3">
        <w:rPr>
          <w:rFonts w:ascii="Times New Roman" w:hAnsi="Times New Roman" w:cs="Times New Roman"/>
          <w:color w:val="000000" w:themeColor="text1"/>
          <w:sz w:val="24"/>
          <w:szCs w:val="24"/>
        </w:rPr>
        <w:t xml:space="preserve">.4. O valor total de recursos disponibilizados </w:t>
      </w:r>
      <w:r w:rsidR="00913D0C" w:rsidRPr="00EE4617">
        <w:rPr>
          <w:rFonts w:ascii="Times New Roman" w:hAnsi="Times New Roman" w:cs="Times New Roman"/>
          <w:color w:val="000000" w:themeColor="text1"/>
          <w:sz w:val="24"/>
          <w:szCs w:val="24"/>
        </w:rPr>
        <w:t xml:space="preserve">será </w:t>
      </w:r>
      <w:r w:rsidR="00FB4F8D" w:rsidRPr="00EE4617">
        <w:rPr>
          <w:rFonts w:ascii="Times New Roman" w:hAnsi="Times New Roman" w:cs="Times New Roman"/>
          <w:color w:val="000000" w:themeColor="text1"/>
          <w:sz w:val="24"/>
          <w:szCs w:val="24"/>
        </w:rPr>
        <w:t>R$</w:t>
      </w:r>
      <w:r w:rsidR="00EE4617">
        <w:rPr>
          <w:rFonts w:ascii="Times New Roman" w:hAnsi="Times New Roman" w:cs="Times New Roman"/>
          <w:color w:val="000000" w:themeColor="text1"/>
          <w:sz w:val="24"/>
          <w:szCs w:val="24"/>
        </w:rPr>
        <w:t xml:space="preserve"> 6.626.853,94 </w:t>
      </w:r>
      <w:r w:rsidR="00913D0C" w:rsidRPr="009718A3">
        <w:rPr>
          <w:rFonts w:ascii="Times New Roman" w:hAnsi="Times New Roman" w:cs="Times New Roman"/>
          <w:color w:val="000000" w:themeColor="text1"/>
          <w:sz w:val="24"/>
          <w:szCs w:val="24"/>
        </w:rPr>
        <w:t xml:space="preserve">para um período de </w:t>
      </w:r>
      <w:r w:rsidR="0087624A" w:rsidRPr="009718A3">
        <w:rPr>
          <w:rFonts w:ascii="Times New Roman" w:hAnsi="Times New Roman" w:cs="Times New Roman"/>
          <w:color w:val="000000" w:themeColor="text1"/>
          <w:sz w:val="24"/>
          <w:szCs w:val="24"/>
        </w:rPr>
        <w:t>12</w:t>
      </w:r>
      <w:r w:rsidR="00913D0C" w:rsidRPr="009718A3">
        <w:rPr>
          <w:rFonts w:ascii="Times New Roman" w:hAnsi="Times New Roman" w:cs="Times New Roman"/>
          <w:color w:val="000000" w:themeColor="text1"/>
          <w:sz w:val="24"/>
          <w:szCs w:val="24"/>
        </w:rPr>
        <w:t xml:space="preserve"> meses. O exato valor a ser repassado será definido no termo de colaboração, observada a proposta apresentada pela OSC selecionada.</w:t>
      </w:r>
      <w:r w:rsidR="00913D0C" w:rsidRPr="001942E7">
        <w:rPr>
          <w:rFonts w:ascii="Times New Roman" w:hAnsi="Times New Roman" w:cs="Times New Roman"/>
          <w:color w:val="000000" w:themeColor="text1"/>
          <w:sz w:val="24"/>
          <w:szCs w:val="24"/>
        </w:rPr>
        <w:t xml:space="preserve"> </w:t>
      </w:r>
    </w:p>
    <w:p w14:paraId="477E988E" w14:textId="3A89F7CA" w:rsidR="002A097C" w:rsidRPr="001942E7" w:rsidRDefault="00171298" w:rsidP="007570F2">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w:t>
      </w:r>
      <w:r w:rsidR="00913D0C" w:rsidRPr="001942E7">
        <w:rPr>
          <w:rFonts w:ascii="Times New Roman" w:hAnsi="Times New Roman" w:cs="Times New Roman"/>
          <w:color w:val="000000" w:themeColor="text1"/>
          <w:sz w:val="24"/>
          <w:szCs w:val="24"/>
        </w:rPr>
        <w:t>.5. As liberações de recursos obedecerão ao cronograma de desembolso, que guardará consonância com as metas da parceria, observado o disposto no art. 48 da Lei nº 13.019</w:t>
      </w:r>
      <w:r w:rsidR="002A097C" w:rsidRPr="001942E7">
        <w:rPr>
          <w:rFonts w:ascii="Times New Roman" w:hAnsi="Times New Roman" w:cs="Times New Roman"/>
          <w:color w:val="000000" w:themeColor="text1"/>
          <w:sz w:val="24"/>
          <w:szCs w:val="24"/>
        </w:rPr>
        <w:t>/</w:t>
      </w:r>
      <w:r w:rsidR="00913D0C" w:rsidRPr="001942E7">
        <w:rPr>
          <w:rFonts w:ascii="Times New Roman" w:hAnsi="Times New Roman" w:cs="Times New Roman"/>
          <w:color w:val="000000" w:themeColor="text1"/>
          <w:sz w:val="24"/>
          <w:szCs w:val="24"/>
        </w:rPr>
        <w:t xml:space="preserve"> 2014</w:t>
      </w:r>
      <w:r w:rsidR="004C388D">
        <w:rPr>
          <w:rFonts w:ascii="Times New Roman" w:hAnsi="Times New Roman" w:cs="Times New Roman"/>
          <w:color w:val="000000" w:themeColor="text1"/>
          <w:sz w:val="24"/>
          <w:szCs w:val="24"/>
        </w:rPr>
        <w:t xml:space="preserve"> </w:t>
      </w:r>
      <w:r w:rsidR="004C388D" w:rsidRPr="001942E7">
        <w:rPr>
          <w:rFonts w:ascii="Times New Roman" w:hAnsi="Times New Roman" w:cs="Times New Roman"/>
          <w:color w:val="000000" w:themeColor="text1"/>
          <w:sz w:val="24"/>
          <w:szCs w:val="24"/>
        </w:rPr>
        <w:t>e nos arts. 33 e 34</w:t>
      </w:r>
      <w:r w:rsidR="004C388D">
        <w:rPr>
          <w:rFonts w:ascii="Times New Roman" w:hAnsi="Times New Roman" w:cs="Times New Roman"/>
          <w:color w:val="000000" w:themeColor="text1"/>
          <w:sz w:val="24"/>
          <w:szCs w:val="24"/>
        </w:rPr>
        <w:t xml:space="preserve"> do mesmo dispositivo legal e art. 53 Decreto Municipal n° 13.996/2021. </w:t>
      </w:r>
    </w:p>
    <w:p w14:paraId="5EAF61BE" w14:textId="57FB0740" w:rsidR="00BA5C77" w:rsidRPr="001942E7" w:rsidRDefault="00171298" w:rsidP="007570F2">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w:t>
      </w:r>
      <w:r w:rsidR="00913D0C" w:rsidRPr="001942E7">
        <w:rPr>
          <w:rFonts w:ascii="Times New Roman" w:hAnsi="Times New Roman" w:cs="Times New Roman"/>
          <w:color w:val="000000" w:themeColor="text1"/>
          <w:sz w:val="24"/>
          <w:szCs w:val="24"/>
        </w:rPr>
        <w:t>.6. Nas contratações e na realização de despesas e pagamentos em geral efetuados com recursos da parceria, a OSC deverá observar o instrumento de parceria e a legislação regente, em especial o disposto nos incisos XIX e XX do art. 42, nos arts. 45 e 46 da Lei nº 13.019</w:t>
      </w:r>
      <w:r w:rsidR="002A097C" w:rsidRPr="001942E7">
        <w:rPr>
          <w:rFonts w:ascii="Times New Roman" w:hAnsi="Times New Roman" w:cs="Times New Roman"/>
          <w:color w:val="000000" w:themeColor="text1"/>
          <w:sz w:val="24"/>
          <w:szCs w:val="24"/>
        </w:rPr>
        <w:t>/</w:t>
      </w:r>
      <w:r w:rsidR="00913D0C" w:rsidRPr="001942E7">
        <w:rPr>
          <w:rFonts w:ascii="Times New Roman" w:hAnsi="Times New Roman" w:cs="Times New Roman"/>
          <w:color w:val="000000" w:themeColor="text1"/>
          <w:sz w:val="24"/>
          <w:szCs w:val="24"/>
        </w:rPr>
        <w:t xml:space="preserve"> 2014, e nos arts. 35 a 42</w:t>
      </w:r>
      <w:r w:rsidR="00BA5C77" w:rsidRPr="001942E7">
        <w:rPr>
          <w:rFonts w:ascii="Times New Roman" w:hAnsi="Times New Roman" w:cs="Times New Roman"/>
          <w:color w:val="000000" w:themeColor="text1"/>
          <w:sz w:val="24"/>
          <w:szCs w:val="24"/>
        </w:rPr>
        <w:t>.</w:t>
      </w:r>
    </w:p>
    <w:p w14:paraId="09458DEB" w14:textId="68662E58" w:rsidR="00FB2BA5" w:rsidRPr="001942E7" w:rsidRDefault="00171298" w:rsidP="007570F2">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w:t>
      </w:r>
      <w:r w:rsidR="00BA5C77" w:rsidRPr="001942E7">
        <w:rPr>
          <w:rFonts w:ascii="Times New Roman" w:hAnsi="Times New Roman" w:cs="Times New Roman"/>
          <w:color w:val="000000" w:themeColor="text1"/>
          <w:sz w:val="24"/>
          <w:szCs w:val="24"/>
        </w:rPr>
        <w:t xml:space="preserve">.6.1. Não pode a OSC alegar desconhecimento da legislação ou das regras editalícias, </w:t>
      </w:r>
      <w:r w:rsidR="00913D0C" w:rsidRPr="001942E7">
        <w:rPr>
          <w:rFonts w:ascii="Times New Roman" w:hAnsi="Times New Roman" w:cs="Times New Roman"/>
          <w:color w:val="000000" w:themeColor="text1"/>
          <w:sz w:val="24"/>
          <w:szCs w:val="24"/>
        </w:rPr>
        <w:t xml:space="preserve">seja para deixar de cumpri-la, seja para evitar as sanções cabíveis. </w:t>
      </w:r>
    </w:p>
    <w:p w14:paraId="4C622652" w14:textId="0E8E32B0" w:rsidR="00FB2BA5" w:rsidRPr="001942E7" w:rsidRDefault="00171298" w:rsidP="007570F2">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w:t>
      </w:r>
      <w:r w:rsidR="00913D0C" w:rsidRPr="001942E7">
        <w:rPr>
          <w:rFonts w:ascii="Times New Roman" w:hAnsi="Times New Roman" w:cs="Times New Roman"/>
          <w:color w:val="000000" w:themeColor="text1"/>
          <w:sz w:val="24"/>
          <w:szCs w:val="24"/>
        </w:rPr>
        <w:t xml:space="preserve">.7. Todos os recursos da parceria deverão ser utilizados para satisfação de seu objeto, sendo admitidas, dentre outras despesas previstas e aprovadas </w:t>
      </w:r>
      <w:r w:rsidR="00B35A60">
        <w:rPr>
          <w:rFonts w:ascii="Times New Roman" w:hAnsi="Times New Roman" w:cs="Times New Roman"/>
          <w:color w:val="000000" w:themeColor="text1"/>
          <w:sz w:val="24"/>
          <w:szCs w:val="24"/>
        </w:rPr>
        <w:t>no Plano de Tra</w:t>
      </w:r>
      <w:r w:rsidR="00913D0C" w:rsidRPr="001942E7">
        <w:rPr>
          <w:rFonts w:ascii="Times New Roman" w:hAnsi="Times New Roman" w:cs="Times New Roman"/>
          <w:color w:val="000000" w:themeColor="text1"/>
          <w:sz w:val="24"/>
          <w:szCs w:val="24"/>
        </w:rPr>
        <w:t>balho</w:t>
      </w:r>
      <w:r w:rsidR="00385DFB" w:rsidRPr="001942E7">
        <w:rPr>
          <w:rFonts w:ascii="Times New Roman" w:hAnsi="Times New Roman" w:cs="Times New Roman"/>
          <w:color w:val="000000" w:themeColor="text1"/>
          <w:sz w:val="24"/>
          <w:szCs w:val="24"/>
        </w:rPr>
        <w:t xml:space="preserve"> </w:t>
      </w:r>
      <w:r w:rsidR="00913D0C" w:rsidRPr="001942E7">
        <w:rPr>
          <w:rFonts w:ascii="Times New Roman" w:hAnsi="Times New Roman" w:cs="Times New Roman"/>
          <w:color w:val="000000" w:themeColor="text1"/>
          <w:sz w:val="24"/>
          <w:szCs w:val="24"/>
        </w:rPr>
        <w:t>(art. 46 da Lei nº 13.019, de 2014):</w:t>
      </w:r>
    </w:p>
    <w:p w14:paraId="6C64E93C" w14:textId="7249FCC8" w:rsidR="00FB2BA5" w:rsidRPr="001942E7" w:rsidRDefault="00913D0C" w:rsidP="00420708">
      <w:pPr>
        <w:spacing w:line="360" w:lineRule="auto"/>
        <w:ind w:firstLine="708"/>
        <w:jc w:val="both"/>
        <w:rPr>
          <w:rFonts w:ascii="Times New Roman" w:hAnsi="Times New Roman" w:cs="Times New Roman"/>
          <w:color w:val="000000" w:themeColor="text1"/>
          <w:sz w:val="24"/>
          <w:szCs w:val="24"/>
        </w:rPr>
      </w:pPr>
      <w:r w:rsidRPr="001942E7">
        <w:rPr>
          <w:rFonts w:ascii="Times New Roman" w:hAnsi="Times New Roman" w:cs="Times New Roman"/>
          <w:color w:val="000000" w:themeColor="text1"/>
          <w:sz w:val="24"/>
          <w:szCs w:val="24"/>
        </w:rPr>
        <w:t xml:space="preserve">a) remuneração da equipe encarregada da execução </w:t>
      </w:r>
      <w:r w:rsidR="00A35002">
        <w:rPr>
          <w:rFonts w:ascii="Times New Roman" w:hAnsi="Times New Roman" w:cs="Times New Roman"/>
          <w:color w:val="000000" w:themeColor="text1"/>
          <w:sz w:val="24"/>
          <w:szCs w:val="24"/>
        </w:rPr>
        <w:t xml:space="preserve">do plano de </w:t>
      </w:r>
      <w:r w:rsidRPr="001942E7">
        <w:rPr>
          <w:rFonts w:ascii="Times New Roman" w:hAnsi="Times New Roman" w:cs="Times New Roman"/>
          <w:color w:val="000000" w:themeColor="text1"/>
          <w:sz w:val="24"/>
          <w:szCs w:val="24"/>
        </w:rPr>
        <w:t>trabalho, inclusive de pessoal próprio da OSC, durante a vigência da parceria, compreendendo as despesas com pagamentos de impostos, contribuições sociais, Fundo de Garantia do Tempo de Serviço - FGTS, férias, décimo terceiro salário, salários proporcionais, verbas rescisórias e demais encargos sociais e trabalhistas;</w:t>
      </w:r>
    </w:p>
    <w:p w14:paraId="76548DA4" w14:textId="78F1D725" w:rsidR="00FB2BA5" w:rsidRPr="001942E7" w:rsidRDefault="00913D0C" w:rsidP="007570F2">
      <w:pPr>
        <w:spacing w:line="360" w:lineRule="auto"/>
        <w:jc w:val="both"/>
        <w:rPr>
          <w:rFonts w:ascii="Times New Roman" w:hAnsi="Times New Roman" w:cs="Times New Roman"/>
          <w:color w:val="000000" w:themeColor="text1"/>
          <w:sz w:val="24"/>
          <w:szCs w:val="24"/>
        </w:rPr>
      </w:pPr>
      <w:r w:rsidRPr="001942E7">
        <w:rPr>
          <w:rFonts w:ascii="Times New Roman" w:hAnsi="Times New Roman" w:cs="Times New Roman"/>
          <w:color w:val="000000" w:themeColor="text1"/>
          <w:sz w:val="24"/>
          <w:szCs w:val="24"/>
        </w:rPr>
        <w:t xml:space="preserve"> </w:t>
      </w:r>
      <w:r w:rsidR="00420708" w:rsidRPr="001942E7">
        <w:rPr>
          <w:rFonts w:ascii="Times New Roman" w:hAnsi="Times New Roman" w:cs="Times New Roman"/>
          <w:color w:val="000000" w:themeColor="text1"/>
          <w:sz w:val="24"/>
          <w:szCs w:val="24"/>
        </w:rPr>
        <w:tab/>
      </w:r>
      <w:r w:rsidRPr="001942E7">
        <w:rPr>
          <w:rFonts w:ascii="Times New Roman" w:hAnsi="Times New Roman" w:cs="Times New Roman"/>
          <w:color w:val="000000" w:themeColor="text1"/>
          <w:sz w:val="24"/>
          <w:szCs w:val="24"/>
        </w:rPr>
        <w:t>b) diárias referentes a deslocamento, hospedagem e alimentação nos casos em que a execução do objeto da parceria assim o exija;</w:t>
      </w:r>
    </w:p>
    <w:p w14:paraId="24CACDAE" w14:textId="77777777" w:rsidR="00FB2BA5" w:rsidRPr="001942E7" w:rsidRDefault="00913D0C" w:rsidP="00420708">
      <w:pPr>
        <w:spacing w:line="360" w:lineRule="auto"/>
        <w:ind w:firstLine="708"/>
        <w:jc w:val="both"/>
        <w:rPr>
          <w:rFonts w:ascii="Times New Roman" w:hAnsi="Times New Roman" w:cs="Times New Roman"/>
          <w:color w:val="000000" w:themeColor="text1"/>
          <w:sz w:val="24"/>
          <w:szCs w:val="24"/>
        </w:rPr>
      </w:pPr>
      <w:r w:rsidRPr="001942E7">
        <w:rPr>
          <w:rFonts w:ascii="Times New Roman" w:hAnsi="Times New Roman" w:cs="Times New Roman"/>
          <w:color w:val="000000" w:themeColor="text1"/>
          <w:sz w:val="24"/>
          <w:szCs w:val="24"/>
        </w:rPr>
        <w:t xml:space="preserve"> c) custos indiretos necessários à execução do objeto, seja qual for a proporção em relação ao valor total da parceria (aluguel, telefone, assessoria jurídica, contador, água, energia, dentre outros); e </w:t>
      </w:r>
    </w:p>
    <w:p w14:paraId="134164DB" w14:textId="77777777" w:rsidR="00FB2BA5" w:rsidRPr="001942E7" w:rsidRDefault="00913D0C" w:rsidP="00420708">
      <w:pPr>
        <w:spacing w:line="360" w:lineRule="auto"/>
        <w:ind w:firstLine="708"/>
        <w:jc w:val="both"/>
        <w:rPr>
          <w:rFonts w:ascii="Times New Roman" w:hAnsi="Times New Roman" w:cs="Times New Roman"/>
          <w:color w:val="000000" w:themeColor="text1"/>
          <w:sz w:val="24"/>
          <w:szCs w:val="24"/>
        </w:rPr>
      </w:pPr>
      <w:r w:rsidRPr="001942E7">
        <w:rPr>
          <w:rFonts w:ascii="Times New Roman" w:hAnsi="Times New Roman" w:cs="Times New Roman"/>
          <w:color w:val="000000" w:themeColor="text1"/>
          <w:sz w:val="24"/>
          <w:szCs w:val="24"/>
        </w:rPr>
        <w:t xml:space="preserve">d) aquisição de equipamentos e materiais permanentes essenciais à consecução do objeto e serviços de adequação de espaço físico, desde que necessários à instalação dos referidos equipamentos e materiais. </w:t>
      </w:r>
    </w:p>
    <w:p w14:paraId="4EC6D477" w14:textId="7E36A014" w:rsidR="00FB2BA5" w:rsidRPr="001942E7" w:rsidRDefault="00171298" w:rsidP="007570F2">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w:t>
      </w:r>
      <w:r w:rsidR="00913D0C" w:rsidRPr="001942E7">
        <w:rPr>
          <w:rFonts w:ascii="Times New Roman" w:hAnsi="Times New Roman" w:cs="Times New Roman"/>
          <w:color w:val="000000" w:themeColor="text1"/>
          <w:sz w:val="24"/>
          <w:szCs w:val="24"/>
        </w:rPr>
        <w:t>.8. É vedado remunerar, a qualquer título, com recursos vinculados à parceria, servidor ou empregado público, inclusive aquele que exerça cargo em comissão ou função de confiança, de órgão ou entidade da administração pública municipal celebrante, ou seu cônjuge, companheiro ou parente em linha reta, colateral ou por afinidade, até o segundo grau, ressalvadas as hipóteses previstas em lei específica ou na Lei de Diretrizes Orçamentárias do Município.</w:t>
      </w:r>
      <w:r w:rsidR="00913D0C" w:rsidRPr="001942E7">
        <w:rPr>
          <w:rFonts w:ascii="Times New Roman" w:hAnsi="Times New Roman" w:cs="Times New Roman"/>
          <w:color w:val="000000" w:themeColor="text1"/>
          <w:sz w:val="24"/>
          <w:szCs w:val="24"/>
          <w:highlight w:val="yellow"/>
        </w:rPr>
        <w:t xml:space="preserve"> </w:t>
      </w:r>
    </w:p>
    <w:p w14:paraId="3CD1A7D5" w14:textId="1BC0CAAF" w:rsidR="00FB2BA5" w:rsidRPr="001942E7" w:rsidRDefault="00171298" w:rsidP="007570F2">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w:t>
      </w:r>
      <w:r w:rsidR="00913D0C" w:rsidRPr="001942E7">
        <w:rPr>
          <w:rFonts w:ascii="Times New Roman" w:hAnsi="Times New Roman" w:cs="Times New Roman"/>
          <w:color w:val="000000" w:themeColor="text1"/>
          <w:sz w:val="24"/>
          <w:szCs w:val="24"/>
        </w:rPr>
        <w:t xml:space="preserve">.9. Eventuais saldos financeiros remanescentes dos recursos públicos transferidos, inclusive os provenientes das receitas obtidas das aplicações financeiras realizadas, serão devolvidos à administração pública por ocasião da conclusão, denúncia, rescisão ou extinção da parceria, nos termos do art. 52 da Lei nº 13.019, de 2014. </w:t>
      </w:r>
    </w:p>
    <w:p w14:paraId="51E1E9F0" w14:textId="1409E119" w:rsidR="00A6041B" w:rsidRPr="001942E7" w:rsidRDefault="00171298" w:rsidP="007570F2">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w:t>
      </w:r>
      <w:r w:rsidR="00913D0C" w:rsidRPr="001942E7">
        <w:rPr>
          <w:rFonts w:ascii="Times New Roman" w:hAnsi="Times New Roman" w:cs="Times New Roman"/>
          <w:color w:val="000000" w:themeColor="text1"/>
          <w:sz w:val="24"/>
          <w:szCs w:val="24"/>
        </w:rPr>
        <w:t xml:space="preserve">.10. O instrumento de parceria será celebrado de acordo com a disponibilidade orçamentária e financeira, respeitado o interesse público e desde que caracterizadas a oportunidade e conveniência administrativas. A seleção de propostas não obriga a administração pública a firmar o instrumento de parceria com quaisquer dos proponentes, os quais não têm direito subjetivo ao repasse financeiro. </w:t>
      </w:r>
    </w:p>
    <w:p w14:paraId="3EDA6468" w14:textId="47286FA5" w:rsidR="00B43C39" w:rsidRPr="001942E7" w:rsidRDefault="00171298" w:rsidP="007570F2">
      <w:pPr>
        <w:spacing w:line="36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10</w:t>
      </w:r>
      <w:r w:rsidR="00913D0C" w:rsidRPr="001942E7">
        <w:rPr>
          <w:rFonts w:ascii="Times New Roman" w:hAnsi="Times New Roman" w:cs="Times New Roman"/>
          <w:b/>
          <w:color w:val="000000" w:themeColor="text1"/>
          <w:sz w:val="24"/>
          <w:szCs w:val="24"/>
        </w:rPr>
        <w:t xml:space="preserve">. CONTRAPARTIDA </w:t>
      </w:r>
    </w:p>
    <w:p w14:paraId="5B4ACC89" w14:textId="184F160F" w:rsidR="00FB2BA5" w:rsidRDefault="00171298" w:rsidP="007570F2">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w:t>
      </w:r>
      <w:r w:rsidR="00913D0C" w:rsidRPr="001942E7">
        <w:rPr>
          <w:rFonts w:ascii="Times New Roman" w:hAnsi="Times New Roman" w:cs="Times New Roman"/>
          <w:color w:val="000000" w:themeColor="text1"/>
          <w:sz w:val="24"/>
          <w:szCs w:val="24"/>
        </w:rPr>
        <w:t xml:space="preserve">.1. Não será exigida qualquer contrapartida da OSC selecionada. </w:t>
      </w:r>
    </w:p>
    <w:p w14:paraId="5F958D0B" w14:textId="0DE2E31D" w:rsidR="00FB2BA5" w:rsidRPr="001942E7" w:rsidRDefault="00913D0C" w:rsidP="007570F2">
      <w:pPr>
        <w:spacing w:line="360" w:lineRule="auto"/>
        <w:jc w:val="both"/>
        <w:rPr>
          <w:rFonts w:ascii="Times New Roman" w:hAnsi="Times New Roman" w:cs="Times New Roman"/>
          <w:b/>
          <w:color w:val="000000" w:themeColor="text1"/>
          <w:sz w:val="24"/>
          <w:szCs w:val="24"/>
        </w:rPr>
      </w:pPr>
      <w:r w:rsidRPr="001942E7">
        <w:rPr>
          <w:rFonts w:ascii="Times New Roman" w:hAnsi="Times New Roman" w:cs="Times New Roman"/>
          <w:b/>
          <w:color w:val="000000" w:themeColor="text1"/>
          <w:sz w:val="24"/>
          <w:szCs w:val="24"/>
        </w:rPr>
        <w:t>1</w:t>
      </w:r>
      <w:r w:rsidR="00171298">
        <w:rPr>
          <w:rFonts w:ascii="Times New Roman" w:hAnsi="Times New Roman" w:cs="Times New Roman"/>
          <w:b/>
          <w:color w:val="000000" w:themeColor="text1"/>
          <w:sz w:val="24"/>
          <w:szCs w:val="24"/>
        </w:rPr>
        <w:t>1</w:t>
      </w:r>
      <w:r w:rsidRPr="001942E7">
        <w:rPr>
          <w:rFonts w:ascii="Times New Roman" w:hAnsi="Times New Roman" w:cs="Times New Roman"/>
          <w:b/>
          <w:color w:val="000000" w:themeColor="text1"/>
          <w:sz w:val="24"/>
          <w:szCs w:val="24"/>
        </w:rPr>
        <w:t xml:space="preserve">. DISPOSIÇÕES FINAIS </w:t>
      </w:r>
    </w:p>
    <w:p w14:paraId="0750C0B5" w14:textId="3EE70E92" w:rsidR="00FB2BA5" w:rsidRPr="001942E7" w:rsidRDefault="00913D0C" w:rsidP="007570F2">
      <w:pPr>
        <w:spacing w:line="360" w:lineRule="auto"/>
        <w:jc w:val="both"/>
        <w:rPr>
          <w:rFonts w:ascii="Times New Roman" w:hAnsi="Times New Roman" w:cs="Times New Roman"/>
          <w:color w:val="000000" w:themeColor="text1"/>
          <w:sz w:val="24"/>
          <w:szCs w:val="24"/>
        </w:rPr>
      </w:pPr>
      <w:r w:rsidRPr="001942E7">
        <w:rPr>
          <w:rFonts w:ascii="Times New Roman" w:hAnsi="Times New Roman" w:cs="Times New Roman"/>
          <w:color w:val="000000" w:themeColor="text1"/>
          <w:sz w:val="24"/>
          <w:szCs w:val="24"/>
        </w:rPr>
        <w:t>1</w:t>
      </w:r>
      <w:r w:rsidR="00171298">
        <w:rPr>
          <w:rFonts w:ascii="Times New Roman" w:hAnsi="Times New Roman" w:cs="Times New Roman"/>
          <w:color w:val="000000" w:themeColor="text1"/>
          <w:sz w:val="24"/>
          <w:szCs w:val="24"/>
        </w:rPr>
        <w:t>1</w:t>
      </w:r>
      <w:r w:rsidRPr="001942E7">
        <w:rPr>
          <w:rFonts w:ascii="Times New Roman" w:hAnsi="Times New Roman" w:cs="Times New Roman"/>
          <w:color w:val="000000" w:themeColor="text1"/>
          <w:sz w:val="24"/>
          <w:szCs w:val="24"/>
        </w:rPr>
        <w:t xml:space="preserve">.1. O presente Edital será divulgado em página oficial da Prefeitura Municipal de Niterói www.niteroi.rj.gov.br, com prazo mínimo de </w:t>
      </w:r>
      <w:r w:rsidR="00D41A30">
        <w:rPr>
          <w:rFonts w:ascii="Times New Roman" w:hAnsi="Times New Roman" w:cs="Times New Roman"/>
          <w:color w:val="000000" w:themeColor="text1"/>
          <w:sz w:val="24"/>
          <w:szCs w:val="24"/>
        </w:rPr>
        <w:t>30 (trinta) dias</w:t>
      </w:r>
      <w:r w:rsidRPr="001942E7">
        <w:rPr>
          <w:rFonts w:ascii="Times New Roman" w:hAnsi="Times New Roman" w:cs="Times New Roman"/>
          <w:color w:val="000000" w:themeColor="text1"/>
          <w:sz w:val="24"/>
          <w:szCs w:val="24"/>
        </w:rPr>
        <w:t xml:space="preserve"> para a apresentação das propostas, contado da data de publicação do Edital. </w:t>
      </w:r>
    </w:p>
    <w:p w14:paraId="3FFD8DD6" w14:textId="05A0FCEB" w:rsidR="00FB2BA5" w:rsidRPr="004A158B" w:rsidRDefault="00A6041B" w:rsidP="007570F2">
      <w:pPr>
        <w:spacing w:line="360" w:lineRule="auto"/>
        <w:jc w:val="both"/>
        <w:rPr>
          <w:rFonts w:ascii="Times New Roman" w:hAnsi="Times New Roman" w:cs="Times New Roman"/>
          <w:color w:val="000000" w:themeColor="text1"/>
          <w:sz w:val="24"/>
          <w:szCs w:val="24"/>
        </w:rPr>
      </w:pPr>
      <w:r w:rsidRPr="001942E7">
        <w:rPr>
          <w:rFonts w:ascii="Times New Roman" w:hAnsi="Times New Roman" w:cs="Times New Roman"/>
          <w:color w:val="000000" w:themeColor="text1"/>
          <w:sz w:val="24"/>
          <w:szCs w:val="24"/>
        </w:rPr>
        <w:t>1</w:t>
      </w:r>
      <w:r w:rsidR="00171298">
        <w:rPr>
          <w:rFonts w:ascii="Times New Roman" w:hAnsi="Times New Roman" w:cs="Times New Roman"/>
          <w:color w:val="000000" w:themeColor="text1"/>
          <w:sz w:val="24"/>
          <w:szCs w:val="24"/>
        </w:rPr>
        <w:t>1</w:t>
      </w:r>
      <w:r w:rsidR="00913D0C" w:rsidRPr="001942E7">
        <w:rPr>
          <w:rFonts w:ascii="Times New Roman" w:hAnsi="Times New Roman" w:cs="Times New Roman"/>
          <w:color w:val="000000" w:themeColor="text1"/>
          <w:sz w:val="24"/>
          <w:szCs w:val="24"/>
        </w:rPr>
        <w:t xml:space="preserve">.2. Qualquer pessoa poderá impugnar o presente Edital, com antecedência mínima de 10 dias da data-limite para envio das propostas, </w:t>
      </w:r>
      <w:r w:rsidR="000D5826" w:rsidRPr="001942E7">
        <w:rPr>
          <w:rFonts w:ascii="Times New Roman" w:hAnsi="Times New Roman" w:cs="Times New Roman"/>
          <w:color w:val="000000" w:themeColor="text1"/>
          <w:sz w:val="24"/>
          <w:szCs w:val="24"/>
        </w:rPr>
        <w:t xml:space="preserve">preferencialmente </w:t>
      </w:r>
      <w:r w:rsidR="00913D0C" w:rsidRPr="001942E7">
        <w:rPr>
          <w:rFonts w:ascii="Times New Roman" w:hAnsi="Times New Roman" w:cs="Times New Roman"/>
          <w:color w:val="000000" w:themeColor="text1"/>
          <w:sz w:val="24"/>
          <w:szCs w:val="24"/>
        </w:rPr>
        <w:t xml:space="preserve">de forma eletrônica, pelo e-mail </w:t>
      </w:r>
      <w:hyperlink r:id="rId10" w:history="1">
        <w:r w:rsidR="00AA3F46" w:rsidRPr="00A77705">
          <w:rPr>
            <w:rStyle w:val="Hyperlink"/>
            <w:rFonts w:ascii="Times New Roman" w:hAnsi="Times New Roman" w:cs="Times New Roman"/>
            <w:sz w:val="24"/>
            <w:szCs w:val="24"/>
          </w:rPr>
          <w:t>chamamentopublico.moedasocial@gmail.com</w:t>
        </w:r>
      </w:hyperlink>
      <w:r w:rsidR="00DF2EE3" w:rsidRPr="005E4989">
        <w:rPr>
          <w:rFonts w:ascii="Times New Roman" w:hAnsi="Times New Roman" w:cs="Times New Roman"/>
          <w:color w:val="000000" w:themeColor="text1"/>
          <w:sz w:val="24"/>
          <w:szCs w:val="24"/>
        </w:rPr>
        <w:t xml:space="preserve"> </w:t>
      </w:r>
      <w:r w:rsidR="000D5826" w:rsidRPr="005E4989">
        <w:rPr>
          <w:rFonts w:ascii="Times New Roman" w:hAnsi="Times New Roman" w:cs="Times New Roman"/>
          <w:color w:val="000000" w:themeColor="text1"/>
          <w:sz w:val="24"/>
          <w:szCs w:val="24"/>
        </w:rPr>
        <w:t>por petição protocolada na Rua</w:t>
      </w:r>
      <w:r w:rsidR="00717B53" w:rsidRPr="005E4989">
        <w:rPr>
          <w:rFonts w:ascii="Times New Roman" w:hAnsi="Times New Roman" w:cs="Times New Roman"/>
          <w:color w:val="000000" w:themeColor="text1"/>
          <w:sz w:val="24"/>
          <w:szCs w:val="24"/>
        </w:rPr>
        <w:t xml:space="preserve"> Coronel Gomes Machado,281, Centro- Niterói, RJ</w:t>
      </w:r>
      <w:r w:rsidR="000D5826" w:rsidRPr="005E4989">
        <w:rPr>
          <w:rFonts w:ascii="Times New Roman" w:hAnsi="Times New Roman" w:cs="Times New Roman"/>
          <w:color w:val="000000" w:themeColor="text1"/>
          <w:sz w:val="24"/>
          <w:szCs w:val="24"/>
        </w:rPr>
        <w:t xml:space="preserve">. </w:t>
      </w:r>
      <w:r w:rsidR="00913D0C" w:rsidRPr="005E4989">
        <w:rPr>
          <w:rFonts w:ascii="Times New Roman" w:hAnsi="Times New Roman" w:cs="Times New Roman"/>
          <w:color w:val="000000" w:themeColor="text1"/>
          <w:sz w:val="24"/>
          <w:szCs w:val="24"/>
        </w:rPr>
        <w:t>A resposta às impugnações caberá ao Presidente da Comissão de Seleção.</w:t>
      </w:r>
      <w:r w:rsidR="00913D0C" w:rsidRPr="004A158B">
        <w:rPr>
          <w:rFonts w:ascii="Times New Roman" w:hAnsi="Times New Roman" w:cs="Times New Roman"/>
          <w:color w:val="000000" w:themeColor="text1"/>
          <w:sz w:val="24"/>
          <w:szCs w:val="24"/>
        </w:rPr>
        <w:t xml:space="preserve"> </w:t>
      </w:r>
    </w:p>
    <w:p w14:paraId="7D37196A" w14:textId="0D042421" w:rsidR="00FB2BA5" w:rsidRPr="001942E7" w:rsidRDefault="00171298" w:rsidP="007570F2">
      <w:pPr>
        <w:spacing w:line="360" w:lineRule="auto"/>
        <w:jc w:val="both"/>
        <w:rPr>
          <w:rFonts w:ascii="Times New Roman" w:hAnsi="Times New Roman" w:cs="Times New Roman"/>
          <w:color w:val="000000" w:themeColor="text1"/>
          <w:sz w:val="24"/>
          <w:szCs w:val="24"/>
        </w:rPr>
      </w:pPr>
      <w:r w:rsidRPr="004A158B">
        <w:rPr>
          <w:rFonts w:ascii="Times New Roman" w:hAnsi="Times New Roman" w:cs="Times New Roman"/>
          <w:color w:val="000000" w:themeColor="text1"/>
          <w:sz w:val="24"/>
          <w:szCs w:val="24"/>
        </w:rPr>
        <w:t>11</w:t>
      </w:r>
      <w:r w:rsidR="00913D0C" w:rsidRPr="004A158B">
        <w:rPr>
          <w:rFonts w:ascii="Times New Roman" w:hAnsi="Times New Roman" w:cs="Times New Roman"/>
          <w:color w:val="000000" w:themeColor="text1"/>
          <w:sz w:val="24"/>
          <w:szCs w:val="24"/>
        </w:rPr>
        <w:t xml:space="preserve">.2.1. Os pedidos de esclarecimentos, decorrentes de dúvidas na interpretação deste Edital e de seus anexos, deverão ser encaminhados </w:t>
      </w:r>
      <w:r w:rsidR="00913D0C" w:rsidRPr="005E4989">
        <w:rPr>
          <w:rFonts w:ascii="Times New Roman" w:hAnsi="Times New Roman" w:cs="Times New Roman"/>
          <w:color w:val="000000" w:themeColor="text1"/>
          <w:sz w:val="24"/>
          <w:szCs w:val="24"/>
        </w:rPr>
        <w:t xml:space="preserve">com antecedência mínima de 10 (dias) dias da data-limite para envio da proposta, </w:t>
      </w:r>
      <w:r w:rsidR="000D5826" w:rsidRPr="005E4989">
        <w:rPr>
          <w:rFonts w:ascii="Times New Roman" w:hAnsi="Times New Roman" w:cs="Times New Roman"/>
          <w:color w:val="000000" w:themeColor="text1"/>
          <w:sz w:val="24"/>
          <w:szCs w:val="24"/>
        </w:rPr>
        <w:t>preferencialmente d</w:t>
      </w:r>
      <w:r w:rsidR="00913D0C" w:rsidRPr="005E4989">
        <w:rPr>
          <w:rFonts w:ascii="Times New Roman" w:hAnsi="Times New Roman" w:cs="Times New Roman"/>
          <w:color w:val="000000" w:themeColor="text1"/>
          <w:sz w:val="24"/>
          <w:szCs w:val="24"/>
        </w:rPr>
        <w:t xml:space="preserve">e forma eletrônica, pelo e-mail: </w:t>
      </w:r>
      <w:hyperlink r:id="rId11" w:history="1">
        <w:r w:rsidR="00AA3F46" w:rsidRPr="00A77705">
          <w:rPr>
            <w:rStyle w:val="Hyperlink"/>
            <w:rFonts w:ascii="Times New Roman" w:hAnsi="Times New Roman" w:cs="Times New Roman"/>
            <w:sz w:val="24"/>
            <w:szCs w:val="24"/>
          </w:rPr>
          <w:t>chamamentopublico.moedasocial@gmail.com</w:t>
        </w:r>
      </w:hyperlink>
      <w:r w:rsidR="00DF2EE3" w:rsidRPr="005E4989">
        <w:rPr>
          <w:rFonts w:ascii="Times New Roman" w:hAnsi="Times New Roman" w:cs="Times New Roman"/>
          <w:color w:val="000000" w:themeColor="text1"/>
          <w:sz w:val="24"/>
          <w:szCs w:val="24"/>
        </w:rPr>
        <w:t xml:space="preserve"> </w:t>
      </w:r>
      <w:r w:rsidR="000D5826" w:rsidRPr="005E4989">
        <w:rPr>
          <w:rFonts w:ascii="Times New Roman" w:hAnsi="Times New Roman" w:cs="Times New Roman"/>
          <w:color w:val="000000" w:themeColor="text1"/>
          <w:sz w:val="24"/>
          <w:szCs w:val="24"/>
        </w:rPr>
        <w:t>ou por petição protocolada na</w:t>
      </w:r>
      <w:r w:rsidR="00B93926" w:rsidRPr="005E4989">
        <w:rPr>
          <w:rFonts w:ascii="Times New Roman" w:hAnsi="Times New Roman" w:cs="Times New Roman"/>
          <w:color w:val="000000" w:themeColor="text1"/>
          <w:sz w:val="24"/>
          <w:szCs w:val="24"/>
        </w:rPr>
        <w:t xml:space="preserve"> Rua Coronel G</w:t>
      </w:r>
      <w:r w:rsidR="00717B53" w:rsidRPr="005E4989">
        <w:rPr>
          <w:rFonts w:ascii="Times New Roman" w:hAnsi="Times New Roman" w:cs="Times New Roman"/>
          <w:color w:val="000000" w:themeColor="text1"/>
          <w:sz w:val="24"/>
          <w:szCs w:val="24"/>
        </w:rPr>
        <w:t>omes M</w:t>
      </w:r>
      <w:r w:rsidR="00B93926" w:rsidRPr="005E4989">
        <w:rPr>
          <w:rFonts w:ascii="Times New Roman" w:hAnsi="Times New Roman" w:cs="Times New Roman"/>
          <w:color w:val="000000" w:themeColor="text1"/>
          <w:sz w:val="24"/>
          <w:szCs w:val="24"/>
        </w:rPr>
        <w:t xml:space="preserve">achado,281, Centro- Niterói, RJ. </w:t>
      </w:r>
      <w:r w:rsidR="00913D0C" w:rsidRPr="005E4989">
        <w:rPr>
          <w:rFonts w:ascii="Times New Roman" w:hAnsi="Times New Roman" w:cs="Times New Roman"/>
          <w:color w:val="000000" w:themeColor="text1"/>
          <w:sz w:val="24"/>
          <w:szCs w:val="24"/>
        </w:rPr>
        <w:t>Os esclarecimentos serão prestados pela Comissão de Seleção.</w:t>
      </w:r>
      <w:r w:rsidR="00913D0C" w:rsidRPr="001942E7">
        <w:rPr>
          <w:rFonts w:ascii="Times New Roman" w:hAnsi="Times New Roman" w:cs="Times New Roman"/>
          <w:color w:val="000000" w:themeColor="text1"/>
          <w:sz w:val="24"/>
          <w:szCs w:val="24"/>
        </w:rPr>
        <w:t xml:space="preserve"> </w:t>
      </w:r>
    </w:p>
    <w:p w14:paraId="45D6ED12" w14:textId="5002BFCF" w:rsidR="00FB2BA5" w:rsidRPr="001942E7" w:rsidRDefault="00A6041B" w:rsidP="007570F2">
      <w:pPr>
        <w:spacing w:line="360" w:lineRule="auto"/>
        <w:jc w:val="both"/>
        <w:rPr>
          <w:rFonts w:ascii="Times New Roman" w:hAnsi="Times New Roman" w:cs="Times New Roman"/>
          <w:color w:val="000000" w:themeColor="text1"/>
          <w:sz w:val="24"/>
          <w:szCs w:val="24"/>
        </w:rPr>
      </w:pPr>
      <w:r w:rsidRPr="001942E7">
        <w:rPr>
          <w:rFonts w:ascii="Times New Roman" w:hAnsi="Times New Roman" w:cs="Times New Roman"/>
          <w:color w:val="000000" w:themeColor="text1"/>
          <w:sz w:val="24"/>
          <w:szCs w:val="24"/>
        </w:rPr>
        <w:t>1</w:t>
      </w:r>
      <w:r w:rsidR="00171298">
        <w:rPr>
          <w:rFonts w:ascii="Times New Roman" w:hAnsi="Times New Roman" w:cs="Times New Roman"/>
          <w:color w:val="000000" w:themeColor="text1"/>
          <w:sz w:val="24"/>
          <w:szCs w:val="24"/>
        </w:rPr>
        <w:t>1</w:t>
      </w:r>
      <w:r w:rsidR="00913D0C" w:rsidRPr="001942E7">
        <w:rPr>
          <w:rFonts w:ascii="Times New Roman" w:hAnsi="Times New Roman" w:cs="Times New Roman"/>
          <w:color w:val="000000" w:themeColor="text1"/>
          <w:sz w:val="24"/>
          <w:szCs w:val="24"/>
        </w:rPr>
        <w:t>.2.2. As impugnações e pedidos de esclarecimentos não suspendem os prazos previstos no Edital. As respostas às impugnações e os esclarecimentos prestados serão juntados nos autos do processo d</w:t>
      </w:r>
      <w:bookmarkStart w:id="5" w:name="_GoBack"/>
      <w:bookmarkEnd w:id="5"/>
      <w:r w:rsidR="00913D0C" w:rsidRPr="001942E7">
        <w:rPr>
          <w:rFonts w:ascii="Times New Roman" w:hAnsi="Times New Roman" w:cs="Times New Roman"/>
          <w:color w:val="000000" w:themeColor="text1"/>
          <w:sz w:val="24"/>
          <w:szCs w:val="24"/>
        </w:rPr>
        <w:t xml:space="preserve">e Chamamento Público e estarão disponíveis para consulta por qualquer interessado. </w:t>
      </w:r>
    </w:p>
    <w:p w14:paraId="6151A53A" w14:textId="57154D5F" w:rsidR="00FB2BA5" w:rsidRPr="001942E7" w:rsidRDefault="00913D0C" w:rsidP="007570F2">
      <w:pPr>
        <w:spacing w:line="360" w:lineRule="auto"/>
        <w:jc w:val="both"/>
        <w:rPr>
          <w:rFonts w:ascii="Times New Roman" w:hAnsi="Times New Roman" w:cs="Times New Roman"/>
          <w:color w:val="000000" w:themeColor="text1"/>
          <w:sz w:val="24"/>
          <w:szCs w:val="24"/>
        </w:rPr>
      </w:pPr>
      <w:r w:rsidRPr="001942E7">
        <w:rPr>
          <w:rFonts w:ascii="Times New Roman" w:hAnsi="Times New Roman" w:cs="Times New Roman"/>
          <w:color w:val="000000" w:themeColor="text1"/>
          <w:sz w:val="24"/>
          <w:szCs w:val="24"/>
        </w:rPr>
        <w:t>1</w:t>
      </w:r>
      <w:r w:rsidR="00171298">
        <w:rPr>
          <w:rFonts w:ascii="Times New Roman" w:hAnsi="Times New Roman" w:cs="Times New Roman"/>
          <w:color w:val="000000" w:themeColor="text1"/>
          <w:sz w:val="24"/>
          <w:szCs w:val="24"/>
        </w:rPr>
        <w:t>1</w:t>
      </w:r>
      <w:r w:rsidRPr="001942E7">
        <w:rPr>
          <w:rFonts w:ascii="Times New Roman" w:hAnsi="Times New Roman" w:cs="Times New Roman"/>
          <w:color w:val="000000" w:themeColor="text1"/>
          <w:sz w:val="24"/>
          <w:szCs w:val="24"/>
        </w:rPr>
        <w:t>.2.3. Eventual modificação no Edital, decorrente das impugnações ou dos pedidos de esclarecimentos, ensejará divulgação pela mesma forma que se deu o texto original, alterando</w:t>
      </w:r>
      <w:r w:rsidRPr="001942E7">
        <w:rPr>
          <w:rFonts w:ascii="Cambria Math" w:hAnsi="Cambria Math" w:cs="Cambria Math"/>
          <w:color w:val="000000" w:themeColor="text1"/>
          <w:sz w:val="24"/>
          <w:szCs w:val="24"/>
        </w:rPr>
        <w:t>‐</w:t>
      </w:r>
      <w:r w:rsidRPr="001942E7">
        <w:rPr>
          <w:rFonts w:ascii="Times New Roman" w:hAnsi="Times New Roman" w:cs="Times New Roman"/>
          <w:color w:val="000000" w:themeColor="text1"/>
          <w:sz w:val="24"/>
          <w:szCs w:val="24"/>
        </w:rPr>
        <w:t xml:space="preserve">se o prazo inicialmente estabelecido somente quando a alteração afetar a formulação das propostas ou o princípio da isonomia. </w:t>
      </w:r>
    </w:p>
    <w:p w14:paraId="143C8C2C" w14:textId="09D8528E" w:rsidR="00FB2BA5" w:rsidRPr="001942E7" w:rsidRDefault="00913D0C" w:rsidP="007570F2">
      <w:pPr>
        <w:spacing w:line="360" w:lineRule="auto"/>
        <w:jc w:val="both"/>
        <w:rPr>
          <w:rFonts w:ascii="Times New Roman" w:hAnsi="Times New Roman" w:cs="Times New Roman"/>
          <w:color w:val="000000" w:themeColor="text1"/>
          <w:sz w:val="24"/>
          <w:szCs w:val="24"/>
        </w:rPr>
      </w:pPr>
      <w:r w:rsidRPr="001942E7">
        <w:rPr>
          <w:rFonts w:ascii="Times New Roman" w:hAnsi="Times New Roman" w:cs="Times New Roman"/>
          <w:color w:val="000000" w:themeColor="text1"/>
          <w:sz w:val="24"/>
          <w:szCs w:val="24"/>
        </w:rPr>
        <w:t>1</w:t>
      </w:r>
      <w:r w:rsidR="00171298">
        <w:rPr>
          <w:rFonts w:ascii="Times New Roman" w:hAnsi="Times New Roman" w:cs="Times New Roman"/>
          <w:color w:val="000000" w:themeColor="text1"/>
          <w:sz w:val="24"/>
          <w:szCs w:val="24"/>
        </w:rPr>
        <w:t>1</w:t>
      </w:r>
      <w:r w:rsidRPr="001942E7">
        <w:rPr>
          <w:rFonts w:ascii="Times New Roman" w:hAnsi="Times New Roman" w:cs="Times New Roman"/>
          <w:color w:val="000000" w:themeColor="text1"/>
          <w:sz w:val="24"/>
          <w:szCs w:val="24"/>
        </w:rPr>
        <w:t xml:space="preserve">.3. A </w:t>
      </w:r>
      <w:r w:rsidR="000E59D7">
        <w:rPr>
          <w:rFonts w:ascii="Times New Roman" w:hAnsi="Times New Roman" w:cs="Times New Roman"/>
          <w:color w:val="000000" w:themeColor="text1"/>
          <w:sz w:val="24"/>
          <w:szCs w:val="24"/>
        </w:rPr>
        <w:t xml:space="preserve">Secretaria Municipal de Assistência Social e Direitos </w:t>
      </w:r>
      <w:r w:rsidR="00717B53">
        <w:rPr>
          <w:rFonts w:ascii="Times New Roman" w:hAnsi="Times New Roman" w:cs="Times New Roman"/>
          <w:color w:val="000000" w:themeColor="text1"/>
          <w:sz w:val="24"/>
          <w:szCs w:val="24"/>
        </w:rPr>
        <w:t xml:space="preserve">Humanos </w:t>
      </w:r>
      <w:r w:rsidR="00717B53" w:rsidRPr="001942E7">
        <w:rPr>
          <w:rFonts w:ascii="Times New Roman" w:hAnsi="Times New Roman" w:cs="Times New Roman"/>
          <w:color w:val="000000" w:themeColor="text1"/>
          <w:sz w:val="24"/>
          <w:szCs w:val="24"/>
        </w:rPr>
        <w:t>resolverá</w:t>
      </w:r>
      <w:r w:rsidRPr="001942E7">
        <w:rPr>
          <w:rFonts w:ascii="Times New Roman" w:hAnsi="Times New Roman" w:cs="Times New Roman"/>
          <w:color w:val="000000" w:themeColor="text1"/>
          <w:sz w:val="24"/>
          <w:szCs w:val="24"/>
        </w:rPr>
        <w:t xml:space="preserve"> os casos omissos e as situações não previstas no presente Edital, observadas as disposições legais e os princípios que regem a administração pública. </w:t>
      </w:r>
    </w:p>
    <w:p w14:paraId="71DA2F40" w14:textId="1FA141C3" w:rsidR="00FB2BA5" w:rsidRPr="001942E7" w:rsidRDefault="00A6041B" w:rsidP="007570F2">
      <w:pPr>
        <w:spacing w:line="360" w:lineRule="auto"/>
        <w:jc w:val="both"/>
        <w:rPr>
          <w:rFonts w:ascii="Times New Roman" w:hAnsi="Times New Roman" w:cs="Times New Roman"/>
          <w:color w:val="000000" w:themeColor="text1"/>
          <w:sz w:val="24"/>
          <w:szCs w:val="24"/>
        </w:rPr>
      </w:pPr>
      <w:r w:rsidRPr="001942E7">
        <w:rPr>
          <w:rFonts w:ascii="Times New Roman" w:hAnsi="Times New Roman" w:cs="Times New Roman"/>
          <w:color w:val="000000" w:themeColor="text1"/>
          <w:sz w:val="24"/>
          <w:szCs w:val="24"/>
        </w:rPr>
        <w:t>1</w:t>
      </w:r>
      <w:r w:rsidR="00171298">
        <w:rPr>
          <w:rFonts w:ascii="Times New Roman" w:hAnsi="Times New Roman" w:cs="Times New Roman"/>
          <w:color w:val="000000" w:themeColor="text1"/>
          <w:sz w:val="24"/>
          <w:szCs w:val="24"/>
        </w:rPr>
        <w:t>1</w:t>
      </w:r>
      <w:r w:rsidR="00913D0C" w:rsidRPr="001942E7">
        <w:rPr>
          <w:rFonts w:ascii="Times New Roman" w:hAnsi="Times New Roman" w:cs="Times New Roman"/>
          <w:color w:val="000000" w:themeColor="text1"/>
          <w:sz w:val="24"/>
          <w:szCs w:val="24"/>
        </w:rPr>
        <w:t>.4. A qualquer tempo, o presente Edital poderá ser revogado por interesse público ou anulado, no todo ou em parte, por vício insanável, sem que isso implique direito a indenização ou reclamação de qualquer natureza.</w:t>
      </w:r>
    </w:p>
    <w:p w14:paraId="5A539E16" w14:textId="415DB553" w:rsidR="00FB2BA5" w:rsidRPr="001942E7" w:rsidRDefault="00A6041B" w:rsidP="007570F2">
      <w:pPr>
        <w:spacing w:line="360" w:lineRule="auto"/>
        <w:jc w:val="both"/>
        <w:rPr>
          <w:rFonts w:ascii="Times New Roman" w:hAnsi="Times New Roman" w:cs="Times New Roman"/>
          <w:color w:val="000000" w:themeColor="text1"/>
          <w:sz w:val="24"/>
          <w:szCs w:val="24"/>
        </w:rPr>
      </w:pPr>
      <w:r w:rsidRPr="001942E7">
        <w:rPr>
          <w:rFonts w:ascii="Times New Roman" w:hAnsi="Times New Roman" w:cs="Times New Roman"/>
          <w:color w:val="000000" w:themeColor="text1"/>
          <w:sz w:val="24"/>
          <w:szCs w:val="24"/>
        </w:rPr>
        <w:t xml:space="preserve"> 1</w:t>
      </w:r>
      <w:r w:rsidR="00171298">
        <w:rPr>
          <w:rFonts w:ascii="Times New Roman" w:hAnsi="Times New Roman" w:cs="Times New Roman"/>
          <w:color w:val="000000" w:themeColor="text1"/>
          <w:sz w:val="24"/>
          <w:szCs w:val="24"/>
        </w:rPr>
        <w:t>1</w:t>
      </w:r>
      <w:r w:rsidR="00913D0C" w:rsidRPr="001942E7">
        <w:rPr>
          <w:rFonts w:ascii="Times New Roman" w:hAnsi="Times New Roman" w:cs="Times New Roman"/>
          <w:color w:val="000000" w:themeColor="text1"/>
          <w:sz w:val="24"/>
          <w:szCs w:val="24"/>
        </w:rPr>
        <w:t>.5. O proponente é responsável pela fidelidade e legitimidade das informações prestadas e dos documentos apresentados em qualquer fase do Chamamento Público. A falsidade de qualquer documento apresentado ou a inverdade das informações nele contidas poderá acarretar a eliminação da proposta apresentada, a aplicação das sanções administrativas cabíveis e a comunicação do fato às autoridades competentes, inclusive para apuração do cometimento de eventual crime. Além disso, caso a descoberta da falsidade ou inverdade ocorra após a celebração da parceria, o fato poderá dar ensejo à rescisão do instrumento, rejeição das contas e/ou aplicação das sanções de que trata o art. 73 da Lei nº 13.019, de 2014</w:t>
      </w:r>
      <w:r w:rsidR="00481CB2">
        <w:rPr>
          <w:rFonts w:ascii="Times New Roman" w:hAnsi="Times New Roman" w:cs="Times New Roman"/>
          <w:color w:val="000000" w:themeColor="text1"/>
          <w:sz w:val="24"/>
          <w:szCs w:val="24"/>
        </w:rPr>
        <w:t xml:space="preserve"> e art. 97 do</w:t>
      </w:r>
      <w:r w:rsidR="00481CB2">
        <w:rPr>
          <w:rFonts w:ascii="Times New Roman" w:hAnsi="Times New Roman" w:cs="Times New Roman"/>
          <w:color w:val="000000" w:themeColor="text1"/>
          <w:sz w:val="24"/>
        </w:rPr>
        <w:t xml:space="preserve"> </w:t>
      </w:r>
      <w:r w:rsidR="00481CB2" w:rsidRPr="00E61C7E">
        <w:rPr>
          <w:rFonts w:ascii="Times New Roman" w:hAnsi="Times New Roman" w:cs="Times New Roman"/>
          <w:color w:val="000000" w:themeColor="text1"/>
          <w:sz w:val="24"/>
          <w:szCs w:val="24"/>
        </w:rPr>
        <w:t>Decreto</w:t>
      </w:r>
      <w:r w:rsidR="00481CB2">
        <w:rPr>
          <w:rFonts w:ascii="Times New Roman" w:hAnsi="Times New Roman" w:cs="Times New Roman"/>
          <w:color w:val="000000" w:themeColor="text1"/>
          <w:sz w:val="24"/>
          <w:szCs w:val="24"/>
        </w:rPr>
        <w:t xml:space="preserve"> Municipal</w:t>
      </w:r>
      <w:r w:rsidR="00481CB2" w:rsidRPr="00E61C7E">
        <w:rPr>
          <w:rFonts w:ascii="Times New Roman" w:hAnsi="Times New Roman" w:cs="Times New Roman"/>
          <w:color w:val="000000" w:themeColor="text1"/>
          <w:sz w:val="24"/>
          <w:szCs w:val="24"/>
        </w:rPr>
        <w:t xml:space="preserve"> nº</w:t>
      </w:r>
      <w:r w:rsidR="00481CB2">
        <w:rPr>
          <w:rFonts w:ascii="Times New Roman" w:hAnsi="Times New Roman" w:cs="Times New Roman"/>
          <w:color w:val="000000" w:themeColor="text1"/>
          <w:sz w:val="24"/>
          <w:szCs w:val="24"/>
        </w:rPr>
        <w:t xml:space="preserve"> </w:t>
      </w:r>
      <w:r w:rsidR="00481CB2" w:rsidRPr="002314EE">
        <w:rPr>
          <w:rFonts w:ascii="Times New Roman" w:hAnsi="Times New Roman" w:cs="Times New Roman"/>
          <w:color w:val="000000" w:themeColor="text1"/>
          <w:sz w:val="24"/>
          <w:szCs w:val="24"/>
        </w:rPr>
        <w:t>13.996/2021</w:t>
      </w:r>
      <w:r w:rsidR="00913D0C" w:rsidRPr="001942E7">
        <w:rPr>
          <w:rFonts w:ascii="Times New Roman" w:hAnsi="Times New Roman" w:cs="Times New Roman"/>
          <w:color w:val="000000" w:themeColor="text1"/>
          <w:sz w:val="24"/>
          <w:szCs w:val="24"/>
        </w:rPr>
        <w:t xml:space="preserve">. </w:t>
      </w:r>
    </w:p>
    <w:p w14:paraId="54E4AB4D" w14:textId="2C96BBF4" w:rsidR="00FB2BA5" w:rsidRPr="001942E7" w:rsidRDefault="00913D0C" w:rsidP="007570F2">
      <w:pPr>
        <w:spacing w:line="360" w:lineRule="auto"/>
        <w:jc w:val="both"/>
        <w:rPr>
          <w:rFonts w:ascii="Times New Roman" w:hAnsi="Times New Roman" w:cs="Times New Roman"/>
          <w:color w:val="000000" w:themeColor="text1"/>
          <w:sz w:val="24"/>
          <w:szCs w:val="24"/>
        </w:rPr>
      </w:pPr>
      <w:r w:rsidRPr="001942E7">
        <w:rPr>
          <w:rFonts w:ascii="Times New Roman" w:hAnsi="Times New Roman" w:cs="Times New Roman"/>
          <w:color w:val="000000" w:themeColor="text1"/>
          <w:sz w:val="24"/>
          <w:szCs w:val="24"/>
        </w:rPr>
        <w:t>1</w:t>
      </w:r>
      <w:r w:rsidR="00171298">
        <w:rPr>
          <w:rFonts w:ascii="Times New Roman" w:hAnsi="Times New Roman" w:cs="Times New Roman"/>
          <w:color w:val="000000" w:themeColor="text1"/>
          <w:sz w:val="24"/>
          <w:szCs w:val="24"/>
        </w:rPr>
        <w:t>1</w:t>
      </w:r>
      <w:r w:rsidRPr="001942E7">
        <w:rPr>
          <w:rFonts w:ascii="Times New Roman" w:hAnsi="Times New Roman" w:cs="Times New Roman"/>
          <w:color w:val="000000" w:themeColor="text1"/>
          <w:sz w:val="24"/>
          <w:szCs w:val="24"/>
        </w:rPr>
        <w:t xml:space="preserve">.6. A administração pública não cobrará das entidades concorrentes taxa para participar deste Chamamento Público. </w:t>
      </w:r>
    </w:p>
    <w:p w14:paraId="638C85BB" w14:textId="1FA42777" w:rsidR="00FB2BA5" w:rsidRPr="001942E7" w:rsidRDefault="00913D0C" w:rsidP="007570F2">
      <w:pPr>
        <w:spacing w:line="360" w:lineRule="auto"/>
        <w:jc w:val="both"/>
        <w:rPr>
          <w:rFonts w:ascii="Times New Roman" w:hAnsi="Times New Roman" w:cs="Times New Roman"/>
          <w:color w:val="000000" w:themeColor="text1"/>
          <w:sz w:val="24"/>
          <w:szCs w:val="24"/>
        </w:rPr>
      </w:pPr>
      <w:r w:rsidRPr="001942E7">
        <w:rPr>
          <w:rFonts w:ascii="Times New Roman" w:hAnsi="Times New Roman" w:cs="Times New Roman"/>
          <w:color w:val="000000" w:themeColor="text1"/>
          <w:sz w:val="24"/>
          <w:szCs w:val="24"/>
        </w:rPr>
        <w:t>1</w:t>
      </w:r>
      <w:r w:rsidR="00171298">
        <w:rPr>
          <w:rFonts w:ascii="Times New Roman" w:hAnsi="Times New Roman" w:cs="Times New Roman"/>
          <w:color w:val="000000" w:themeColor="text1"/>
          <w:sz w:val="24"/>
          <w:szCs w:val="24"/>
        </w:rPr>
        <w:t>1</w:t>
      </w:r>
      <w:r w:rsidRPr="001942E7">
        <w:rPr>
          <w:rFonts w:ascii="Times New Roman" w:hAnsi="Times New Roman" w:cs="Times New Roman"/>
          <w:color w:val="000000" w:themeColor="text1"/>
          <w:sz w:val="24"/>
          <w:szCs w:val="24"/>
        </w:rPr>
        <w:t>.7. Todos os custos decorrentes da elaboração das propostas e quaisquer outras despesas correlatas à participação no Chamamento Público serão de inteira responsabilidade das entidades concorrentes, não cabendo nenhuma remuneração, apoio ou indenização por parte da administração pública.</w:t>
      </w:r>
    </w:p>
    <w:p w14:paraId="20F35231" w14:textId="1F45369E" w:rsidR="00FB2BA5" w:rsidRPr="001942E7" w:rsidRDefault="00913D0C" w:rsidP="00CA7459">
      <w:pPr>
        <w:rPr>
          <w:rFonts w:ascii="Times New Roman" w:hAnsi="Times New Roman" w:cs="Times New Roman"/>
          <w:color w:val="000000" w:themeColor="text1"/>
          <w:sz w:val="24"/>
          <w:szCs w:val="24"/>
        </w:rPr>
      </w:pPr>
      <w:r w:rsidRPr="001942E7">
        <w:rPr>
          <w:rFonts w:ascii="Times New Roman" w:hAnsi="Times New Roman" w:cs="Times New Roman"/>
          <w:color w:val="000000" w:themeColor="text1"/>
          <w:sz w:val="24"/>
          <w:szCs w:val="24"/>
        </w:rPr>
        <w:t xml:space="preserve"> 1</w:t>
      </w:r>
      <w:r w:rsidR="00171298">
        <w:rPr>
          <w:rFonts w:ascii="Times New Roman" w:hAnsi="Times New Roman" w:cs="Times New Roman"/>
          <w:color w:val="000000" w:themeColor="text1"/>
          <w:sz w:val="24"/>
          <w:szCs w:val="24"/>
        </w:rPr>
        <w:t>1</w:t>
      </w:r>
      <w:r w:rsidRPr="001942E7">
        <w:rPr>
          <w:rFonts w:ascii="Times New Roman" w:hAnsi="Times New Roman" w:cs="Times New Roman"/>
          <w:color w:val="000000" w:themeColor="text1"/>
          <w:sz w:val="24"/>
          <w:szCs w:val="24"/>
        </w:rPr>
        <w:t>.</w:t>
      </w:r>
      <w:r w:rsidR="00D7660E">
        <w:rPr>
          <w:rFonts w:ascii="Times New Roman" w:hAnsi="Times New Roman" w:cs="Times New Roman"/>
          <w:color w:val="000000" w:themeColor="text1"/>
          <w:sz w:val="24"/>
          <w:szCs w:val="24"/>
        </w:rPr>
        <w:t>8</w:t>
      </w:r>
      <w:r w:rsidRPr="001942E7">
        <w:rPr>
          <w:rFonts w:ascii="Times New Roman" w:hAnsi="Times New Roman" w:cs="Times New Roman"/>
          <w:color w:val="000000" w:themeColor="text1"/>
          <w:sz w:val="24"/>
          <w:szCs w:val="24"/>
        </w:rPr>
        <w:t xml:space="preserve">. Constituem anexos do presente Edital, dele fazendo parte integrante: </w:t>
      </w:r>
    </w:p>
    <w:p w14:paraId="31A4F3EC" w14:textId="77777777" w:rsidR="00FB2BA5" w:rsidRPr="001942E7" w:rsidRDefault="00913D0C" w:rsidP="007570F2">
      <w:pPr>
        <w:spacing w:line="360" w:lineRule="auto"/>
        <w:jc w:val="both"/>
        <w:rPr>
          <w:rFonts w:ascii="Times New Roman" w:hAnsi="Times New Roman" w:cs="Times New Roman"/>
          <w:color w:val="000000" w:themeColor="text1"/>
          <w:sz w:val="24"/>
          <w:szCs w:val="24"/>
        </w:rPr>
      </w:pPr>
      <w:r w:rsidRPr="001942E7">
        <w:rPr>
          <w:rFonts w:ascii="Times New Roman" w:hAnsi="Times New Roman" w:cs="Times New Roman"/>
          <w:color w:val="000000" w:themeColor="text1"/>
          <w:sz w:val="24"/>
          <w:szCs w:val="24"/>
        </w:rPr>
        <w:t xml:space="preserve">Anexo I – Declaração de Ciência e Concordância; </w:t>
      </w:r>
    </w:p>
    <w:p w14:paraId="202E8193" w14:textId="77777777" w:rsidR="00FB2BA5" w:rsidRPr="001942E7" w:rsidRDefault="00913D0C" w:rsidP="007570F2">
      <w:pPr>
        <w:spacing w:line="360" w:lineRule="auto"/>
        <w:jc w:val="both"/>
        <w:rPr>
          <w:rFonts w:ascii="Times New Roman" w:hAnsi="Times New Roman" w:cs="Times New Roman"/>
          <w:color w:val="000000" w:themeColor="text1"/>
          <w:sz w:val="24"/>
          <w:szCs w:val="24"/>
        </w:rPr>
      </w:pPr>
      <w:r w:rsidRPr="001942E7">
        <w:rPr>
          <w:rFonts w:ascii="Times New Roman" w:hAnsi="Times New Roman" w:cs="Times New Roman"/>
          <w:color w:val="000000" w:themeColor="text1"/>
          <w:sz w:val="24"/>
          <w:szCs w:val="24"/>
        </w:rPr>
        <w:t>Anexo II – Declaração sobre Instalações e Condições Materiais</w:t>
      </w:r>
      <w:r w:rsidR="00FB2BA5" w:rsidRPr="001942E7">
        <w:rPr>
          <w:rFonts w:ascii="Times New Roman" w:hAnsi="Times New Roman" w:cs="Times New Roman"/>
          <w:color w:val="000000" w:themeColor="text1"/>
          <w:sz w:val="24"/>
          <w:szCs w:val="24"/>
        </w:rPr>
        <w:t>;</w:t>
      </w:r>
    </w:p>
    <w:p w14:paraId="332D99E7" w14:textId="77777777" w:rsidR="00FB2BA5" w:rsidRPr="001942E7" w:rsidRDefault="00913D0C" w:rsidP="007570F2">
      <w:pPr>
        <w:spacing w:line="360" w:lineRule="auto"/>
        <w:jc w:val="both"/>
        <w:rPr>
          <w:rFonts w:ascii="Times New Roman" w:hAnsi="Times New Roman" w:cs="Times New Roman"/>
          <w:color w:val="000000" w:themeColor="text1"/>
          <w:sz w:val="24"/>
          <w:szCs w:val="24"/>
        </w:rPr>
      </w:pPr>
      <w:r w:rsidRPr="001942E7">
        <w:rPr>
          <w:rFonts w:ascii="Times New Roman" w:hAnsi="Times New Roman" w:cs="Times New Roman"/>
          <w:color w:val="000000" w:themeColor="text1"/>
          <w:sz w:val="24"/>
          <w:szCs w:val="24"/>
        </w:rPr>
        <w:t xml:space="preserve">Anexo III – Relação dos Dirigentes da Entidade; </w:t>
      </w:r>
    </w:p>
    <w:p w14:paraId="777600EA" w14:textId="4294C823" w:rsidR="00FB2BA5" w:rsidRPr="001942E7" w:rsidRDefault="00913D0C" w:rsidP="007570F2">
      <w:pPr>
        <w:spacing w:line="360" w:lineRule="auto"/>
        <w:jc w:val="both"/>
        <w:rPr>
          <w:rFonts w:ascii="Times New Roman" w:hAnsi="Times New Roman" w:cs="Times New Roman"/>
          <w:color w:val="000000" w:themeColor="text1"/>
          <w:sz w:val="24"/>
          <w:szCs w:val="24"/>
        </w:rPr>
      </w:pPr>
      <w:r w:rsidRPr="001942E7">
        <w:rPr>
          <w:rFonts w:ascii="Times New Roman" w:hAnsi="Times New Roman" w:cs="Times New Roman"/>
          <w:color w:val="000000" w:themeColor="text1"/>
          <w:sz w:val="24"/>
          <w:szCs w:val="24"/>
        </w:rPr>
        <w:t xml:space="preserve">Anexo IV – Elementos que deverão compor </w:t>
      </w:r>
      <w:r w:rsidR="00960796" w:rsidRPr="001942E7">
        <w:rPr>
          <w:rFonts w:ascii="Times New Roman" w:hAnsi="Times New Roman" w:cs="Times New Roman"/>
          <w:color w:val="000000" w:themeColor="text1"/>
          <w:sz w:val="24"/>
          <w:szCs w:val="24"/>
        </w:rPr>
        <w:t>a Proposta</w:t>
      </w:r>
      <w:r w:rsidRPr="001942E7">
        <w:rPr>
          <w:rFonts w:ascii="Times New Roman" w:hAnsi="Times New Roman" w:cs="Times New Roman"/>
          <w:color w:val="000000" w:themeColor="text1"/>
          <w:sz w:val="24"/>
          <w:szCs w:val="24"/>
        </w:rPr>
        <w:t xml:space="preserve"> de Trabalho; </w:t>
      </w:r>
    </w:p>
    <w:p w14:paraId="050E1496" w14:textId="77777777" w:rsidR="00FB2BA5" w:rsidRPr="001942E7" w:rsidRDefault="00913D0C" w:rsidP="007570F2">
      <w:pPr>
        <w:spacing w:line="360" w:lineRule="auto"/>
        <w:jc w:val="both"/>
        <w:rPr>
          <w:rFonts w:ascii="Times New Roman" w:hAnsi="Times New Roman" w:cs="Times New Roman"/>
          <w:color w:val="000000" w:themeColor="text1"/>
          <w:sz w:val="24"/>
          <w:szCs w:val="24"/>
        </w:rPr>
      </w:pPr>
      <w:r w:rsidRPr="001942E7">
        <w:rPr>
          <w:rFonts w:ascii="Times New Roman" w:hAnsi="Times New Roman" w:cs="Times New Roman"/>
          <w:color w:val="000000" w:themeColor="text1"/>
          <w:sz w:val="24"/>
          <w:szCs w:val="24"/>
        </w:rPr>
        <w:t xml:space="preserve">Anexo V – Declaração da Não Ocorrência de Impedimentos; </w:t>
      </w:r>
    </w:p>
    <w:p w14:paraId="08387079" w14:textId="085BFF49" w:rsidR="00FB2BA5" w:rsidRPr="001942E7" w:rsidRDefault="00913D0C" w:rsidP="00342D6A">
      <w:pPr>
        <w:tabs>
          <w:tab w:val="left" w:pos="5250"/>
        </w:tabs>
        <w:spacing w:line="360" w:lineRule="auto"/>
        <w:jc w:val="both"/>
        <w:rPr>
          <w:rFonts w:ascii="Times New Roman" w:hAnsi="Times New Roman" w:cs="Times New Roman"/>
          <w:color w:val="000000" w:themeColor="text1"/>
          <w:sz w:val="24"/>
          <w:szCs w:val="24"/>
        </w:rPr>
      </w:pPr>
      <w:r w:rsidRPr="001942E7">
        <w:rPr>
          <w:rFonts w:ascii="Times New Roman" w:hAnsi="Times New Roman" w:cs="Times New Roman"/>
          <w:color w:val="000000" w:themeColor="text1"/>
          <w:sz w:val="24"/>
          <w:szCs w:val="24"/>
        </w:rPr>
        <w:t xml:space="preserve">Anexo VI – Minuta do Termo de Colaboração; e </w:t>
      </w:r>
      <w:r w:rsidR="00342D6A">
        <w:rPr>
          <w:rFonts w:ascii="Times New Roman" w:hAnsi="Times New Roman" w:cs="Times New Roman"/>
          <w:color w:val="000000" w:themeColor="text1"/>
          <w:sz w:val="24"/>
          <w:szCs w:val="24"/>
        </w:rPr>
        <w:tab/>
      </w:r>
    </w:p>
    <w:p w14:paraId="783F8B59" w14:textId="0F85054A" w:rsidR="00FB2BA5" w:rsidRPr="001942E7" w:rsidRDefault="00913D0C" w:rsidP="007570F2">
      <w:pPr>
        <w:spacing w:line="360" w:lineRule="auto"/>
        <w:jc w:val="both"/>
        <w:rPr>
          <w:rFonts w:ascii="Times New Roman" w:hAnsi="Times New Roman" w:cs="Times New Roman"/>
          <w:color w:val="000000" w:themeColor="text1"/>
          <w:sz w:val="24"/>
          <w:szCs w:val="24"/>
        </w:rPr>
      </w:pPr>
      <w:r w:rsidRPr="001942E7">
        <w:rPr>
          <w:rFonts w:ascii="Times New Roman" w:hAnsi="Times New Roman" w:cs="Times New Roman"/>
          <w:color w:val="000000" w:themeColor="text1"/>
          <w:sz w:val="24"/>
          <w:szCs w:val="24"/>
        </w:rPr>
        <w:t xml:space="preserve">Anexo VII – </w:t>
      </w:r>
      <w:r w:rsidR="00960796" w:rsidRPr="001942E7">
        <w:rPr>
          <w:rFonts w:ascii="Times New Roman" w:hAnsi="Times New Roman" w:cs="Times New Roman"/>
          <w:color w:val="000000" w:themeColor="text1"/>
          <w:sz w:val="24"/>
          <w:szCs w:val="24"/>
        </w:rPr>
        <w:t>Plano de Trabalho.</w:t>
      </w:r>
    </w:p>
    <w:p w14:paraId="24132A5D" w14:textId="77777777" w:rsidR="00DA4007" w:rsidRDefault="00DA4007" w:rsidP="00342D6A">
      <w:pPr>
        <w:spacing w:line="240" w:lineRule="auto"/>
        <w:jc w:val="center"/>
        <w:rPr>
          <w:rFonts w:ascii="Times New Roman" w:hAnsi="Times New Roman" w:cs="Times New Roman"/>
          <w:b/>
          <w:color w:val="000000" w:themeColor="text1"/>
          <w:sz w:val="24"/>
          <w:szCs w:val="24"/>
        </w:rPr>
      </w:pPr>
    </w:p>
    <w:p w14:paraId="40890F8E" w14:textId="6001ADA2" w:rsidR="001829EE" w:rsidRPr="005E4989" w:rsidRDefault="00C462E2" w:rsidP="00342D6A">
      <w:pPr>
        <w:spacing w:line="240" w:lineRule="auto"/>
        <w:jc w:val="center"/>
        <w:rPr>
          <w:rFonts w:ascii="Times New Roman" w:hAnsi="Times New Roman" w:cs="Times New Roman"/>
          <w:color w:val="000000" w:themeColor="text1"/>
          <w:sz w:val="24"/>
          <w:szCs w:val="24"/>
        </w:rPr>
      </w:pPr>
      <w:r w:rsidRPr="005E4989">
        <w:rPr>
          <w:rFonts w:ascii="Times New Roman" w:hAnsi="Times New Roman" w:cs="Times New Roman"/>
          <w:color w:val="000000" w:themeColor="text1"/>
          <w:sz w:val="24"/>
          <w:szCs w:val="24"/>
        </w:rPr>
        <w:br/>
      </w:r>
      <w:r w:rsidR="005E4989" w:rsidRPr="005E4989">
        <w:rPr>
          <w:rFonts w:ascii="Times New Roman" w:hAnsi="Times New Roman" w:cs="Times New Roman"/>
          <w:color w:val="000000" w:themeColor="text1"/>
          <w:sz w:val="24"/>
          <w:szCs w:val="24"/>
        </w:rPr>
        <w:t>Niterói, 31 de agosto de 2021.</w:t>
      </w:r>
    </w:p>
    <w:p w14:paraId="3B6EFF63" w14:textId="77777777" w:rsidR="005E4989" w:rsidRDefault="005E4989" w:rsidP="00342D6A">
      <w:pPr>
        <w:spacing w:line="240" w:lineRule="auto"/>
        <w:jc w:val="center"/>
        <w:rPr>
          <w:rFonts w:ascii="Times New Roman" w:hAnsi="Times New Roman" w:cs="Times New Roman"/>
          <w:b/>
          <w:color w:val="000000" w:themeColor="text1"/>
          <w:sz w:val="24"/>
          <w:szCs w:val="24"/>
        </w:rPr>
      </w:pPr>
    </w:p>
    <w:p w14:paraId="1F32D169" w14:textId="4A6FAFAE" w:rsidR="00C462E2" w:rsidRDefault="00EE4617" w:rsidP="00342D6A">
      <w:pPr>
        <w:spacing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VILDE DORIAN</w:t>
      </w:r>
    </w:p>
    <w:p w14:paraId="3831D77F" w14:textId="506230A7" w:rsidR="00EE4617" w:rsidRDefault="00EE4617" w:rsidP="00342D6A">
      <w:pPr>
        <w:spacing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Subsecretario de Assistência Social e Economia Solidaria</w:t>
      </w:r>
    </w:p>
    <w:p w14:paraId="23E31ADC" w14:textId="5A8A3692" w:rsidR="00C462E2" w:rsidRDefault="00C462E2" w:rsidP="00342D6A">
      <w:pPr>
        <w:spacing w:line="240" w:lineRule="auto"/>
        <w:jc w:val="center"/>
        <w:rPr>
          <w:rFonts w:ascii="Times New Roman" w:hAnsi="Times New Roman" w:cs="Times New Roman"/>
          <w:b/>
          <w:color w:val="000000" w:themeColor="text1"/>
          <w:sz w:val="24"/>
          <w:szCs w:val="24"/>
        </w:rPr>
      </w:pPr>
    </w:p>
    <w:p w14:paraId="035C7847" w14:textId="0D7EEB3A" w:rsidR="00C462E2" w:rsidRDefault="00C462E2" w:rsidP="00342D6A">
      <w:pPr>
        <w:spacing w:line="240" w:lineRule="auto"/>
        <w:jc w:val="center"/>
        <w:rPr>
          <w:rFonts w:ascii="Times New Roman" w:hAnsi="Times New Roman" w:cs="Times New Roman"/>
          <w:b/>
          <w:color w:val="000000" w:themeColor="text1"/>
          <w:sz w:val="24"/>
          <w:szCs w:val="24"/>
        </w:rPr>
      </w:pPr>
    </w:p>
    <w:p w14:paraId="5912C2B8" w14:textId="3FC504F4" w:rsidR="00C462E2" w:rsidRDefault="00C462E2" w:rsidP="00342D6A">
      <w:pPr>
        <w:spacing w:line="240" w:lineRule="auto"/>
        <w:jc w:val="center"/>
        <w:rPr>
          <w:rFonts w:ascii="Times New Roman" w:hAnsi="Times New Roman" w:cs="Times New Roman"/>
          <w:b/>
          <w:color w:val="000000" w:themeColor="text1"/>
          <w:sz w:val="24"/>
          <w:szCs w:val="24"/>
        </w:rPr>
      </w:pPr>
    </w:p>
    <w:p w14:paraId="045BE501" w14:textId="546CFB1A" w:rsidR="00C462E2" w:rsidRDefault="00C462E2" w:rsidP="00342D6A">
      <w:pPr>
        <w:spacing w:line="240" w:lineRule="auto"/>
        <w:jc w:val="center"/>
        <w:rPr>
          <w:rFonts w:ascii="Times New Roman" w:hAnsi="Times New Roman" w:cs="Times New Roman"/>
          <w:b/>
          <w:color w:val="000000" w:themeColor="text1"/>
          <w:sz w:val="24"/>
          <w:szCs w:val="24"/>
        </w:rPr>
      </w:pPr>
    </w:p>
    <w:p w14:paraId="73EA06EF" w14:textId="7418EDA4" w:rsidR="00C462E2" w:rsidRDefault="00C462E2" w:rsidP="00342D6A">
      <w:pPr>
        <w:spacing w:line="240" w:lineRule="auto"/>
        <w:jc w:val="center"/>
        <w:rPr>
          <w:rFonts w:ascii="Times New Roman" w:hAnsi="Times New Roman" w:cs="Times New Roman"/>
          <w:b/>
          <w:color w:val="000000" w:themeColor="text1"/>
          <w:sz w:val="24"/>
          <w:szCs w:val="24"/>
        </w:rPr>
      </w:pPr>
    </w:p>
    <w:p w14:paraId="7B619F4A" w14:textId="6B28DDAE" w:rsidR="00C462E2" w:rsidRDefault="00C462E2" w:rsidP="00342D6A">
      <w:pPr>
        <w:spacing w:line="240" w:lineRule="auto"/>
        <w:jc w:val="center"/>
        <w:rPr>
          <w:rFonts w:ascii="Times New Roman" w:hAnsi="Times New Roman" w:cs="Times New Roman"/>
          <w:b/>
          <w:color w:val="000000" w:themeColor="text1"/>
          <w:sz w:val="24"/>
          <w:szCs w:val="24"/>
        </w:rPr>
      </w:pPr>
    </w:p>
    <w:p w14:paraId="19CD4989" w14:textId="738AC0D8" w:rsidR="00C462E2" w:rsidRDefault="00C462E2" w:rsidP="00342D6A">
      <w:pPr>
        <w:spacing w:line="240" w:lineRule="auto"/>
        <w:jc w:val="center"/>
        <w:rPr>
          <w:rFonts w:ascii="Times New Roman" w:hAnsi="Times New Roman" w:cs="Times New Roman"/>
          <w:b/>
          <w:color w:val="000000" w:themeColor="text1"/>
          <w:sz w:val="24"/>
          <w:szCs w:val="24"/>
        </w:rPr>
      </w:pPr>
    </w:p>
    <w:p w14:paraId="2D150187" w14:textId="3AC96254" w:rsidR="00C462E2" w:rsidRDefault="00C462E2" w:rsidP="00342D6A">
      <w:pPr>
        <w:spacing w:line="240" w:lineRule="auto"/>
        <w:jc w:val="center"/>
        <w:rPr>
          <w:rFonts w:ascii="Times New Roman" w:hAnsi="Times New Roman" w:cs="Times New Roman"/>
          <w:b/>
          <w:color w:val="000000" w:themeColor="text1"/>
          <w:sz w:val="24"/>
          <w:szCs w:val="24"/>
        </w:rPr>
      </w:pPr>
    </w:p>
    <w:p w14:paraId="5ACE07A8" w14:textId="3AC392FB" w:rsidR="000404D4" w:rsidRDefault="000404D4" w:rsidP="00342D6A">
      <w:pPr>
        <w:spacing w:line="240" w:lineRule="auto"/>
        <w:jc w:val="center"/>
        <w:rPr>
          <w:rFonts w:ascii="Times New Roman" w:hAnsi="Times New Roman" w:cs="Times New Roman"/>
          <w:b/>
          <w:color w:val="000000" w:themeColor="text1"/>
          <w:sz w:val="24"/>
          <w:szCs w:val="24"/>
        </w:rPr>
      </w:pPr>
    </w:p>
    <w:p w14:paraId="7BEA6B84" w14:textId="1F2748E1" w:rsidR="000404D4" w:rsidRDefault="000404D4" w:rsidP="00342D6A">
      <w:pPr>
        <w:spacing w:line="240" w:lineRule="auto"/>
        <w:jc w:val="center"/>
        <w:rPr>
          <w:rFonts w:ascii="Times New Roman" w:hAnsi="Times New Roman" w:cs="Times New Roman"/>
          <w:b/>
          <w:color w:val="000000" w:themeColor="text1"/>
          <w:sz w:val="24"/>
          <w:szCs w:val="24"/>
        </w:rPr>
      </w:pPr>
    </w:p>
    <w:p w14:paraId="4123A8B8" w14:textId="3D5C16D9" w:rsidR="000404D4" w:rsidRDefault="000404D4" w:rsidP="00342D6A">
      <w:pPr>
        <w:spacing w:line="240" w:lineRule="auto"/>
        <w:jc w:val="center"/>
        <w:rPr>
          <w:rFonts w:ascii="Times New Roman" w:hAnsi="Times New Roman" w:cs="Times New Roman"/>
          <w:b/>
          <w:color w:val="000000" w:themeColor="text1"/>
          <w:sz w:val="24"/>
          <w:szCs w:val="24"/>
        </w:rPr>
      </w:pPr>
    </w:p>
    <w:p w14:paraId="10E561FF" w14:textId="649F0C2B" w:rsidR="000404D4" w:rsidRDefault="000404D4" w:rsidP="00342D6A">
      <w:pPr>
        <w:spacing w:line="240" w:lineRule="auto"/>
        <w:jc w:val="center"/>
        <w:rPr>
          <w:rFonts w:ascii="Times New Roman" w:hAnsi="Times New Roman" w:cs="Times New Roman"/>
          <w:b/>
          <w:color w:val="000000" w:themeColor="text1"/>
          <w:sz w:val="24"/>
          <w:szCs w:val="24"/>
        </w:rPr>
      </w:pPr>
    </w:p>
    <w:p w14:paraId="44A2B1BA" w14:textId="4B8CA3BB" w:rsidR="000404D4" w:rsidRDefault="000404D4" w:rsidP="00342D6A">
      <w:pPr>
        <w:spacing w:line="240" w:lineRule="auto"/>
        <w:jc w:val="center"/>
        <w:rPr>
          <w:rFonts w:ascii="Times New Roman" w:hAnsi="Times New Roman" w:cs="Times New Roman"/>
          <w:b/>
          <w:color w:val="000000" w:themeColor="text1"/>
          <w:sz w:val="24"/>
          <w:szCs w:val="24"/>
        </w:rPr>
      </w:pPr>
    </w:p>
    <w:p w14:paraId="6D721C64" w14:textId="7C5B52E0" w:rsidR="000404D4" w:rsidRDefault="000404D4" w:rsidP="00342D6A">
      <w:pPr>
        <w:spacing w:line="240" w:lineRule="auto"/>
        <w:jc w:val="center"/>
        <w:rPr>
          <w:rFonts w:ascii="Times New Roman" w:hAnsi="Times New Roman" w:cs="Times New Roman"/>
          <w:b/>
          <w:color w:val="000000" w:themeColor="text1"/>
          <w:sz w:val="24"/>
          <w:szCs w:val="24"/>
        </w:rPr>
      </w:pPr>
    </w:p>
    <w:p w14:paraId="1325D999" w14:textId="310A032E" w:rsidR="000404D4" w:rsidRDefault="000404D4" w:rsidP="00342D6A">
      <w:pPr>
        <w:spacing w:line="240" w:lineRule="auto"/>
        <w:jc w:val="center"/>
        <w:rPr>
          <w:rFonts w:ascii="Times New Roman" w:hAnsi="Times New Roman" w:cs="Times New Roman"/>
          <w:b/>
          <w:color w:val="000000" w:themeColor="text1"/>
          <w:sz w:val="24"/>
          <w:szCs w:val="24"/>
        </w:rPr>
      </w:pPr>
    </w:p>
    <w:p w14:paraId="6828DA91" w14:textId="0DEABB53" w:rsidR="005E4989" w:rsidRDefault="005E4989" w:rsidP="00342D6A">
      <w:pPr>
        <w:spacing w:line="240" w:lineRule="auto"/>
        <w:jc w:val="center"/>
        <w:rPr>
          <w:rFonts w:ascii="Times New Roman" w:hAnsi="Times New Roman" w:cs="Times New Roman"/>
          <w:b/>
          <w:color w:val="000000" w:themeColor="text1"/>
          <w:sz w:val="24"/>
          <w:szCs w:val="24"/>
        </w:rPr>
      </w:pPr>
    </w:p>
    <w:p w14:paraId="0121255D" w14:textId="1097A896" w:rsidR="005E4989" w:rsidRDefault="005E4989" w:rsidP="00342D6A">
      <w:pPr>
        <w:spacing w:line="240" w:lineRule="auto"/>
        <w:jc w:val="center"/>
        <w:rPr>
          <w:rFonts w:ascii="Times New Roman" w:hAnsi="Times New Roman" w:cs="Times New Roman"/>
          <w:b/>
          <w:color w:val="000000" w:themeColor="text1"/>
          <w:sz w:val="24"/>
          <w:szCs w:val="24"/>
        </w:rPr>
      </w:pPr>
    </w:p>
    <w:p w14:paraId="252B3FA3" w14:textId="06C09AA3" w:rsidR="005E4989" w:rsidRDefault="005E4989" w:rsidP="00342D6A">
      <w:pPr>
        <w:spacing w:line="240" w:lineRule="auto"/>
        <w:jc w:val="center"/>
        <w:rPr>
          <w:rFonts w:ascii="Times New Roman" w:hAnsi="Times New Roman" w:cs="Times New Roman"/>
          <w:b/>
          <w:color w:val="000000" w:themeColor="text1"/>
          <w:sz w:val="24"/>
          <w:szCs w:val="24"/>
        </w:rPr>
      </w:pPr>
    </w:p>
    <w:p w14:paraId="25F90DAC" w14:textId="33EF9CA4" w:rsidR="005E4989" w:rsidRDefault="005E4989" w:rsidP="00342D6A">
      <w:pPr>
        <w:spacing w:line="240" w:lineRule="auto"/>
        <w:jc w:val="center"/>
        <w:rPr>
          <w:rFonts w:ascii="Times New Roman" w:hAnsi="Times New Roman" w:cs="Times New Roman"/>
          <w:b/>
          <w:color w:val="000000" w:themeColor="text1"/>
          <w:sz w:val="24"/>
          <w:szCs w:val="24"/>
        </w:rPr>
      </w:pPr>
    </w:p>
    <w:p w14:paraId="0A59142D" w14:textId="03127406" w:rsidR="005E4989" w:rsidRDefault="005E4989" w:rsidP="00342D6A">
      <w:pPr>
        <w:spacing w:line="240" w:lineRule="auto"/>
        <w:jc w:val="center"/>
        <w:rPr>
          <w:rFonts w:ascii="Times New Roman" w:hAnsi="Times New Roman" w:cs="Times New Roman"/>
          <w:b/>
          <w:color w:val="000000" w:themeColor="text1"/>
          <w:sz w:val="24"/>
          <w:szCs w:val="24"/>
        </w:rPr>
      </w:pPr>
    </w:p>
    <w:p w14:paraId="75F9B1D0" w14:textId="4D75D810" w:rsidR="005E4989" w:rsidRDefault="005E4989" w:rsidP="00342D6A">
      <w:pPr>
        <w:spacing w:line="240" w:lineRule="auto"/>
        <w:jc w:val="center"/>
        <w:rPr>
          <w:rFonts w:ascii="Times New Roman" w:hAnsi="Times New Roman" w:cs="Times New Roman"/>
          <w:b/>
          <w:color w:val="000000" w:themeColor="text1"/>
          <w:sz w:val="24"/>
          <w:szCs w:val="24"/>
        </w:rPr>
      </w:pPr>
    </w:p>
    <w:p w14:paraId="3CEEBC26" w14:textId="3CADC0C1" w:rsidR="005E4989" w:rsidRDefault="005E4989" w:rsidP="00342D6A">
      <w:pPr>
        <w:spacing w:line="240" w:lineRule="auto"/>
        <w:jc w:val="center"/>
        <w:rPr>
          <w:rFonts w:ascii="Times New Roman" w:hAnsi="Times New Roman" w:cs="Times New Roman"/>
          <w:b/>
          <w:color w:val="000000" w:themeColor="text1"/>
          <w:sz w:val="24"/>
          <w:szCs w:val="24"/>
        </w:rPr>
      </w:pPr>
    </w:p>
    <w:p w14:paraId="70C87E75" w14:textId="77777777" w:rsidR="005E4989" w:rsidRDefault="005E4989" w:rsidP="00342D6A">
      <w:pPr>
        <w:spacing w:line="240" w:lineRule="auto"/>
        <w:jc w:val="center"/>
        <w:rPr>
          <w:rFonts w:ascii="Times New Roman" w:hAnsi="Times New Roman" w:cs="Times New Roman"/>
          <w:b/>
          <w:color w:val="000000" w:themeColor="text1"/>
          <w:sz w:val="24"/>
          <w:szCs w:val="24"/>
        </w:rPr>
      </w:pPr>
    </w:p>
    <w:p w14:paraId="00697633" w14:textId="68E829DD" w:rsidR="00C462E2" w:rsidRDefault="00C462E2" w:rsidP="00342D6A">
      <w:pPr>
        <w:spacing w:line="240" w:lineRule="auto"/>
        <w:jc w:val="center"/>
        <w:rPr>
          <w:rFonts w:ascii="Times New Roman" w:hAnsi="Times New Roman" w:cs="Times New Roman"/>
          <w:b/>
          <w:color w:val="000000" w:themeColor="text1"/>
          <w:sz w:val="24"/>
          <w:szCs w:val="24"/>
        </w:rPr>
      </w:pPr>
    </w:p>
    <w:p w14:paraId="2D9AEAFD" w14:textId="77777777" w:rsidR="00C462E2" w:rsidRDefault="00C462E2" w:rsidP="00342D6A">
      <w:pPr>
        <w:spacing w:line="240" w:lineRule="auto"/>
        <w:jc w:val="center"/>
        <w:rPr>
          <w:rFonts w:ascii="Times New Roman" w:hAnsi="Times New Roman" w:cs="Times New Roman"/>
          <w:b/>
          <w:color w:val="000000" w:themeColor="text1"/>
          <w:sz w:val="24"/>
          <w:szCs w:val="24"/>
        </w:rPr>
      </w:pPr>
    </w:p>
    <w:p w14:paraId="1174F695" w14:textId="0973370A" w:rsidR="00FB2BA5" w:rsidRPr="001942E7" w:rsidRDefault="00913D0C" w:rsidP="00342D6A">
      <w:pPr>
        <w:spacing w:line="240" w:lineRule="auto"/>
        <w:jc w:val="center"/>
        <w:rPr>
          <w:rFonts w:ascii="Times New Roman" w:hAnsi="Times New Roman" w:cs="Times New Roman"/>
          <w:b/>
          <w:color w:val="000000" w:themeColor="text1"/>
          <w:sz w:val="24"/>
          <w:szCs w:val="24"/>
        </w:rPr>
      </w:pPr>
      <w:r w:rsidRPr="001942E7">
        <w:rPr>
          <w:rFonts w:ascii="Times New Roman" w:hAnsi="Times New Roman" w:cs="Times New Roman"/>
          <w:b/>
          <w:color w:val="000000" w:themeColor="text1"/>
          <w:sz w:val="24"/>
          <w:szCs w:val="24"/>
        </w:rPr>
        <w:t>ANEXO I</w:t>
      </w:r>
      <w:r w:rsidR="00420708" w:rsidRPr="001942E7">
        <w:rPr>
          <w:rFonts w:ascii="Times New Roman" w:hAnsi="Times New Roman" w:cs="Times New Roman"/>
          <w:b/>
          <w:color w:val="000000" w:themeColor="text1"/>
          <w:sz w:val="24"/>
          <w:szCs w:val="24"/>
        </w:rPr>
        <w:t xml:space="preserve"> -</w:t>
      </w:r>
      <w:r w:rsidRPr="001942E7">
        <w:rPr>
          <w:rFonts w:ascii="Times New Roman" w:hAnsi="Times New Roman" w:cs="Times New Roman"/>
          <w:b/>
          <w:color w:val="000000" w:themeColor="text1"/>
          <w:sz w:val="24"/>
          <w:szCs w:val="24"/>
        </w:rPr>
        <w:t xml:space="preserve"> DECLARAÇÃO DE CIÊNCIA E CONCORDÂNCIA</w:t>
      </w:r>
    </w:p>
    <w:p w14:paraId="4F247AA9" w14:textId="77777777" w:rsidR="00B43C39" w:rsidRPr="001942E7" w:rsidRDefault="00B43C39" w:rsidP="007570F2">
      <w:pPr>
        <w:spacing w:line="360" w:lineRule="auto"/>
        <w:jc w:val="center"/>
        <w:rPr>
          <w:rFonts w:ascii="Times New Roman" w:hAnsi="Times New Roman" w:cs="Times New Roman"/>
          <w:color w:val="000000" w:themeColor="text1"/>
          <w:sz w:val="24"/>
          <w:szCs w:val="24"/>
        </w:rPr>
      </w:pPr>
    </w:p>
    <w:p w14:paraId="458278A4" w14:textId="5DA9902C" w:rsidR="00FB2BA5" w:rsidRPr="001942E7" w:rsidRDefault="00913D0C" w:rsidP="007570F2">
      <w:pPr>
        <w:spacing w:line="360" w:lineRule="auto"/>
        <w:ind w:firstLine="708"/>
        <w:jc w:val="both"/>
        <w:rPr>
          <w:rFonts w:ascii="Times New Roman" w:hAnsi="Times New Roman" w:cs="Times New Roman"/>
          <w:color w:val="000000" w:themeColor="text1"/>
          <w:sz w:val="24"/>
          <w:szCs w:val="24"/>
        </w:rPr>
      </w:pPr>
      <w:r w:rsidRPr="001942E7">
        <w:rPr>
          <w:rFonts w:ascii="Times New Roman" w:hAnsi="Times New Roman" w:cs="Times New Roman"/>
          <w:color w:val="000000" w:themeColor="text1"/>
          <w:sz w:val="24"/>
          <w:szCs w:val="24"/>
        </w:rPr>
        <w:t xml:space="preserve"> Declaro que a [identificação da organização da sociedade civil – OSC] está ciente e concorda com as disposições previstas no Edital de Chama</w:t>
      </w:r>
      <w:r w:rsidR="000404D4">
        <w:rPr>
          <w:rFonts w:ascii="Times New Roman" w:hAnsi="Times New Roman" w:cs="Times New Roman"/>
          <w:color w:val="000000" w:themeColor="text1"/>
          <w:sz w:val="24"/>
          <w:szCs w:val="24"/>
        </w:rPr>
        <w:t>mento Público nº .........../2021</w:t>
      </w:r>
      <w:r w:rsidRPr="001942E7">
        <w:rPr>
          <w:rFonts w:ascii="Times New Roman" w:hAnsi="Times New Roman" w:cs="Times New Roman"/>
          <w:color w:val="000000" w:themeColor="text1"/>
          <w:sz w:val="24"/>
          <w:szCs w:val="24"/>
        </w:rPr>
        <w:t xml:space="preserve"> e em seus anexos, bem como que se responsabiliza, sob as penas da Lei, pela veracidade e legitimidade das informações e documentos apresentados durante o processo de seleção. </w:t>
      </w:r>
    </w:p>
    <w:p w14:paraId="395AFDDA" w14:textId="77777777" w:rsidR="00B43C39" w:rsidRPr="001942E7" w:rsidRDefault="00B43C39" w:rsidP="007570F2">
      <w:pPr>
        <w:spacing w:line="360" w:lineRule="auto"/>
        <w:jc w:val="center"/>
        <w:rPr>
          <w:rFonts w:ascii="Times New Roman" w:hAnsi="Times New Roman" w:cs="Times New Roman"/>
          <w:color w:val="000000" w:themeColor="text1"/>
          <w:sz w:val="24"/>
          <w:szCs w:val="24"/>
        </w:rPr>
      </w:pPr>
    </w:p>
    <w:p w14:paraId="72C9589A" w14:textId="77777777" w:rsidR="00B43C39" w:rsidRPr="001942E7" w:rsidRDefault="00B43C39" w:rsidP="007570F2">
      <w:pPr>
        <w:spacing w:line="360" w:lineRule="auto"/>
        <w:jc w:val="center"/>
        <w:rPr>
          <w:rFonts w:ascii="Times New Roman" w:hAnsi="Times New Roman" w:cs="Times New Roman"/>
          <w:color w:val="000000" w:themeColor="text1"/>
          <w:sz w:val="24"/>
          <w:szCs w:val="24"/>
        </w:rPr>
      </w:pPr>
    </w:p>
    <w:p w14:paraId="315905EE" w14:textId="13EDAAFC" w:rsidR="00FB2BA5" w:rsidRPr="001942E7" w:rsidRDefault="00913D0C" w:rsidP="007570F2">
      <w:pPr>
        <w:spacing w:line="360" w:lineRule="auto"/>
        <w:jc w:val="center"/>
        <w:rPr>
          <w:rFonts w:ascii="Times New Roman" w:hAnsi="Times New Roman" w:cs="Times New Roman"/>
          <w:color w:val="000000" w:themeColor="text1"/>
          <w:sz w:val="24"/>
          <w:szCs w:val="24"/>
        </w:rPr>
      </w:pPr>
      <w:r w:rsidRPr="001942E7">
        <w:rPr>
          <w:rFonts w:ascii="Times New Roman" w:hAnsi="Times New Roman" w:cs="Times New Roman"/>
          <w:color w:val="000000" w:themeColor="text1"/>
          <w:sz w:val="24"/>
          <w:szCs w:val="24"/>
        </w:rPr>
        <w:t>Niteró</w:t>
      </w:r>
      <w:r w:rsidR="00C462E2">
        <w:rPr>
          <w:rFonts w:ascii="Times New Roman" w:hAnsi="Times New Roman" w:cs="Times New Roman"/>
          <w:color w:val="000000" w:themeColor="text1"/>
          <w:sz w:val="24"/>
          <w:szCs w:val="24"/>
        </w:rPr>
        <w:t>i, ____ de ______________ de 2021</w:t>
      </w:r>
      <w:r w:rsidRPr="001942E7">
        <w:rPr>
          <w:rFonts w:ascii="Times New Roman" w:hAnsi="Times New Roman" w:cs="Times New Roman"/>
          <w:color w:val="000000" w:themeColor="text1"/>
          <w:sz w:val="24"/>
          <w:szCs w:val="24"/>
        </w:rPr>
        <w:t>.</w:t>
      </w:r>
    </w:p>
    <w:p w14:paraId="3F454A36" w14:textId="77777777" w:rsidR="00FB2BA5" w:rsidRPr="001942E7" w:rsidRDefault="00913D0C" w:rsidP="007570F2">
      <w:pPr>
        <w:spacing w:line="360" w:lineRule="auto"/>
        <w:jc w:val="center"/>
        <w:rPr>
          <w:rFonts w:ascii="Times New Roman" w:hAnsi="Times New Roman" w:cs="Times New Roman"/>
          <w:color w:val="000000" w:themeColor="text1"/>
          <w:sz w:val="24"/>
          <w:szCs w:val="24"/>
        </w:rPr>
      </w:pPr>
      <w:r w:rsidRPr="001942E7">
        <w:rPr>
          <w:rFonts w:ascii="Times New Roman" w:hAnsi="Times New Roman" w:cs="Times New Roman"/>
          <w:color w:val="000000" w:themeColor="text1"/>
          <w:sz w:val="24"/>
          <w:szCs w:val="24"/>
        </w:rPr>
        <w:t>...........................................................................................</w:t>
      </w:r>
    </w:p>
    <w:p w14:paraId="603CCFC8" w14:textId="77777777" w:rsidR="00FB2BA5" w:rsidRPr="001942E7" w:rsidRDefault="00913D0C" w:rsidP="007570F2">
      <w:pPr>
        <w:spacing w:line="360" w:lineRule="auto"/>
        <w:jc w:val="center"/>
        <w:rPr>
          <w:rFonts w:ascii="Times New Roman" w:hAnsi="Times New Roman" w:cs="Times New Roman"/>
          <w:color w:val="000000" w:themeColor="text1"/>
          <w:sz w:val="24"/>
          <w:szCs w:val="24"/>
        </w:rPr>
      </w:pPr>
      <w:r w:rsidRPr="001942E7">
        <w:rPr>
          <w:rFonts w:ascii="Times New Roman" w:hAnsi="Times New Roman" w:cs="Times New Roman"/>
          <w:color w:val="000000" w:themeColor="text1"/>
          <w:sz w:val="24"/>
          <w:szCs w:val="24"/>
        </w:rPr>
        <w:t>(Nome e Cargo do Representante Legal da OSC)</w:t>
      </w:r>
    </w:p>
    <w:p w14:paraId="17FC2784" w14:textId="77777777" w:rsidR="00FB2BA5" w:rsidRPr="001942E7" w:rsidRDefault="00FB2BA5" w:rsidP="007570F2">
      <w:pPr>
        <w:spacing w:line="360" w:lineRule="auto"/>
        <w:jc w:val="both"/>
        <w:rPr>
          <w:rFonts w:ascii="Times New Roman" w:hAnsi="Times New Roman" w:cs="Times New Roman"/>
          <w:color w:val="000000" w:themeColor="text1"/>
          <w:sz w:val="24"/>
          <w:szCs w:val="24"/>
        </w:rPr>
      </w:pPr>
    </w:p>
    <w:p w14:paraId="13BC6554" w14:textId="77777777" w:rsidR="00FB2BA5" w:rsidRPr="00E61C7E" w:rsidRDefault="00FB2BA5" w:rsidP="007570F2">
      <w:pPr>
        <w:spacing w:line="360" w:lineRule="auto"/>
        <w:jc w:val="both"/>
        <w:rPr>
          <w:rFonts w:ascii="Times New Roman" w:hAnsi="Times New Roman" w:cs="Times New Roman"/>
          <w:color w:val="0033CC"/>
          <w:sz w:val="24"/>
          <w:szCs w:val="24"/>
        </w:rPr>
      </w:pPr>
    </w:p>
    <w:p w14:paraId="0DCBAF5A" w14:textId="77777777" w:rsidR="001B14CD" w:rsidRPr="00E61C7E" w:rsidRDefault="001B14CD">
      <w:pPr>
        <w:rPr>
          <w:rFonts w:ascii="Times New Roman" w:hAnsi="Times New Roman" w:cs="Times New Roman"/>
          <w:color w:val="0033CC"/>
          <w:sz w:val="24"/>
          <w:szCs w:val="24"/>
        </w:rPr>
      </w:pPr>
      <w:r w:rsidRPr="00E61C7E">
        <w:rPr>
          <w:rFonts w:ascii="Times New Roman" w:hAnsi="Times New Roman" w:cs="Times New Roman"/>
          <w:color w:val="0033CC"/>
          <w:sz w:val="24"/>
          <w:szCs w:val="24"/>
        </w:rPr>
        <w:br w:type="page"/>
      </w:r>
    </w:p>
    <w:p w14:paraId="6E069762" w14:textId="77777777" w:rsidR="00C462E2" w:rsidRDefault="00C462E2" w:rsidP="007570F2">
      <w:pPr>
        <w:spacing w:line="360" w:lineRule="auto"/>
        <w:jc w:val="center"/>
        <w:rPr>
          <w:rFonts w:ascii="Times New Roman" w:hAnsi="Times New Roman" w:cs="Times New Roman"/>
          <w:b/>
          <w:color w:val="000000" w:themeColor="text1"/>
          <w:sz w:val="24"/>
          <w:szCs w:val="24"/>
        </w:rPr>
      </w:pPr>
    </w:p>
    <w:p w14:paraId="2832ABBA" w14:textId="1FC54577" w:rsidR="00FB2BA5" w:rsidRPr="001942E7" w:rsidRDefault="00913D0C" w:rsidP="007570F2">
      <w:pPr>
        <w:spacing w:line="360" w:lineRule="auto"/>
        <w:jc w:val="center"/>
        <w:rPr>
          <w:rFonts w:ascii="Times New Roman" w:hAnsi="Times New Roman" w:cs="Times New Roman"/>
          <w:b/>
          <w:color w:val="000000" w:themeColor="text1"/>
          <w:sz w:val="24"/>
          <w:szCs w:val="24"/>
        </w:rPr>
      </w:pPr>
      <w:r w:rsidRPr="001942E7">
        <w:rPr>
          <w:rFonts w:ascii="Times New Roman" w:hAnsi="Times New Roman" w:cs="Times New Roman"/>
          <w:b/>
          <w:color w:val="000000" w:themeColor="text1"/>
          <w:sz w:val="24"/>
          <w:szCs w:val="24"/>
        </w:rPr>
        <w:t xml:space="preserve">ANEXO II </w:t>
      </w:r>
      <w:r w:rsidR="00420708" w:rsidRPr="001942E7">
        <w:rPr>
          <w:rFonts w:ascii="Times New Roman" w:hAnsi="Times New Roman" w:cs="Times New Roman"/>
          <w:b/>
          <w:color w:val="000000" w:themeColor="text1"/>
          <w:sz w:val="24"/>
          <w:szCs w:val="24"/>
        </w:rPr>
        <w:t xml:space="preserve">- </w:t>
      </w:r>
      <w:r w:rsidRPr="001942E7">
        <w:rPr>
          <w:rFonts w:ascii="Times New Roman" w:hAnsi="Times New Roman" w:cs="Times New Roman"/>
          <w:b/>
          <w:color w:val="000000" w:themeColor="text1"/>
          <w:sz w:val="24"/>
          <w:szCs w:val="24"/>
        </w:rPr>
        <w:t>DECLARAÇÃO SOBRE CONDIÇÕES MATERIAIS</w:t>
      </w:r>
    </w:p>
    <w:p w14:paraId="3AF2C84D" w14:textId="77777777" w:rsidR="00FB2BA5" w:rsidRPr="001942E7" w:rsidRDefault="00FB2BA5" w:rsidP="007570F2">
      <w:pPr>
        <w:spacing w:line="360" w:lineRule="auto"/>
        <w:jc w:val="center"/>
        <w:rPr>
          <w:rFonts w:ascii="Times New Roman" w:hAnsi="Times New Roman" w:cs="Times New Roman"/>
          <w:color w:val="000000" w:themeColor="text1"/>
          <w:sz w:val="24"/>
          <w:szCs w:val="24"/>
        </w:rPr>
      </w:pPr>
    </w:p>
    <w:p w14:paraId="0EFB01A0" w14:textId="6CF03986" w:rsidR="00B43C39" w:rsidRPr="001942E7" w:rsidRDefault="00913D0C" w:rsidP="007570F2">
      <w:pPr>
        <w:spacing w:line="360" w:lineRule="auto"/>
        <w:ind w:firstLine="708"/>
        <w:jc w:val="both"/>
        <w:rPr>
          <w:rFonts w:ascii="Times New Roman" w:hAnsi="Times New Roman" w:cs="Times New Roman"/>
          <w:color w:val="000000" w:themeColor="text1"/>
          <w:sz w:val="24"/>
          <w:szCs w:val="24"/>
        </w:rPr>
      </w:pPr>
      <w:r w:rsidRPr="001942E7">
        <w:rPr>
          <w:rFonts w:ascii="Times New Roman" w:hAnsi="Times New Roman" w:cs="Times New Roman"/>
          <w:color w:val="000000" w:themeColor="text1"/>
          <w:sz w:val="24"/>
          <w:szCs w:val="24"/>
        </w:rPr>
        <w:t>Declaro, em conformidade com o art. 33, inciso V, alínea “c”, da Lei nº 13.019, de 2014</w:t>
      </w:r>
      <w:r w:rsidR="00481CB2">
        <w:rPr>
          <w:rFonts w:ascii="Times New Roman" w:hAnsi="Times New Roman" w:cs="Times New Roman"/>
          <w:color w:val="000000" w:themeColor="text1"/>
          <w:sz w:val="24"/>
          <w:szCs w:val="24"/>
        </w:rPr>
        <w:t xml:space="preserve"> e art. </w:t>
      </w:r>
      <w:r w:rsidR="000404D4">
        <w:rPr>
          <w:rFonts w:ascii="Times New Roman" w:hAnsi="Times New Roman" w:cs="Times New Roman"/>
          <w:color w:val="000000" w:themeColor="text1"/>
          <w:sz w:val="24"/>
          <w:szCs w:val="24"/>
        </w:rPr>
        <w:t>41, inciso XI e § 1°</w:t>
      </w:r>
      <w:r w:rsidR="00481CB2">
        <w:rPr>
          <w:rFonts w:ascii="Times New Roman" w:hAnsi="Times New Roman" w:cs="Times New Roman"/>
          <w:color w:val="000000" w:themeColor="text1"/>
          <w:sz w:val="24"/>
          <w:szCs w:val="24"/>
        </w:rPr>
        <w:t xml:space="preserve"> do</w:t>
      </w:r>
      <w:r w:rsidR="00481CB2">
        <w:rPr>
          <w:rFonts w:ascii="Times New Roman" w:hAnsi="Times New Roman" w:cs="Times New Roman"/>
          <w:color w:val="000000" w:themeColor="text1"/>
          <w:sz w:val="24"/>
        </w:rPr>
        <w:t xml:space="preserve"> </w:t>
      </w:r>
      <w:r w:rsidR="00481CB2" w:rsidRPr="00E61C7E">
        <w:rPr>
          <w:rFonts w:ascii="Times New Roman" w:hAnsi="Times New Roman" w:cs="Times New Roman"/>
          <w:color w:val="000000" w:themeColor="text1"/>
          <w:sz w:val="24"/>
          <w:szCs w:val="24"/>
        </w:rPr>
        <w:t>Decreto</w:t>
      </w:r>
      <w:r w:rsidR="00481CB2">
        <w:rPr>
          <w:rFonts w:ascii="Times New Roman" w:hAnsi="Times New Roman" w:cs="Times New Roman"/>
          <w:color w:val="000000" w:themeColor="text1"/>
          <w:sz w:val="24"/>
          <w:szCs w:val="24"/>
        </w:rPr>
        <w:t xml:space="preserve"> Municipal</w:t>
      </w:r>
      <w:r w:rsidR="00481CB2" w:rsidRPr="00E61C7E">
        <w:rPr>
          <w:rFonts w:ascii="Times New Roman" w:hAnsi="Times New Roman" w:cs="Times New Roman"/>
          <w:color w:val="000000" w:themeColor="text1"/>
          <w:sz w:val="24"/>
          <w:szCs w:val="24"/>
        </w:rPr>
        <w:t xml:space="preserve"> nº</w:t>
      </w:r>
      <w:r w:rsidR="00481CB2">
        <w:rPr>
          <w:rFonts w:ascii="Times New Roman" w:hAnsi="Times New Roman" w:cs="Times New Roman"/>
          <w:color w:val="000000" w:themeColor="text1"/>
          <w:sz w:val="24"/>
          <w:szCs w:val="24"/>
        </w:rPr>
        <w:t xml:space="preserve"> </w:t>
      </w:r>
      <w:r w:rsidR="00481CB2" w:rsidRPr="002314EE">
        <w:rPr>
          <w:rFonts w:ascii="Times New Roman" w:hAnsi="Times New Roman" w:cs="Times New Roman"/>
          <w:color w:val="000000" w:themeColor="text1"/>
          <w:sz w:val="24"/>
          <w:szCs w:val="24"/>
        </w:rPr>
        <w:t>13.996/2021</w:t>
      </w:r>
      <w:r w:rsidRPr="001942E7">
        <w:rPr>
          <w:rFonts w:ascii="Times New Roman" w:hAnsi="Times New Roman" w:cs="Times New Roman"/>
          <w:color w:val="000000" w:themeColor="text1"/>
          <w:sz w:val="24"/>
          <w:szCs w:val="24"/>
        </w:rPr>
        <w:t xml:space="preserve">, que a [identificação da organização da sociedade civil – OSC]: </w:t>
      </w:r>
    </w:p>
    <w:p w14:paraId="4E7A0DD2" w14:textId="61B0BDEB" w:rsidR="00B43C39" w:rsidRPr="001942E7" w:rsidRDefault="00913D0C" w:rsidP="007570F2">
      <w:pPr>
        <w:spacing w:line="360" w:lineRule="auto"/>
        <w:jc w:val="both"/>
        <w:rPr>
          <w:rFonts w:ascii="Times New Roman" w:hAnsi="Times New Roman" w:cs="Times New Roman"/>
          <w:color w:val="000000" w:themeColor="text1"/>
          <w:sz w:val="24"/>
          <w:szCs w:val="24"/>
        </w:rPr>
      </w:pPr>
      <w:r w:rsidRPr="001942E7">
        <w:rPr>
          <w:rFonts w:ascii="Segoe UI Symbol" w:hAnsi="Segoe UI Symbol" w:cs="Segoe UI Symbol"/>
          <w:color w:val="000000" w:themeColor="text1"/>
          <w:sz w:val="24"/>
          <w:szCs w:val="24"/>
        </w:rPr>
        <w:t>➢</w:t>
      </w:r>
      <w:r w:rsidRPr="001942E7">
        <w:rPr>
          <w:rFonts w:ascii="Times New Roman" w:hAnsi="Times New Roman" w:cs="Times New Roman"/>
          <w:color w:val="000000" w:themeColor="text1"/>
          <w:sz w:val="24"/>
          <w:szCs w:val="24"/>
        </w:rPr>
        <w:t xml:space="preserve"> dispõe de condições materiais para o desenvolvimento das atividades ou projetos previstos na parceria e o cumprimento das metas estabelecidas. OU </w:t>
      </w:r>
    </w:p>
    <w:p w14:paraId="3B71220F" w14:textId="77777777" w:rsidR="00B43C39" w:rsidRPr="001942E7" w:rsidRDefault="00913D0C" w:rsidP="007570F2">
      <w:pPr>
        <w:spacing w:line="360" w:lineRule="auto"/>
        <w:jc w:val="both"/>
        <w:rPr>
          <w:rFonts w:ascii="Times New Roman" w:hAnsi="Times New Roman" w:cs="Times New Roman"/>
          <w:color w:val="000000" w:themeColor="text1"/>
          <w:sz w:val="24"/>
          <w:szCs w:val="24"/>
        </w:rPr>
      </w:pPr>
      <w:r w:rsidRPr="001942E7">
        <w:rPr>
          <w:rFonts w:ascii="Segoe UI Symbol" w:hAnsi="Segoe UI Symbol" w:cs="Segoe UI Symbol"/>
          <w:color w:val="000000" w:themeColor="text1"/>
          <w:sz w:val="24"/>
          <w:szCs w:val="24"/>
        </w:rPr>
        <w:t>➢</w:t>
      </w:r>
      <w:r w:rsidRPr="001942E7">
        <w:rPr>
          <w:rFonts w:ascii="Times New Roman" w:hAnsi="Times New Roman" w:cs="Times New Roman"/>
          <w:color w:val="000000" w:themeColor="text1"/>
          <w:sz w:val="24"/>
          <w:szCs w:val="24"/>
        </w:rPr>
        <w:t xml:space="preserve"> pretende contratar ou adquirir com recursos da parceria as condições materiais para o desenvolvimento das atividades ou projetos previstos na parceria e o cumprimento das metas estabelecidas. OU </w:t>
      </w:r>
    </w:p>
    <w:p w14:paraId="7E345B15" w14:textId="367522CA" w:rsidR="00B43C39" w:rsidRPr="001942E7" w:rsidRDefault="00913D0C" w:rsidP="007570F2">
      <w:pPr>
        <w:spacing w:line="360" w:lineRule="auto"/>
        <w:jc w:val="both"/>
        <w:rPr>
          <w:rFonts w:ascii="Times New Roman" w:hAnsi="Times New Roman" w:cs="Times New Roman"/>
          <w:color w:val="000000" w:themeColor="text1"/>
          <w:sz w:val="24"/>
          <w:szCs w:val="24"/>
        </w:rPr>
      </w:pPr>
      <w:r w:rsidRPr="001942E7">
        <w:rPr>
          <w:rFonts w:ascii="Segoe UI Symbol" w:hAnsi="Segoe UI Symbol" w:cs="Segoe UI Symbol"/>
          <w:color w:val="000000" w:themeColor="text1"/>
          <w:sz w:val="24"/>
          <w:szCs w:val="24"/>
        </w:rPr>
        <w:t>➢</w:t>
      </w:r>
      <w:r w:rsidRPr="001942E7">
        <w:rPr>
          <w:rFonts w:ascii="Times New Roman" w:hAnsi="Times New Roman" w:cs="Times New Roman"/>
          <w:color w:val="000000" w:themeColor="text1"/>
          <w:sz w:val="24"/>
          <w:szCs w:val="24"/>
        </w:rPr>
        <w:t xml:space="preserve"> dispõe de condições materiais para o desenvolvimento das atividades ou projetos previstos na parceria e o cumprimento das metas estabelecidas, bem como pretende, ainda, contratar ou adquirir com recursos da parceria outros bens para tanto.</w:t>
      </w:r>
    </w:p>
    <w:p w14:paraId="39973954" w14:textId="77777777" w:rsidR="00AD4F47" w:rsidRPr="001942E7" w:rsidRDefault="00913D0C" w:rsidP="007570F2">
      <w:pPr>
        <w:spacing w:line="360" w:lineRule="auto"/>
        <w:jc w:val="both"/>
        <w:rPr>
          <w:rFonts w:ascii="Times New Roman" w:hAnsi="Times New Roman" w:cs="Times New Roman"/>
          <w:color w:val="000000" w:themeColor="text1"/>
          <w:sz w:val="24"/>
          <w:szCs w:val="24"/>
        </w:rPr>
      </w:pPr>
      <w:r w:rsidRPr="001942E7">
        <w:rPr>
          <w:rFonts w:ascii="Times New Roman" w:hAnsi="Times New Roman" w:cs="Times New Roman"/>
          <w:color w:val="000000" w:themeColor="text1"/>
          <w:sz w:val="24"/>
          <w:szCs w:val="24"/>
        </w:rPr>
        <w:t xml:space="preserve">OBS: A organização da sociedade civil adotará uma das três redações acima, conforme a sua situação. A presente observação deverá ser suprimida da versão final da declaração. </w:t>
      </w:r>
    </w:p>
    <w:p w14:paraId="797F195D" w14:textId="77777777" w:rsidR="00B43C39" w:rsidRPr="001942E7" w:rsidRDefault="00B43C39" w:rsidP="007570F2">
      <w:pPr>
        <w:spacing w:line="360" w:lineRule="auto"/>
        <w:jc w:val="center"/>
        <w:rPr>
          <w:rFonts w:ascii="Times New Roman" w:hAnsi="Times New Roman" w:cs="Times New Roman"/>
          <w:color w:val="000000" w:themeColor="text1"/>
          <w:sz w:val="24"/>
          <w:szCs w:val="24"/>
        </w:rPr>
      </w:pPr>
    </w:p>
    <w:p w14:paraId="1BFCFA6D" w14:textId="3F4F236A" w:rsidR="00AD4F47" w:rsidRPr="001942E7" w:rsidRDefault="00913D0C" w:rsidP="007570F2">
      <w:pPr>
        <w:spacing w:line="360" w:lineRule="auto"/>
        <w:jc w:val="center"/>
        <w:rPr>
          <w:rFonts w:ascii="Times New Roman" w:hAnsi="Times New Roman" w:cs="Times New Roman"/>
          <w:color w:val="000000" w:themeColor="text1"/>
          <w:sz w:val="24"/>
          <w:szCs w:val="24"/>
        </w:rPr>
      </w:pPr>
      <w:r w:rsidRPr="001942E7">
        <w:rPr>
          <w:rFonts w:ascii="Times New Roman" w:hAnsi="Times New Roman" w:cs="Times New Roman"/>
          <w:color w:val="000000" w:themeColor="text1"/>
          <w:sz w:val="24"/>
          <w:szCs w:val="24"/>
        </w:rPr>
        <w:t>Niterói, ____ de _____________</w:t>
      </w:r>
      <w:r w:rsidR="00C462E2">
        <w:rPr>
          <w:rFonts w:ascii="Times New Roman" w:hAnsi="Times New Roman" w:cs="Times New Roman"/>
          <w:color w:val="000000" w:themeColor="text1"/>
          <w:sz w:val="24"/>
          <w:szCs w:val="24"/>
        </w:rPr>
        <w:t>_ de 2021</w:t>
      </w:r>
      <w:r w:rsidRPr="001942E7">
        <w:rPr>
          <w:rFonts w:ascii="Times New Roman" w:hAnsi="Times New Roman" w:cs="Times New Roman"/>
          <w:color w:val="000000" w:themeColor="text1"/>
          <w:sz w:val="24"/>
          <w:szCs w:val="24"/>
        </w:rPr>
        <w:t>.</w:t>
      </w:r>
    </w:p>
    <w:p w14:paraId="531FE1F7" w14:textId="77777777" w:rsidR="00AD4F47" w:rsidRPr="001942E7" w:rsidRDefault="00913D0C" w:rsidP="007570F2">
      <w:pPr>
        <w:spacing w:line="360" w:lineRule="auto"/>
        <w:jc w:val="center"/>
        <w:rPr>
          <w:rFonts w:ascii="Times New Roman" w:hAnsi="Times New Roman" w:cs="Times New Roman"/>
          <w:color w:val="000000" w:themeColor="text1"/>
          <w:sz w:val="24"/>
          <w:szCs w:val="24"/>
        </w:rPr>
      </w:pPr>
      <w:r w:rsidRPr="001942E7">
        <w:rPr>
          <w:rFonts w:ascii="Times New Roman" w:hAnsi="Times New Roman" w:cs="Times New Roman"/>
          <w:color w:val="000000" w:themeColor="text1"/>
          <w:sz w:val="24"/>
          <w:szCs w:val="24"/>
        </w:rPr>
        <w:t>...........................................................................................</w:t>
      </w:r>
    </w:p>
    <w:p w14:paraId="092CADAE" w14:textId="77777777" w:rsidR="00FB2BA5" w:rsidRPr="001942E7" w:rsidRDefault="00913D0C" w:rsidP="007570F2">
      <w:pPr>
        <w:spacing w:line="360" w:lineRule="auto"/>
        <w:jc w:val="center"/>
        <w:rPr>
          <w:rFonts w:ascii="Times New Roman" w:hAnsi="Times New Roman" w:cs="Times New Roman"/>
          <w:color w:val="000000" w:themeColor="text1"/>
          <w:sz w:val="24"/>
          <w:szCs w:val="24"/>
        </w:rPr>
      </w:pPr>
      <w:r w:rsidRPr="001942E7">
        <w:rPr>
          <w:rFonts w:ascii="Times New Roman" w:hAnsi="Times New Roman" w:cs="Times New Roman"/>
          <w:color w:val="000000" w:themeColor="text1"/>
          <w:sz w:val="24"/>
          <w:szCs w:val="24"/>
        </w:rPr>
        <w:t>(Nome e Cargo do Representante Legal da OSC)</w:t>
      </w:r>
    </w:p>
    <w:p w14:paraId="120FA3BC" w14:textId="77777777" w:rsidR="00FB2BA5" w:rsidRPr="001942E7" w:rsidRDefault="00FB2BA5" w:rsidP="007570F2">
      <w:pPr>
        <w:spacing w:line="360" w:lineRule="auto"/>
        <w:jc w:val="both"/>
        <w:rPr>
          <w:rFonts w:ascii="Times New Roman" w:hAnsi="Times New Roman" w:cs="Times New Roman"/>
          <w:color w:val="000000" w:themeColor="text1"/>
          <w:sz w:val="24"/>
          <w:szCs w:val="24"/>
        </w:rPr>
      </w:pPr>
    </w:p>
    <w:p w14:paraId="67FBBBFD" w14:textId="77777777" w:rsidR="00FB2BA5" w:rsidRPr="001942E7" w:rsidRDefault="00FB2BA5" w:rsidP="007570F2">
      <w:pPr>
        <w:spacing w:line="360" w:lineRule="auto"/>
        <w:jc w:val="both"/>
        <w:rPr>
          <w:rFonts w:ascii="Times New Roman" w:hAnsi="Times New Roman" w:cs="Times New Roman"/>
          <w:color w:val="000000" w:themeColor="text1"/>
          <w:sz w:val="24"/>
          <w:szCs w:val="24"/>
        </w:rPr>
      </w:pPr>
    </w:p>
    <w:p w14:paraId="71F330E6" w14:textId="77777777" w:rsidR="001B14CD" w:rsidRPr="001942E7" w:rsidRDefault="001B14CD">
      <w:pPr>
        <w:rPr>
          <w:rFonts w:ascii="Times New Roman" w:hAnsi="Times New Roman" w:cs="Times New Roman"/>
          <w:color w:val="000000" w:themeColor="text1"/>
          <w:sz w:val="24"/>
          <w:szCs w:val="24"/>
        </w:rPr>
      </w:pPr>
      <w:r w:rsidRPr="001942E7">
        <w:rPr>
          <w:rFonts w:ascii="Times New Roman" w:hAnsi="Times New Roman" w:cs="Times New Roman"/>
          <w:color w:val="000000" w:themeColor="text1"/>
          <w:sz w:val="24"/>
          <w:szCs w:val="24"/>
        </w:rPr>
        <w:br w:type="page"/>
      </w:r>
    </w:p>
    <w:p w14:paraId="3F67CE40" w14:textId="4DBEF5F2" w:rsidR="00AD4F47" w:rsidRPr="003B4304" w:rsidRDefault="00913D0C" w:rsidP="007570F2">
      <w:pPr>
        <w:spacing w:line="360" w:lineRule="auto"/>
        <w:jc w:val="center"/>
        <w:rPr>
          <w:rFonts w:ascii="Times New Roman" w:hAnsi="Times New Roman" w:cs="Times New Roman"/>
          <w:b/>
          <w:color w:val="000000" w:themeColor="text1"/>
          <w:sz w:val="24"/>
          <w:szCs w:val="24"/>
        </w:rPr>
      </w:pPr>
      <w:r w:rsidRPr="003B4304">
        <w:rPr>
          <w:rFonts w:ascii="Times New Roman" w:hAnsi="Times New Roman" w:cs="Times New Roman"/>
          <w:b/>
          <w:color w:val="000000" w:themeColor="text1"/>
          <w:sz w:val="24"/>
          <w:szCs w:val="24"/>
        </w:rPr>
        <w:t xml:space="preserve">ANEXO III </w:t>
      </w:r>
      <w:r w:rsidR="00420708" w:rsidRPr="003B4304">
        <w:rPr>
          <w:rFonts w:ascii="Times New Roman" w:hAnsi="Times New Roman" w:cs="Times New Roman"/>
          <w:b/>
          <w:color w:val="000000" w:themeColor="text1"/>
          <w:sz w:val="24"/>
          <w:szCs w:val="24"/>
        </w:rPr>
        <w:t xml:space="preserve">- </w:t>
      </w:r>
      <w:r w:rsidRPr="003B4304">
        <w:rPr>
          <w:rFonts w:ascii="Times New Roman" w:hAnsi="Times New Roman" w:cs="Times New Roman"/>
          <w:b/>
          <w:color w:val="000000" w:themeColor="text1"/>
          <w:sz w:val="24"/>
          <w:szCs w:val="24"/>
        </w:rPr>
        <w:t>DECLARAÇÃO E RELAÇÃO DOS DIRIGENTES DA ENTIDADE</w:t>
      </w:r>
    </w:p>
    <w:p w14:paraId="0C6031F6" w14:textId="77777777" w:rsidR="00B43C39" w:rsidRPr="001942E7" w:rsidRDefault="00913D0C" w:rsidP="007570F2">
      <w:pPr>
        <w:spacing w:line="360" w:lineRule="auto"/>
        <w:jc w:val="both"/>
        <w:rPr>
          <w:rFonts w:ascii="Times New Roman" w:hAnsi="Times New Roman" w:cs="Times New Roman"/>
          <w:color w:val="000000" w:themeColor="text1"/>
          <w:sz w:val="24"/>
          <w:szCs w:val="24"/>
        </w:rPr>
      </w:pPr>
      <w:r w:rsidRPr="001942E7">
        <w:rPr>
          <w:rFonts w:ascii="Times New Roman" w:hAnsi="Times New Roman" w:cs="Times New Roman"/>
          <w:color w:val="000000" w:themeColor="text1"/>
          <w:sz w:val="24"/>
          <w:szCs w:val="24"/>
        </w:rPr>
        <w:t xml:space="preserve">Declaro para os devidos fins, em nome da [identificação da organização da sociedade civil – OSC] que: </w:t>
      </w:r>
    </w:p>
    <w:p w14:paraId="6169737F" w14:textId="77777777" w:rsidR="00AD4F47" w:rsidRPr="001942E7" w:rsidRDefault="00913D0C" w:rsidP="007570F2">
      <w:pPr>
        <w:spacing w:line="360" w:lineRule="auto"/>
        <w:jc w:val="both"/>
        <w:rPr>
          <w:rFonts w:ascii="Times New Roman" w:hAnsi="Times New Roman" w:cs="Times New Roman"/>
          <w:color w:val="000000" w:themeColor="text1"/>
          <w:sz w:val="24"/>
          <w:szCs w:val="24"/>
        </w:rPr>
      </w:pPr>
      <w:r w:rsidRPr="001942E7">
        <w:rPr>
          <w:rFonts w:ascii="Segoe UI Symbol" w:hAnsi="Segoe UI Symbol" w:cs="Segoe UI Symbol"/>
          <w:color w:val="000000" w:themeColor="text1"/>
          <w:sz w:val="24"/>
          <w:szCs w:val="24"/>
        </w:rPr>
        <w:t>➢</w:t>
      </w:r>
      <w:r w:rsidRPr="001942E7">
        <w:rPr>
          <w:rFonts w:ascii="Times New Roman" w:hAnsi="Times New Roman" w:cs="Times New Roman"/>
          <w:color w:val="000000" w:themeColor="text1"/>
          <w:sz w:val="24"/>
          <w:szCs w:val="24"/>
        </w:rPr>
        <w:t xml:space="preserve"> Não há no quadro de dirigentes abaixo identificados:</w:t>
      </w:r>
    </w:p>
    <w:p w14:paraId="2580B3C4" w14:textId="77777777" w:rsidR="00AD4F47" w:rsidRPr="001942E7" w:rsidRDefault="00913D0C" w:rsidP="007570F2">
      <w:pPr>
        <w:spacing w:line="360" w:lineRule="auto"/>
        <w:jc w:val="both"/>
        <w:rPr>
          <w:rFonts w:ascii="Times New Roman" w:hAnsi="Times New Roman" w:cs="Times New Roman"/>
          <w:color w:val="000000" w:themeColor="text1"/>
          <w:sz w:val="24"/>
          <w:szCs w:val="24"/>
        </w:rPr>
      </w:pPr>
      <w:r w:rsidRPr="001942E7">
        <w:rPr>
          <w:rFonts w:ascii="Times New Roman" w:hAnsi="Times New Roman" w:cs="Times New Roman"/>
          <w:color w:val="000000" w:themeColor="text1"/>
          <w:sz w:val="24"/>
          <w:szCs w:val="24"/>
        </w:rPr>
        <w:t xml:space="preserve"> (a) membro de Poder ou do Ministério Público ou dirigente de órgão ou entidade da administração pública municipal; ou </w:t>
      </w:r>
    </w:p>
    <w:p w14:paraId="557D3DDE" w14:textId="77777777" w:rsidR="00AD4F47" w:rsidRPr="001942E7" w:rsidRDefault="00913D0C" w:rsidP="007570F2">
      <w:pPr>
        <w:spacing w:line="360" w:lineRule="auto"/>
        <w:jc w:val="both"/>
        <w:rPr>
          <w:rFonts w:ascii="Times New Roman" w:hAnsi="Times New Roman" w:cs="Times New Roman"/>
          <w:color w:val="000000" w:themeColor="text1"/>
          <w:sz w:val="24"/>
          <w:szCs w:val="24"/>
        </w:rPr>
      </w:pPr>
      <w:r w:rsidRPr="001942E7">
        <w:rPr>
          <w:rFonts w:ascii="Times New Roman" w:hAnsi="Times New Roman" w:cs="Times New Roman"/>
          <w:color w:val="000000" w:themeColor="text1"/>
          <w:sz w:val="24"/>
          <w:szCs w:val="24"/>
        </w:rPr>
        <w:t xml:space="preserve">(b) cônjuge, companheiro ou parente em linha reta, colateral ou por afinidade, até o segundo grau, das pessoas mencionadas na alínea “a”. </w:t>
      </w:r>
    </w:p>
    <w:p w14:paraId="40BB5B6B" w14:textId="50A91B6E" w:rsidR="00AD4F47" w:rsidRPr="001942E7" w:rsidRDefault="00913D0C" w:rsidP="007570F2">
      <w:pPr>
        <w:spacing w:line="360" w:lineRule="auto"/>
        <w:jc w:val="both"/>
        <w:rPr>
          <w:rFonts w:ascii="Times New Roman" w:hAnsi="Times New Roman" w:cs="Times New Roman"/>
          <w:color w:val="000000" w:themeColor="text1"/>
          <w:sz w:val="24"/>
          <w:szCs w:val="24"/>
        </w:rPr>
      </w:pPr>
      <w:r w:rsidRPr="001942E7">
        <w:rPr>
          <w:rFonts w:ascii="Times New Roman" w:hAnsi="Times New Roman" w:cs="Times New Roman"/>
          <w:color w:val="000000" w:themeColor="text1"/>
          <w:sz w:val="24"/>
          <w:szCs w:val="24"/>
        </w:rPr>
        <w:t>Observação: a presente vedação não se aplica às entidades que, pela sua própria natureza, sejam constituídas pelas autoridades ora referidas (o que deverá ser devidamente informado e justificado pela OSC), sendo vedado que a mesma pessoa figure no instrumento de parceria simultaneamente como dirigente e administrador público (art. 39, §5º, da Lei nº 13.019, de 2014</w:t>
      </w:r>
      <w:r w:rsidR="00481CB2">
        <w:rPr>
          <w:rFonts w:ascii="Times New Roman" w:hAnsi="Times New Roman" w:cs="Times New Roman"/>
          <w:color w:val="000000" w:themeColor="text1"/>
          <w:sz w:val="24"/>
          <w:szCs w:val="24"/>
        </w:rPr>
        <w:t xml:space="preserve"> e art. 73 </w:t>
      </w:r>
      <w:r w:rsidR="00481CB2">
        <w:rPr>
          <w:rFonts w:ascii="Times New Roman" w:hAnsi="Times New Roman" w:cs="Times New Roman"/>
          <w:color w:val="000000" w:themeColor="text1"/>
          <w:sz w:val="24"/>
        </w:rPr>
        <w:t xml:space="preserve">do </w:t>
      </w:r>
      <w:r w:rsidR="00481CB2" w:rsidRPr="00E61C7E">
        <w:rPr>
          <w:rFonts w:ascii="Times New Roman" w:hAnsi="Times New Roman" w:cs="Times New Roman"/>
          <w:color w:val="000000" w:themeColor="text1"/>
          <w:sz w:val="24"/>
          <w:szCs w:val="24"/>
        </w:rPr>
        <w:t>Decreto</w:t>
      </w:r>
      <w:r w:rsidR="00481CB2">
        <w:rPr>
          <w:rFonts w:ascii="Times New Roman" w:hAnsi="Times New Roman" w:cs="Times New Roman"/>
          <w:color w:val="000000" w:themeColor="text1"/>
          <w:sz w:val="24"/>
          <w:szCs w:val="24"/>
        </w:rPr>
        <w:t xml:space="preserve"> Municipal</w:t>
      </w:r>
      <w:r w:rsidR="00481CB2" w:rsidRPr="00E61C7E">
        <w:rPr>
          <w:rFonts w:ascii="Times New Roman" w:hAnsi="Times New Roman" w:cs="Times New Roman"/>
          <w:color w:val="000000" w:themeColor="text1"/>
          <w:sz w:val="24"/>
          <w:szCs w:val="24"/>
        </w:rPr>
        <w:t xml:space="preserve"> nº</w:t>
      </w:r>
      <w:r w:rsidR="00481CB2">
        <w:rPr>
          <w:rFonts w:ascii="Times New Roman" w:hAnsi="Times New Roman" w:cs="Times New Roman"/>
          <w:color w:val="000000" w:themeColor="text1"/>
          <w:sz w:val="24"/>
          <w:szCs w:val="24"/>
        </w:rPr>
        <w:t xml:space="preserve"> </w:t>
      </w:r>
      <w:r w:rsidR="00481CB2" w:rsidRPr="002314EE">
        <w:rPr>
          <w:rFonts w:ascii="Times New Roman" w:hAnsi="Times New Roman" w:cs="Times New Roman"/>
          <w:color w:val="000000" w:themeColor="text1"/>
          <w:sz w:val="24"/>
          <w:szCs w:val="24"/>
        </w:rPr>
        <w:t>13.996/2021</w:t>
      </w:r>
      <w:r w:rsidRPr="001942E7">
        <w:rPr>
          <w:rFonts w:ascii="Times New Roman" w:hAnsi="Times New Roman" w:cs="Times New Roman"/>
          <w:color w:val="000000" w:themeColor="text1"/>
          <w:sz w:val="24"/>
          <w:szCs w:val="24"/>
        </w:rPr>
        <w:t xml:space="preserve">); </w:t>
      </w:r>
    </w:p>
    <w:p w14:paraId="76E65667" w14:textId="112D43B6" w:rsidR="00420708" w:rsidRDefault="00420708" w:rsidP="007570F2">
      <w:pPr>
        <w:spacing w:line="360" w:lineRule="auto"/>
        <w:jc w:val="center"/>
        <w:rPr>
          <w:rFonts w:ascii="Times New Roman" w:hAnsi="Times New Roman" w:cs="Times New Roman"/>
          <w:color w:val="000000" w:themeColor="text1"/>
          <w:sz w:val="24"/>
          <w:szCs w:val="24"/>
        </w:rPr>
      </w:pPr>
    </w:p>
    <w:p w14:paraId="108B4A9A" w14:textId="450F053D" w:rsidR="000404D4" w:rsidRDefault="000404D4" w:rsidP="007570F2">
      <w:pPr>
        <w:spacing w:line="360" w:lineRule="auto"/>
        <w:jc w:val="center"/>
        <w:rPr>
          <w:rFonts w:ascii="Times New Roman" w:hAnsi="Times New Roman" w:cs="Times New Roman"/>
          <w:color w:val="000000" w:themeColor="text1"/>
          <w:sz w:val="24"/>
          <w:szCs w:val="24"/>
        </w:rPr>
      </w:pPr>
    </w:p>
    <w:p w14:paraId="6C48D870" w14:textId="08138347" w:rsidR="000404D4" w:rsidRDefault="000404D4" w:rsidP="007570F2">
      <w:pPr>
        <w:spacing w:line="360" w:lineRule="auto"/>
        <w:jc w:val="center"/>
        <w:rPr>
          <w:rFonts w:ascii="Times New Roman" w:hAnsi="Times New Roman" w:cs="Times New Roman"/>
          <w:color w:val="000000" w:themeColor="text1"/>
          <w:sz w:val="24"/>
          <w:szCs w:val="24"/>
        </w:rPr>
      </w:pPr>
    </w:p>
    <w:p w14:paraId="6F9FE413" w14:textId="3C8EAC56" w:rsidR="000404D4" w:rsidRDefault="000404D4" w:rsidP="007570F2">
      <w:pPr>
        <w:spacing w:line="360" w:lineRule="auto"/>
        <w:jc w:val="center"/>
        <w:rPr>
          <w:rFonts w:ascii="Times New Roman" w:hAnsi="Times New Roman" w:cs="Times New Roman"/>
          <w:color w:val="000000" w:themeColor="text1"/>
          <w:sz w:val="24"/>
          <w:szCs w:val="24"/>
        </w:rPr>
      </w:pPr>
    </w:p>
    <w:p w14:paraId="487641C6" w14:textId="5B9D7DFB" w:rsidR="000404D4" w:rsidRDefault="000404D4" w:rsidP="007570F2">
      <w:pPr>
        <w:spacing w:line="360" w:lineRule="auto"/>
        <w:jc w:val="center"/>
        <w:rPr>
          <w:rFonts w:ascii="Times New Roman" w:hAnsi="Times New Roman" w:cs="Times New Roman"/>
          <w:color w:val="000000" w:themeColor="text1"/>
          <w:sz w:val="24"/>
          <w:szCs w:val="24"/>
        </w:rPr>
      </w:pPr>
    </w:p>
    <w:p w14:paraId="43F6F41A" w14:textId="305F2688" w:rsidR="000404D4" w:rsidRDefault="000404D4" w:rsidP="007570F2">
      <w:pPr>
        <w:spacing w:line="360" w:lineRule="auto"/>
        <w:jc w:val="center"/>
        <w:rPr>
          <w:rFonts w:ascii="Times New Roman" w:hAnsi="Times New Roman" w:cs="Times New Roman"/>
          <w:color w:val="000000" w:themeColor="text1"/>
          <w:sz w:val="24"/>
          <w:szCs w:val="24"/>
        </w:rPr>
      </w:pPr>
    </w:p>
    <w:p w14:paraId="4D55F6F6" w14:textId="080F9AF7" w:rsidR="000404D4" w:rsidRDefault="000404D4" w:rsidP="007570F2">
      <w:pPr>
        <w:spacing w:line="360" w:lineRule="auto"/>
        <w:jc w:val="center"/>
        <w:rPr>
          <w:rFonts w:ascii="Times New Roman" w:hAnsi="Times New Roman" w:cs="Times New Roman"/>
          <w:color w:val="000000" w:themeColor="text1"/>
          <w:sz w:val="24"/>
          <w:szCs w:val="24"/>
        </w:rPr>
      </w:pPr>
    </w:p>
    <w:p w14:paraId="59B8B1E6" w14:textId="433417E9" w:rsidR="000404D4" w:rsidRDefault="000404D4" w:rsidP="007570F2">
      <w:pPr>
        <w:spacing w:line="360" w:lineRule="auto"/>
        <w:jc w:val="center"/>
        <w:rPr>
          <w:rFonts w:ascii="Times New Roman" w:hAnsi="Times New Roman" w:cs="Times New Roman"/>
          <w:color w:val="000000" w:themeColor="text1"/>
          <w:sz w:val="24"/>
          <w:szCs w:val="24"/>
        </w:rPr>
      </w:pPr>
    </w:p>
    <w:p w14:paraId="408612E5" w14:textId="720E372E" w:rsidR="000404D4" w:rsidRDefault="000404D4" w:rsidP="007570F2">
      <w:pPr>
        <w:spacing w:line="360" w:lineRule="auto"/>
        <w:jc w:val="center"/>
        <w:rPr>
          <w:rFonts w:ascii="Times New Roman" w:hAnsi="Times New Roman" w:cs="Times New Roman"/>
          <w:color w:val="000000" w:themeColor="text1"/>
          <w:sz w:val="24"/>
          <w:szCs w:val="24"/>
        </w:rPr>
      </w:pPr>
    </w:p>
    <w:p w14:paraId="2667E649" w14:textId="32E75435" w:rsidR="000404D4" w:rsidRDefault="000404D4" w:rsidP="007570F2">
      <w:pPr>
        <w:spacing w:line="360" w:lineRule="auto"/>
        <w:jc w:val="center"/>
        <w:rPr>
          <w:rFonts w:ascii="Times New Roman" w:hAnsi="Times New Roman" w:cs="Times New Roman"/>
          <w:color w:val="000000" w:themeColor="text1"/>
          <w:sz w:val="24"/>
          <w:szCs w:val="24"/>
        </w:rPr>
      </w:pPr>
    </w:p>
    <w:p w14:paraId="6F9648B9" w14:textId="2A7FC230" w:rsidR="000404D4" w:rsidRDefault="000404D4" w:rsidP="007570F2">
      <w:pPr>
        <w:spacing w:line="360" w:lineRule="auto"/>
        <w:jc w:val="center"/>
        <w:rPr>
          <w:rFonts w:ascii="Times New Roman" w:hAnsi="Times New Roman" w:cs="Times New Roman"/>
          <w:color w:val="000000" w:themeColor="text1"/>
          <w:sz w:val="24"/>
          <w:szCs w:val="24"/>
        </w:rPr>
      </w:pPr>
    </w:p>
    <w:p w14:paraId="024978C5" w14:textId="5E704878" w:rsidR="000404D4" w:rsidRDefault="000404D4" w:rsidP="007570F2">
      <w:pPr>
        <w:spacing w:line="360" w:lineRule="auto"/>
        <w:jc w:val="center"/>
        <w:rPr>
          <w:rFonts w:ascii="Times New Roman" w:hAnsi="Times New Roman" w:cs="Times New Roman"/>
          <w:color w:val="000000" w:themeColor="text1"/>
          <w:sz w:val="24"/>
          <w:szCs w:val="24"/>
        </w:rPr>
      </w:pPr>
    </w:p>
    <w:p w14:paraId="14991EB4" w14:textId="63833BE3" w:rsidR="000404D4" w:rsidRDefault="000404D4" w:rsidP="007570F2">
      <w:pPr>
        <w:spacing w:line="360" w:lineRule="auto"/>
        <w:jc w:val="center"/>
        <w:rPr>
          <w:rFonts w:ascii="Times New Roman" w:hAnsi="Times New Roman" w:cs="Times New Roman"/>
          <w:color w:val="000000" w:themeColor="text1"/>
          <w:sz w:val="24"/>
          <w:szCs w:val="24"/>
        </w:rPr>
      </w:pPr>
    </w:p>
    <w:p w14:paraId="3C9D5852" w14:textId="77777777" w:rsidR="000404D4" w:rsidRPr="001942E7" w:rsidRDefault="000404D4" w:rsidP="007570F2">
      <w:pPr>
        <w:spacing w:line="360" w:lineRule="auto"/>
        <w:jc w:val="center"/>
        <w:rPr>
          <w:rFonts w:ascii="Times New Roman" w:hAnsi="Times New Roman" w:cs="Times New Roman"/>
          <w:color w:val="000000" w:themeColor="text1"/>
          <w:sz w:val="24"/>
          <w:szCs w:val="24"/>
        </w:rPr>
      </w:pPr>
    </w:p>
    <w:p w14:paraId="6EAEF5AE" w14:textId="70E0B0AA" w:rsidR="00AD4F47" w:rsidRPr="001942E7" w:rsidRDefault="00913D0C" w:rsidP="007570F2">
      <w:pPr>
        <w:spacing w:line="360" w:lineRule="auto"/>
        <w:jc w:val="center"/>
        <w:rPr>
          <w:rFonts w:ascii="Times New Roman" w:hAnsi="Times New Roman" w:cs="Times New Roman"/>
          <w:color w:val="000000" w:themeColor="text1"/>
          <w:sz w:val="24"/>
          <w:szCs w:val="24"/>
        </w:rPr>
      </w:pPr>
      <w:r w:rsidRPr="001942E7">
        <w:rPr>
          <w:rFonts w:ascii="Times New Roman" w:hAnsi="Times New Roman" w:cs="Times New Roman"/>
          <w:color w:val="000000" w:themeColor="text1"/>
          <w:sz w:val="24"/>
          <w:szCs w:val="24"/>
        </w:rPr>
        <w:t>RELAÇÃO NOMINAL ATUALIZADA DOS DIRIGENTES DA ENTIDADE</w:t>
      </w:r>
    </w:p>
    <w:p w14:paraId="4913FDEF" w14:textId="77777777" w:rsidR="00AD4F47" w:rsidRPr="001942E7" w:rsidRDefault="00913D0C" w:rsidP="007570F2">
      <w:pPr>
        <w:spacing w:line="360" w:lineRule="auto"/>
        <w:jc w:val="both"/>
        <w:rPr>
          <w:rFonts w:ascii="Times New Roman" w:hAnsi="Times New Roman" w:cs="Times New Roman"/>
          <w:color w:val="000000" w:themeColor="text1"/>
          <w:sz w:val="24"/>
          <w:szCs w:val="24"/>
        </w:rPr>
      </w:pPr>
      <w:r w:rsidRPr="001942E7">
        <w:rPr>
          <w:rFonts w:ascii="Times New Roman" w:hAnsi="Times New Roman" w:cs="Times New Roman"/>
          <w:color w:val="000000" w:themeColor="text1"/>
          <w:sz w:val="24"/>
          <w:szCs w:val="24"/>
        </w:rPr>
        <w:t xml:space="preserve">Nome do dirigente e cargo que ocupa na OSC Carteira de identidade, órgão expedidor e CPF Endereço residencial, telefone e e-mail </w:t>
      </w:r>
    </w:p>
    <w:p w14:paraId="1F019F0E" w14:textId="77777777" w:rsidR="00AD4F47" w:rsidRPr="001942E7" w:rsidRDefault="00913D0C" w:rsidP="007570F2">
      <w:pPr>
        <w:spacing w:line="360" w:lineRule="auto"/>
        <w:jc w:val="both"/>
        <w:rPr>
          <w:rFonts w:ascii="Times New Roman" w:hAnsi="Times New Roman" w:cs="Times New Roman"/>
          <w:color w:val="000000" w:themeColor="text1"/>
          <w:sz w:val="24"/>
          <w:szCs w:val="24"/>
        </w:rPr>
      </w:pPr>
      <w:r w:rsidRPr="001942E7">
        <w:rPr>
          <w:rFonts w:ascii="Segoe UI Symbol" w:hAnsi="Segoe UI Symbol" w:cs="Segoe UI Symbol"/>
          <w:color w:val="000000" w:themeColor="text1"/>
          <w:sz w:val="24"/>
          <w:szCs w:val="24"/>
        </w:rPr>
        <w:t>➢</w:t>
      </w:r>
      <w:r w:rsidRPr="001942E7">
        <w:rPr>
          <w:rFonts w:ascii="Times New Roman" w:hAnsi="Times New Roman" w:cs="Times New Roman"/>
          <w:color w:val="000000" w:themeColor="text1"/>
          <w:sz w:val="24"/>
          <w:szCs w:val="24"/>
        </w:rPr>
        <w:t xml:space="preserve"> Não contratará com recursos da parceria, para prestação de serviços, servidor ou empregado público, inclusive aquele que exerça cargo em comissão ou função de confiança, de órgão ou entidade da administração pública municipal celebrante, ou seu cônjuge, companheiro ou parente em linha reta, colateral ou por afinidade, até o segundo grau, ressalvadas as hipóteses previstas em lei específica e na lei de diretrizes orçamentárias; </w:t>
      </w:r>
    </w:p>
    <w:p w14:paraId="1C3F9EC6" w14:textId="77777777" w:rsidR="00AD4F47" w:rsidRPr="001942E7" w:rsidRDefault="00913D0C" w:rsidP="007570F2">
      <w:pPr>
        <w:spacing w:line="360" w:lineRule="auto"/>
        <w:jc w:val="both"/>
        <w:rPr>
          <w:rFonts w:ascii="Times New Roman" w:hAnsi="Times New Roman" w:cs="Times New Roman"/>
          <w:color w:val="000000" w:themeColor="text1"/>
          <w:sz w:val="24"/>
          <w:szCs w:val="24"/>
        </w:rPr>
      </w:pPr>
      <w:r w:rsidRPr="001942E7">
        <w:rPr>
          <w:rFonts w:ascii="Segoe UI Symbol" w:hAnsi="Segoe UI Symbol" w:cs="Segoe UI Symbol"/>
          <w:color w:val="000000" w:themeColor="text1"/>
          <w:sz w:val="24"/>
          <w:szCs w:val="24"/>
        </w:rPr>
        <w:t>➢</w:t>
      </w:r>
      <w:r w:rsidRPr="001942E7">
        <w:rPr>
          <w:rFonts w:ascii="Times New Roman" w:hAnsi="Times New Roman" w:cs="Times New Roman"/>
          <w:color w:val="000000" w:themeColor="text1"/>
          <w:sz w:val="24"/>
          <w:szCs w:val="24"/>
        </w:rPr>
        <w:t xml:space="preserve"> Não serão remunerados, a qualquer título, com os recursos repassados: </w:t>
      </w:r>
    </w:p>
    <w:p w14:paraId="4FBADEBB" w14:textId="77777777" w:rsidR="00AD4F47" w:rsidRPr="001942E7" w:rsidRDefault="00913D0C" w:rsidP="007570F2">
      <w:pPr>
        <w:spacing w:line="360" w:lineRule="auto"/>
        <w:jc w:val="both"/>
        <w:rPr>
          <w:rFonts w:ascii="Times New Roman" w:hAnsi="Times New Roman" w:cs="Times New Roman"/>
          <w:color w:val="000000" w:themeColor="text1"/>
          <w:sz w:val="24"/>
          <w:szCs w:val="24"/>
        </w:rPr>
      </w:pPr>
      <w:r w:rsidRPr="001942E7">
        <w:rPr>
          <w:rFonts w:ascii="Times New Roman" w:hAnsi="Times New Roman" w:cs="Times New Roman"/>
          <w:color w:val="000000" w:themeColor="text1"/>
          <w:sz w:val="24"/>
          <w:szCs w:val="24"/>
        </w:rPr>
        <w:t xml:space="preserve">(a) membro de Poder ou do Ministério Público ou dirigente de órgão ou entidade da administração pública municipal; </w:t>
      </w:r>
    </w:p>
    <w:p w14:paraId="4EFF8CBE" w14:textId="77777777" w:rsidR="00AD4F47" w:rsidRPr="001942E7" w:rsidRDefault="00913D0C" w:rsidP="007570F2">
      <w:pPr>
        <w:spacing w:line="360" w:lineRule="auto"/>
        <w:jc w:val="both"/>
        <w:rPr>
          <w:rFonts w:ascii="Times New Roman" w:hAnsi="Times New Roman" w:cs="Times New Roman"/>
          <w:color w:val="000000" w:themeColor="text1"/>
          <w:sz w:val="24"/>
          <w:szCs w:val="24"/>
        </w:rPr>
      </w:pPr>
      <w:r w:rsidRPr="001942E7">
        <w:rPr>
          <w:rFonts w:ascii="Times New Roman" w:hAnsi="Times New Roman" w:cs="Times New Roman"/>
          <w:color w:val="000000" w:themeColor="text1"/>
          <w:sz w:val="24"/>
          <w:szCs w:val="24"/>
        </w:rPr>
        <w:t>(b) servidor ou empregado público, inclusive aquele que exerça cargo em comissão ou função de confiança, de órgão ou entidade da administração pública municipal celebrante, ou seu cônjuge, companheiro ou parente em linha reta, colateral ou por afinidade, até o segundo grau, ressalvadas as hipóteses previstas em lei específica e na lei de diretrizes orçamentárias; e</w:t>
      </w:r>
    </w:p>
    <w:p w14:paraId="3CC72293" w14:textId="77777777" w:rsidR="00AD4F47" w:rsidRPr="001942E7" w:rsidRDefault="00913D0C" w:rsidP="007570F2">
      <w:pPr>
        <w:spacing w:line="360" w:lineRule="auto"/>
        <w:jc w:val="both"/>
        <w:rPr>
          <w:rFonts w:ascii="Times New Roman" w:hAnsi="Times New Roman" w:cs="Times New Roman"/>
          <w:color w:val="000000" w:themeColor="text1"/>
          <w:sz w:val="24"/>
          <w:szCs w:val="24"/>
        </w:rPr>
      </w:pPr>
      <w:r w:rsidRPr="001942E7">
        <w:rPr>
          <w:rFonts w:ascii="Times New Roman" w:hAnsi="Times New Roman" w:cs="Times New Roman"/>
          <w:color w:val="000000" w:themeColor="text1"/>
          <w:sz w:val="24"/>
          <w:szCs w:val="24"/>
        </w:rPr>
        <w:t xml:space="preserve"> (c) pessoas naturais condenadas pela prática de crimes contra a administração pública ou contra o patrimônio público, de crimes eleitorais para os quais a lei comine pena privativa de liberdade, e de crimes de lavagem ou ocultação de bens, direitos e valores.</w:t>
      </w:r>
    </w:p>
    <w:p w14:paraId="3E863B2B" w14:textId="77777777" w:rsidR="00AC1B7C" w:rsidRPr="001942E7" w:rsidRDefault="00AC1B7C" w:rsidP="007570F2">
      <w:pPr>
        <w:spacing w:line="360" w:lineRule="auto"/>
        <w:jc w:val="center"/>
        <w:rPr>
          <w:rFonts w:ascii="Times New Roman" w:hAnsi="Times New Roman" w:cs="Times New Roman"/>
          <w:color w:val="000000" w:themeColor="text1"/>
          <w:sz w:val="24"/>
          <w:szCs w:val="24"/>
        </w:rPr>
      </w:pPr>
    </w:p>
    <w:p w14:paraId="3E98AB53" w14:textId="77777777" w:rsidR="00AC1B7C" w:rsidRPr="001942E7" w:rsidRDefault="00AC1B7C" w:rsidP="007570F2">
      <w:pPr>
        <w:spacing w:line="360" w:lineRule="auto"/>
        <w:jc w:val="center"/>
        <w:rPr>
          <w:rFonts w:ascii="Times New Roman" w:hAnsi="Times New Roman" w:cs="Times New Roman"/>
          <w:color w:val="000000" w:themeColor="text1"/>
          <w:sz w:val="24"/>
          <w:szCs w:val="24"/>
        </w:rPr>
      </w:pPr>
    </w:p>
    <w:p w14:paraId="01F16CAB" w14:textId="618320E3" w:rsidR="00AD4F47" w:rsidRPr="001942E7" w:rsidRDefault="00913D0C" w:rsidP="007570F2">
      <w:pPr>
        <w:spacing w:line="360" w:lineRule="auto"/>
        <w:jc w:val="center"/>
        <w:rPr>
          <w:rFonts w:ascii="Times New Roman" w:hAnsi="Times New Roman" w:cs="Times New Roman"/>
          <w:color w:val="000000" w:themeColor="text1"/>
          <w:sz w:val="24"/>
          <w:szCs w:val="24"/>
        </w:rPr>
      </w:pPr>
      <w:r w:rsidRPr="001942E7">
        <w:rPr>
          <w:rFonts w:ascii="Times New Roman" w:hAnsi="Times New Roman" w:cs="Times New Roman"/>
          <w:color w:val="000000" w:themeColor="text1"/>
          <w:sz w:val="24"/>
          <w:szCs w:val="24"/>
        </w:rPr>
        <w:t xml:space="preserve">Niterói, ____ de </w:t>
      </w:r>
      <w:r w:rsidR="00C462E2">
        <w:rPr>
          <w:rFonts w:ascii="Times New Roman" w:hAnsi="Times New Roman" w:cs="Times New Roman"/>
          <w:color w:val="000000" w:themeColor="text1"/>
          <w:sz w:val="24"/>
          <w:szCs w:val="24"/>
        </w:rPr>
        <w:t>______________ de 2021</w:t>
      </w:r>
      <w:r w:rsidRPr="001942E7">
        <w:rPr>
          <w:rFonts w:ascii="Times New Roman" w:hAnsi="Times New Roman" w:cs="Times New Roman"/>
          <w:color w:val="000000" w:themeColor="text1"/>
          <w:sz w:val="24"/>
          <w:szCs w:val="24"/>
        </w:rPr>
        <w:t>.</w:t>
      </w:r>
    </w:p>
    <w:p w14:paraId="25E2839C" w14:textId="77777777" w:rsidR="00AD4F47" w:rsidRPr="001942E7" w:rsidRDefault="00913D0C" w:rsidP="007570F2">
      <w:pPr>
        <w:spacing w:line="360" w:lineRule="auto"/>
        <w:jc w:val="center"/>
        <w:rPr>
          <w:rFonts w:ascii="Times New Roman" w:hAnsi="Times New Roman" w:cs="Times New Roman"/>
          <w:color w:val="000000" w:themeColor="text1"/>
          <w:sz w:val="24"/>
          <w:szCs w:val="24"/>
        </w:rPr>
      </w:pPr>
      <w:r w:rsidRPr="001942E7">
        <w:rPr>
          <w:rFonts w:ascii="Times New Roman" w:hAnsi="Times New Roman" w:cs="Times New Roman"/>
          <w:color w:val="000000" w:themeColor="text1"/>
          <w:sz w:val="24"/>
          <w:szCs w:val="24"/>
        </w:rPr>
        <w:t>...........................................................................................</w:t>
      </w:r>
    </w:p>
    <w:p w14:paraId="7DDFC6F2" w14:textId="77777777" w:rsidR="00AD4F47" w:rsidRPr="001942E7" w:rsidRDefault="00913D0C" w:rsidP="007570F2">
      <w:pPr>
        <w:spacing w:line="360" w:lineRule="auto"/>
        <w:jc w:val="center"/>
        <w:rPr>
          <w:rFonts w:ascii="Times New Roman" w:hAnsi="Times New Roman" w:cs="Times New Roman"/>
          <w:color w:val="000000" w:themeColor="text1"/>
          <w:sz w:val="24"/>
          <w:szCs w:val="24"/>
        </w:rPr>
      </w:pPr>
      <w:r w:rsidRPr="001942E7">
        <w:rPr>
          <w:rFonts w:ascii="Times New Roman" w:hAnsi="Times New Roman" w:cs="Times New Roman"/>
          <w:color w:val="000000" w:themeColor="text1"/>
          <w:sz w:val="24"/>
          <w:szCs w:val="24"/>
        </w:rPr>
        <w:t>(Nome e Cargo do Representante Legal da OSC)</w:t>
      </w:r>
    </w:p>
    <w:p w14:paraId="0CE02981" w14:textId="77777777" w:rsidR="00AD4F47" w:rsidRPr="001942E7" w:rsidRDefault="00AD4F47" w:rsidP="007570F2">
      <w:pPr>
        <w:spacing w:line="360" w:lineRule="auto"/>
        <w:jc w:val="center"/>
        <w:rPr>
          <w:rFonts w:ascii="Times New Roman" w:hAnsi="Times New Roman" w:cs="Times New Roman"/>
          <w:color w:val="000000" w:themeColor="text1"/>
          <w:sz w:val="24"/>
          <w:szCs w:val="24"/>
        </w:rPr>
      </w:pPr>
    </w:p>
    <w:p w14:paraId="0EA4E972" w14:textId="77777777" w:rsidR="00AD4F47" w:rsidRPr="001942E7" w:rsidRDefault="00AD4F47" w:rsidP="007570F2">
      <w:pPr>
        <w:spacing w:line="360" w:lineRule="auto"/>
        <w:jc w:val="center"/>
        <w:rPr>
          <w:rFonts w:ascii="Times New Roman" w:hAnsi="Times New Roman" w:cs="Times New Roman"/>
          <w:color w:val="000000" w:themeColor="text1"/>
          <w:sz w:val="24"/>
          <w:szCs w:val="24"/>
        </w:rPr>
      </w:pPr>
    </w:p>
    <w:p w14:paraId="56362D9D" w14:textId="77777777" w:rsidR="00AD4F47" w:rsidRPr="001942E7" w:rsidRDefault="00AD4F47" w:rsidP="007570F2">
      <w:pPr>
        <w:spacing w:line="360" w:lineRule="auto"/>
        <w:jc w:val="center"/>
        <w:rPr>
          <w:rFonts w:ascii="Times New Roman" w:hAnsi="Times New Roman" w:cs="Times New Roman"/>
          <w:color w:val="000000" w:themeColor="text1"/>
          <w:sz w:val="24"/>
          <w:szCs w:val="24"/>
        </w:rPr>
      </w:pPr>
    </w:p>
    <w:p w14:paraId="598D1BFA" w14:textId="2538D1B4" w:rsidR="001B14CD" w:rsidRPr="001942E7" w:rsidRDefault="001B14CD">
      <w:pPr>
        <w:rPr>
          <w:rFonts w:ascii="Times New Roman" w:hAnsi="Times New Roman" w:cs="Times New Roman"/>
          <w:color w:val="000000" w:themeColor="text1"/>
          <w:sz w:val="24"/>
          <w:szCs w:val="24"/>
        </w:rPr>
      </w:pPr>
    </w:p>
    <w:p w14:paraId="23D7307A" w14:textId="5921C72F" w:rsidR="00AD4F47" w:rsidRPr="003B4304" w:rsidRDefault="00913D0C" w:rsidP="007570F2">
      <w:pPr>
        <w:spacing w:line="360" w:lineRule="auto"/>
        <w:jc w:val="center"/>
        <w:rPr>
          <w:rFonts w:ascii="Times New Roman" w:hAnsi="Times New Roman" w:cs="Times New Roman"/>
          <w:b/>
          <w:color w:val="000000" w:themeColor="text1"/>
          <w:sz w:val="24"/>
          <w:szCs w:val="24"/>
        </w:rPr>
      </w:pPr>
      <w:r w:rsidRPr="003B4304">
        <w:rPr>
          <w:rFonts w:ascii="Times New Roman" w:hAnsi="Times New Roman" w:cs="Times New Roman"/>
          <w:b/>
          <w:color w:val="000000" w:themeColor="text1"/>
          <w:sz w:val="24"/>
          <w:szCs w:val="24"/>
        </w:rPr>
        <w:t xml:space="preserve">ANEXO IV </w:t>
      </w:r>
      <w:r w:rsidR="00420708" w:rsidRPr="003B4304">
        <w:rPr>
          <w:rFonts w:ascii="Times New Roman" w:hAnsi="Times New Roman" w:cs="Times New Roman"/>
          <w:b/>
          <w:color w:val="000000" w:themeColor="text1"/>
          <w:sz w:val="24"/>
          <w:szCs w:val="24"/>
        </w:rPr>
        <w:t xml:space="preserve">- </w:t>
      </w:r>
      <w:r w:rsidR="000D5826" w:rsidRPr="003B4304">
        <w:rPr>
          <w:rFonts w:ascii="Times New Roman" w:hAnsi="Times New Roman" w:cs="Times New Roman"/>
          <w:b/>
          <w:color w:val="000000" w:themeColor="text1"/>
          <w:sz w:val="24"/>
          <w:szCs w:val="24"/>
        </w:rPr>
        <w:t>ELEMENTOS QUE DEVERÃO COMPOR A PROPOSTA</w:t>
      </w:r>
      <w:r w:rsidRPr="003B4304">
        <w:rPr>
          <w:rFonts w:ascii="Times New Roman" w:hAnsi="Times New Roman" w:cs="Times New Roman"/>
          <w:b/>
          <w:color w:val="000000" w:themeColor="text1"/>
          <w:sz w:val="24"/>
          <w:szCs w:val="24"/>
        </w:rPr>
        <w:t xml:space="preserve"> DE TRABALHO</w:t>
      </w:r>
      <w:r w:rsidR="00A86DF1" w:rsidRPr="003B4304">
        <w:rPr>
          <w:rFonts w:ascii="Times New Roman" w:hAnsi="Times New Roman" w:cs="Times New Roman"/>
          <w:b/>
          <w:color w:val="000000" w:themeColor="text1"/>
          <w:sz w:val="24"/>
          <w:szCs w:val="24"/>
        </w:rPr>
        <w:t xml:space="preserve"> DA OSC</w:t>
      </w:r>
    </w:p>
    <w:p w14:paraId="116B704B" w14:textId="77777777" w:rsidR="00AD4F47" w:rsidRPr="001942E7" w:rsidRDefault="00913D0C" w:rsidP="007570F2">
      <w:pPr>
        <w:spacing w:line="360" w:lineRule="auto"/>
        <w:jc w:val="both"/>
        <w:rPr>
          <w:rFonts w:ascii="Times New Roman" w:hAnsi="Times New Roman" w:cs="Times New Roman"/>
          <w:color w:val="000000" w:themeColor="text1"/>
          <w:sz w:val="24"/>
          <w:szCs w:val="24"/>
        </w:rPr>
      </w:pPr>
      <w:r w:rsidRPr="001942E7">
        <w:rPr>
          <w:rFonts w:ascii="Times New Roman" w:hAnsi="Times New Roman" w:cs="Times New Roman"/>
          <w:color w:val="000000" w:themeColor="text1"/>
          <w:sz w:val="24"/>
          <w:szCs w:val="24"/>
        </w:rPr>
        <w:t xml:space="preserve"> </w:t>
      </w:r>
      <w:r w:rsidRPr="001942E7">
        <w:rPr>
          <w:rFonts w:ascii="Segoe UI Symbol" w:hAnsi="Segoe UI Symbol" w:cs="Segoe UI Symbol"/>
          <w:color w:val="000000" w:themeColor="text1"/>
          <w:sz w:val="24"/>
          <w:szCs w:val="24"/>
        </w:rPr>
        <w:t>➢</w:t>
      </w:r>
      <w:r w:rsidRPr="001942E7">
        <w:rPr>
          <w:rFonts w:ascii="Times New Roman" w:hAnsi="Times New Roman" w:cs="Times New Roman"/>
          <w:color w:val="000000" w:themeColor="text1"/>
          <w:sz w:val="24"/>
          <w:szCs w:val="24"/>
        </w:rPr>
        <w:t xml:space="preserve"> Descrição da realidade objeto da parceria, devendo ser demonstrado o nexo com a atividade ou o projeto e com as metas a serem atingidas; </w:t>
      </w:r>
    </w:p>
    <w:p w14:paraId="61BFBB05" w14:textId="77777777" w:rsidR="00AD4F47" w:rsidRPr="001942E7" w:rsidRDefault="00913D0C" w:rsidP="007570F2">
      <w:pPr>
        <w:spacing w:line="360" w:lineRule="auto"/>
        <w:jc w:val="both"/>
        <w:rPr>
          <w:rFonts w:ascii="Times New Roman" w:hAnsi="Times New Roman" w:cs="Times New Roman"/>
          <w:color w:val="000000" w:themeColor="text1"/>
          <w:sz w:val="24"/>
          <w:szCs w:val="24"/>
        </w:rPr>
      </w:pPr>
      <w:r w:rsidRPr="001942E7">
        <w:rPr>
          <w:rFonts w:ascii="Segoe UI Symbol" w:hAnsi="Segoe UI Symbol" w:cs="Segoe UI Symbol"/>
          <w:color w:val="000000" w:themeColor="text1"/>
          <w:sz w:val="24"/>
          <w:szCs w:val="24"/>
        </w:rPr>
        <w:t>➢</w:t>
      </w:r>
      <w:r w:rsidRPr="001942E7">
        <w:rPr>
          <w:rFonts w:ascii="Times New Roman" w:hAnsi="Times New Roman" w:cs="Times New Roman"/>
          <w:color w:val="000000" w:themeColor="text1"/>
          <w:sz w:val="24"/>
          <w:szCs w:val="24"/>
        </w:rPr>
        <w:t xml:space="preserve"> Forma de execução das ações, indicando, quando cabível, as que demandarão atuação em rede;</w:t>
      </w:r>
    </w:p>
    <w:p w14:paraId="78DF31F4" w14:textId="4112387B" w:rsidR="00082943" w:rsidRPr="001942E7" w:rsidRDefault="00913D0C" w:rsidP="007570F2">
      <w:pPr>
        <w:spacing w:line="360" w:lineRule="auto"/>
        <w:jc w:val="both"/>
        <w:rPr>
          <w:rFonts w:ascii="Times New Roman" w:hAnsi="Times New Roman" w:cs="Times New Roman"/>
          <w:color w:val="000000" w:themeColor="text1"/>
          <w:sz w:val="24"/>
          <w:szCs w:val="24"/>
        </w:rPr>
      </w:pPr>
      <w:r w:rsidRPr="001942E7">
        <w:rPr>
          <w:rFonts w:ascii="Segoe UI Symbol" w:hAnsi="Segoe UI Symbol" w:cs="Segoe UI Symbol"/>
          <w:color w:val="000000" w:themeColor="text1"/>
          <w:sz w:val="24"/>
          <w:szCs w:val="24"/>
        </w:rPr>
        <w:t>➢</w:t>
      </w:r>
      <w:r w:rsidR="00082943" w:rsidRPr="001942E7">
        <w:rPr>
          <w:rFonts w:ascii="Times New Roman" w:hAnsi="Times New Roman" w:cs="Times New Roman"/>
          <w:color w:val="000000" w:themeColor="text1"/>
          <w:sz w:val="24"/>
          <w:szCs w:val="24"/>
        </w:rPr>
        <w:t xml:space="preserve"> </w:t>
      </w:r>
      <w:r w:rsidR="00420708" w:rsidRPr="001942E7">
        <w:rPr>
          <w:rFonts w:ascii="Times New Roman" w:hAnsi="Times New Roman" w:cs="Times New Roman"/>
          <w:color w:val="000000" w:themeColor="text1"/>
          <w:sz w:val="24"/>
          <w:szCs w:val="24"/>
        </w:rPr>
        <w:t>Proposta Político-Pedagógica</w:t>
      </w:r>
      <w:r w:rsidRPr="001942E7">
        <w:rPr>
          <w:rFonts w:ascii="Times New Roman" w:hAnsi="Times New Roman" w:cs="Times New Roman"/>
          <w:color w:val="000000" w:themeColor="text1"/>
          <w:sz w:val="24"/>
          <w:szCs w:val="24"/>
        </w:rPr>
        <w:t xml:space="preserve"> </w:t>
      </w:r>
    </w:p>
    <w:p w14:paraId="13769D7D" w14:textId="34A5A382" w:rsidR="00AD4F47" w:rsidRPr="001942E7" w:rsidRDefault="00082943" w:rsidP="007570F2">
      <w:pPr>
        <w:spacing w:line="360" w:lineRule="auto"/>
        <w:jc w:val="both"/>
        <w:rPr>
          <w:rFonts w:ascii="Times New Roman" w:hAnsi="Times New Roman" w:cs="Times New Roman"/>
          <w:color w:val="000000" w:themeColor="text1"/>
          <w:sz w:val="24"/>
          <w:szCs w:val="24"/>
        </w:rPr>
      </w:pPr>
      <w:r w:rsidRPr="001942E7">
        <w:rPr>
          <w:rFonts w:ascii="Segoe UI Symbol" w:hAnsi="Segoe UI Symbol" w:cs="Segoe UI Symbol"/>
          <w:color w:val="000000" w:themeColor="text1"/>
          <w:sz w:val="24"/>
          <w:szCs w:val="24"/>
        </w:rPr>
        <w:t xml:space="preserve">➢ </w:t>
      </w:r>
      <w:r w:rsidR="00913D0C" w:rsidRPr="001942E7">
        <w:rPr>
          <w:rFonts w:ascii="Times New Roman" w:hAnsi="Times New Roman" w:cs="Times New Roman"/>
          <w:color w:val="000000" w:themeColor="text1"/>
          <w:sz w:val="24"/>
          <w:szCs w:val="24"/>
        </w:rPr>
        <w:t xml:space="preserve">Descrição de metas quantitativas e mensuráveis a serem atingidas; </w:t>
      </w:r>
    </w:p>
    <w:p w14:paraId="488482C0" w14:textId="77777777" w:rsidR="00AD4F47" w:rsidRPr="001942E7" w:rsidRDefault="00913D0C" w:rsidP="007570F2">
      <w:pPr>
        <w:spacing w:line="360" w:lineRule="auto"/>
        <w:jc w:val="both"/>
        <w:rPr>
          <w:rFonts w:ascii="Times New Roman" w:hAnsi="Times New Roman" w:cs="Times New Roman"/>
          <w:color w:val="000000" w:themeColor="text1"/>
          <w:sz w:val="24"/>
          <w:szCs w:val="24"/>
        </w:rPr>
      </w:pPr>
      <w:r w:rsidRPr="001942E7">
        <w:rPr>
          <w:rFonts w:ascii="Segoe UI Symbol" w:hAnsi="Segoe UI Symbol" w:cs="Segoe UI Symbol"/>
          <w:color w:val="000000" w:themeColor="text1"/>
          <w:sz w:val="24"/>
          <w:szCs w:val="24"/>
        </w:rPr>
        <w:t>➢</w:t>
      </w:r>
      <w:r w:rsidRPr="001942E7">
        <w:rPr>
          <w:rFonts w:ascii="Times New Roman" w:hAnsi="Times New Roman" w:cs="Times New Roman"/>
          <w:color w:val="000000" w:themeColor="text1"/>
          <w:sz w:val="24"/>
          <w:szCs w:val="24"/>
        </w:rPr>
        <w:t xml:space="preserve"> Definição dos indicadores, documentos e outros meios a serem utilizados para a aferição do cumprimento das metas; </w:t>
      </w:r>
    </w:p>
    <w:p w14:paraId="1E98DE63" w14:textId="77777777" w:rsidR="00AC1B7C" w:rsidRPr="001942E7" w:rsidRDefault="00913D0C" w:rsidP="007570F2">
      <w:pPr>
        <w:spacing w:line="360" w:lineRule="auto"/>
        <w:jc w:val="both"/>
        <w:rPr>
          <w:rFonts w:ascii="Times New Roman" w:hAnsi="Times New Roman" w:cs="Times New Roman"/>
          <w:color w:val="000000" w:themeColor="text1"/>
          <w:sz w:val="24"/>
          <w:szCs w:val="24"/>
        </w:rPr>
      </w:pPr>
      <w:r w:rsidRPr="001942E7">
        <w:rPr>
          <w:rFonts w:ascii="Segoe UI Symbol" w:hAnsi="Segoe UI Symbol" w:cs="Segoe UI Symbol"/>
          <w:color w:val="000000" w:themeColor="text1"/>
          <w:sz w:val="24"/>
          <w:szCs w:val="24"/>
        </w:rPr>
        <w:t>➢</w:t>
      </w:r>
      <w:r w:rsidRPr="001942E7">
        <w:rPr>
          <w:rFonts w:ascii="Times New Roman" w:hAnsi="Times New Roman" w:cs="Times New Roman"/>
          <w:color w:val="000000" w:themeColor="text1"/>
          <w:sz w:val="24"/>
          <w:szCs w:val="24"/>
        </w:rPr>
        <w:t xml:space="preserve"> Previsão de receitas e a estimativa de despesas a serem realizadas na execução das ações, incluindo os encargos sociais e trabalhistas e a discriminação dos custos diretos e indiretos necessários à execução do objeto; </w:t>
      </w:r>
    </w:p>
    <w:p w14:paraId="69983F40" w14:textId="77777777" w:rsidR="00AD4F47" w:rsidRPr="001942E7" w:rsidRDefault="00913D0C" w:rsidP="007570F2">
      <w:pPr>
        <w:spacing w:line="360" w:lineRule="auto"/>
        <w:jc w:val="both"/>
        <w:rPr>
          <w:rFonts w:ascii="Times New Roman" w:hAnsi="Times New Roman" w:cs="Times New Roman"/>
          <w:color w:val="000000" w:themeColor="text1"/>
          <w:sz w:val="24"/>
          <w:szCs w:val="24"/>
        </w:rPr>
      </w:pPr>
      <w:r w:rsidRPr="001942E7">
        <w:rPr>
          <w:rFonts w:ascii="Segoe UI Symbol" w:hAnsi="Segoe UI Symbol" w:cs="Segoe UI Symbol"/>
          <w:color w:val="000000" w:themeColor="text1"/>
          <w:sz w:val="24"/>
          <w:szCs w:val="24"/>
        </w:rPr>
        <w:t>➢</w:t>
      </w:r>
      <w:r w:rsidRPr="001942E7">
        <w:rPr>
          <w:rFonts w:ascii="Times New Roman" w:hAnsi="Times New Roman" w:cs="Times New Roman"/>
          <w:color w:val="000000" w:themeColor="text1"/>
          <w:sz w:val="24"/>
          <w:szCs w:val="24"/>
        </w:rPr>
        <w:t xml:space="preserve"> Valores a serem repassados mediante cronograma de desembolso; e </w:t>
      </w:r>
    </w:p>
    <w:p w14:paraId="10BF5870" w14:textId="77777777" w:rsidR="00AD4F47" w:rsidRPr="001942E7" w:rsidRDefault="00913D0C" w:rsidP="007570F2">
      <w:pPr>
        <w:spacing w:line="360" w:lineRule="auto"/>
        <w:jc w:val="both"/>
        <w:rPr>
          <w:rFonts w:ascii="Times New Roman" w:hAnsi="Times New Roman" w:cs="Times New Roman"/>
          <w:color w:val="000000" w:themeColor="text1"/>
          <w:sz w:val="24"/>
          <w:szCs w:val="24"/>
        </w:rPr>
      </w:pPr>
      <w:r w:rsidRPr="001942E7">
        <w:rPr>
          <w:rFonts w:ascii="Segoe UI Symbol" w:hAnsi="Segoe UI Symbol" w:cs="Segoe UI Symbol"/>
          <w:color w:val="000000" w:themeColor="text1"/>
          <w:sz w:val="24"/>
          <w:szCs w:val="24"/>
        </w:rPr>
        <w:t>➢</w:t>
      </w:r>
      <w:r w:rsidRPr="001942E7">
        <w:rPr>
          <w:rFonts w:ascii="Times New Roman" w:hAnsi="Times New Roman" w:cs="Times New Roman"/>
          <w:color w:val="000000" w:themeColor="text1"/>
          <w:sz w:val="24"/>
          <w:szCs w:val="24"/>
        </w:rPr>
        <w:t xml:space="preserve"> Ações que demandarão pagamento em espécie, quando for o caso. </w:t>
      </w:r>
    </w:p>
    <w:p w14:paraId="17B08087" w14:textId="71FA1472" w:rsidR="00AD4F47" w:rsidRPr="001942E7" w:rsidRDefault="00F62ADC" w:rsidP="007570F2">
      <w:pPr>
        <w:spacing w:line="360" w:lineRule="auto"/>
        <w:jc w:val="both"/>
        <w:rPr>
          <w:rFonts w:ascii="Times New Roman" w:hAnsi="Times New Roman" w:cs="Times New Roman"/>
          <w:color w:val="000000" w:themeColor="text1"/>
          <w:sz w:val="24"/>
          <w:szCs w:val="24"/>
        </w:rPr>
      </w:pPr>
      <w:r w:rsidRPr="001942E7">
        <w:rPr>
          <w:rFonts w:ascii="Times New Roman" w:hAnsi="Times New Roman" w:cs="Times New Roman"/>
          <w:color w:val="000000" w:themeColor="text1"/>
          <w:sz w:val="24"/>
          <w:szCs w:val="24"/>
        </w:rPr>
        <w:t>A Proposta de Trabalho apresentada pela OSC não deverá conter a previsão de obras, mas deve seguir as diretrizes fixadas no Anexo VII deste edital.</w:t>
      </w:r>
    </w:p>
    <w:p w14:paraId="21EF4E87" w14:textId="3A4E6ED7" w:rsidR="00A86DF1" w:rsidRPr="001942E7" w:rsidRDefault="00A86DF1" w:rsidP="007570F2">
      <w:pPr>
        <w:spacing w:line="360" w:lineRule="auto"/>
        <w:jc w:val="both"/>
        <w:rPr>
          <w:rFonts w:ascii="Times New Roman" w:hAnsi="Times New Roman" w:cs="Times New Roman"/>
          <w:color w:val="000000" w:themeColor="text1"/>
          <w:sz w:val="24"/>
          <w:szCs w:val="24"/>
        </w:rPr>
      </w:pPr>
      <w:r w:rsidRPr="001942E7">
        <w:rPr>
          <w:rFonts w:ascii="Times New Roman" w:hAnsi="Times New Roman" w:cs="Times New Roman"/>
          <w:color w:val="000000" w:themeColor="text1"/>
          <w:sz w:val="24"/>
          <w:szCs w:val="24"/>
        </w:rPr>
        <w:t xml:space="preserve">OBS: Para fins do edital considera-se “Proposta de Trabalho” o documento elaborado pela OSC, baseada </w:t>
      </w:r>
      <w:r w:rsidR="00287D24" w:rsidRPr="001942E7">
        <w:rPr>
          <w:rFonts w:ascii="Times New Roman" w:hAnsi="Times New Roman" w:cs="Times New Roman"/>
          <w:color w:val="000000" w:themeColor="text1"/>
          <w:sz w:val="24"/>
          <w:szCs w:val="24"/>
        </w:rPr>
        <w:t>na</w:t>
      </w:r>
      <w:r w:rsidRPr="001942E7">
        <w:rPr>
          <w:rFonts w:ascii="Times New Roman" w:hAnsi="Times New Roman" w:cs="Times New Roman"/>
          <w:color w:val="000000" w:themeColor="text1"/>
          <w:sz w:val="24"/>
          <w:szCs w:val="24"/>
        </w:rPr>
        <w:t xml:space="preserve"> proposta apresentada durante o período de chamamento público. Após a aprovação e consolidação deste documento</w:t>
      </w:r>
      <w:r w:rsidR="000611A7" w:rsidRPr="001942E7">
        <w:rPr>
          <w:rFonts w:ascii="Times New Roman" w:hAnsi="Times New Roman" w:cs="Times New Roman"/>
          <w:color w:val="000000" w:themeColor="text1"/>
          <w:sz w:val="24"/>
          <w:szCs w:val="24"/>
        </w:rPr>
        <w:t xml:space="preserve"> pela </w:t>
      </w:r>
      <w:r w:rsidR="000E59D7">
        <w:rPr>
          <w:rFonts w:ascii="Times New Roman" w:hAnsi="Times New Roman" w:cs="Times New Roman"/>
          <w:color w:val="000000" w:themeColor="text1"/>
          <w:sz w:val="24"/>
          <w:szCs w:val="24"/>
        </w:rPr>
        <w:t>Secretaria Municipal de Assistência Social e Direitos Humanos</w:t>
      </w:r>
      <w:r w:rsidRPr="001942E7">
        <w:rPr>
          <w:rFonts w:ascii="Times New Roman" w:hAnsi="Times New Roman" w:cs="Times New Roman"/>
          <w:color w:val="000000" w:themeColor="text1"/>
          <w:sz w:val="24"/>
          <w:szCs w:val="24"/>
        </w:rPr>
        <w:t xml:space="preserve">, haverá a formação do “Plano de Trabalho” </w:t>
      </w:r>
      <w:r w:rsidR="00287D24" w:rsidRPr="001942E7">
        <w:rPr>
          <w:rFonts w:ascii="Times New Roman" w:hAnsi="Times New Roman" w:cs="Times New Roman"/>
          <w:color w:val="000000" w:themeColor="text1"/>
          <w:sz w:val="24"/>
          <w:szCs w:val="24"/>
        </w:rPr>
        <w:t xml:space="preserve">objeto do Termo de </w:t>
      </w:r>
      <w:r w:rsidR="00121D86">
        <w:rPr>
          <w:rFonts w:ascii="Times New Roman" w:hAnsi="Times New Roman" w:cs="Times New Roman"/>
          <w:color w:val="000000" w:themeColor="text1"/>
          <w:sz w:val="24"/>
          <w:szCs w:val="24"/>
        </w:rPr>
        <w:t>Colaboração</w:t>
      </w:r>
      <w:r w:rsidR="00287D24" w:rsidRPr="001942E7">
        <w:rPr>
          <w:rFonts w:ascii="Times New Roman" w:hAnsi="Times New Roman" w:cs="Times New Roman"/>
          <w:color w:val="000000" w:themeColor="text1"/>
          <w:sz w:val="24"/>
          <w:szCs w:val="24"/>
        </w:rPr>
        <w:t xml:space="preserve"> (Anexo VI do edital).</w:t>
      </w:r>
    </w:p>
    <w:p w14:paraId="45DB03CF" w14:textId="77777777" w:rsidR="00AD4F47" w:rsidRPr="001942E7" w:rsidRDefault="00AD4F47" w:rsidP="007570F2">
      <w:pPr>
        <w:spacing w:line="360" w:lineRule="auto"/>
        <w:jc w:val="both"/>
        <w:rPr>
          <w:rFonts w:ascii="Times New Roman" w:hAnsi="Times New Roman" w:cs="Times New Roman"/>
          <w:color w:val="000000" w:themeColor="text1"/>
          <w:sz w:val="24"/>
          <w:szCs w:val="24"/>
        </w:rPr>
      </w:pPr>
    </w:p>
    <w:p w14:paraId="060ACA65" w14:textId="3E28CD14" w:rsidR="00082943" w:rsidRPr="001942E7" w:rsidRDefault="00082943">
      <w:pPr>
        <w:rPr>
          <w:rFonts w:ascii="Times New Roman" w:hAnsi="Times New Roman" w:cs="Times New Roman"/>
          <w:color w:val="000000" w:themeColor="text1"/>
          <w:sz w:val="24"/>
          <w:szCs w:val="24"/>
        </w:rPr>
      </w:pPr>
      <w:r w:rsidRPr="001942E7">
        <w:rPr>
          <w:rFonts w:ascii="Times New Roman" w:hAnsi="Times New Roman" w:cs="Times New Roman"/>
          <w:color w:val="000000" w:themeColor="text1"/>
          <w:sz w:val="24"/>
          <w:szCs w:val="24"/>
        </w:rPr>
        <w:br w:type="page"/>
      </w:r>
      <w:r w:rsidR="0066355F">
        <w:rPr>
          <w:rFonts w:ascii="Times New Roman" w:hAnsi="Times New Roman" w:cs="Times New Roman"/>
          <w:color w:val="000000" w:themeColor="text1"/>
          <w:sz w:val="24"/>
          <w:szCs w:val="24"/>
        </w:rPr>
        <w:t xml:space="preserve">                                                                 </w:t>
      </w:r>
    </w:p>
    <w:p w14:paraId="286B30BC" w14:textId="37A5A6B2" w:rsidR="00AD4F47" w:rsidRPr="003B4304" w:rsidRDefault="00913D0C" w:rsidP="007570F2">
      <w:pPr>
        <w:spacing w:line="360" w:lineRule="auto"/>
        <w:jc w:val="center"/>
        <w:rPr>
          <w:rFonts w:ascii="Times New Roman" w:hAnsi="Times New Roman" w:cs="Times New Roman"/>
          <w:b/>
          <w:color w:val="000000" w:themeColor="text1"/>
          <w:sz w:val="24"/>
          <w:szCs w:val="24"/>
        </w:rPr>
      </w:pPr>
      <w:r w:rsidRPr="003B4304">
        <w:rPr>
          <w:rFonts w:ascii="Times New Roman" w:hAnsi="Times New Roman" w:cs="Times New Roman"/>
          <w:b/>
          <w:color w:val="000000" w:themeColor="text1"/>
          <w:sz w:val="24"/>
          <w:szCs w:val="24"/>
        </w:rPr>
        <w:t>ANEXO V</w:t>
      </w:r>
      <w:r w:rsidR="00420708" w:rsidRPr="003B4304">
        <w:rPr>
          <w:rFonts w:ascii="Times New Roman" w:hAnsi="Times New Roman" w:cs="Times New Roman"/>
          <w:b/>
          <w:color w:val="000000" w:themeColor="text1"/>
          <w:sz w:val="24"/>
          <w:szCs w:val="24"/>
        </w:rPr>
        <w:t xml:space="preserve"> -</w:t>
      </w:r>
      <w:r w:rsidRPr="003B4304">
        <w:rPr>
          <w:rFonts w:ascii="Times New Roman" w:hAnsi="Times New Roman" w:cs="Times New Roman"/>
          <w:b/>
          <w:color w:val="000000" w:themeColor="text1"/>
          <w:sz w:val="24"/>
          <w:szCs w:val="24"/>
        </w:rPr>
        <w:t xml:space="preserve"> DECLARAÇÃO DA NÃO OCORRÊNCIA DE IMPEDIMENTOS</w:t>
      </w:r>
    </w:p>
    <w:p w14:paraId="33397084" w14:textId="77777777" w:rsidR="00AC1B7C" w:rsidRPr="001942E7" w:rsidRDefault="00AC1B7C" w:rsidP="007570F2">
      <w:pPr>
        <w:spacing w:line="360" w:lineRule="auto"/>
        <w:jc w:val="center"/>
        <w:rPr>
          <w:rFonts w:ascii="Times New Roman" w:hAnsi="Times New Roman" w:cs="Times New Roman"/>
          <w:color w:val="000000" w:themeColor="text1"/>
          <w:sz w:val="24"/>
          <w:szCs w:val="24"/>
        </w:rPr>
      </w:pPr>
    </w:p>
    <w:p w14:paraId="3D9E5816" w14:textId="6D8EB6B1" w:rsidR="00AD4F47" w:rsidRPr="001942E7" w:rsidRDefault="00AC1B7C" w:rsidP="007570F2">
      <w:pPr>
        <w:spacing w:line="360" w:lineRule="auto"/>
        <w:ind w:firstLine="708"/>
        <w:jc w:val="both"/>
        <w:rPr>
          <w:rFonts w:ascii="Times New Roman" w:hAnsi="Times New Roman" w:cs="Times New Roman"/>
          <w:color w:val="000000" w:themeColor="text1"/>
          <w:sz w:val="24"/>
          <w:szCs w:val="24"/>
        </w:rPr>
      </w:pPr>
      <w:r w:rsidRPr="001942E7">
        <w:rPr>
          <w:rFonts w:ascii="Times New Roman" w:hAnsi="Times New Roman" w:cs="Times New Roman"/>
          <w:color w:val="000000" w:themeColor="text1"/>
          <w:sz w:val="24"/>
          <w:szCs w:val="24"/>
        </w:rPr>
        <w:t xml:space="preserve">Declaro para os devidos fins </w:t>
      </w:r>
      <w:r w:rsidR="00913D0C" w:rsidRPr="001942E7">
        <w:rPr>
          <w:rFonts w:ascii="Times New Roman" w:hAnsi="Times New Roman" w:cs="Times New Roman"/>
          <w:color w:val="000000" w:themeColor="text1"/>
          <w:sz w:val="24"/>
          <w:szCs w:val="24"/>
        </w:rPr>
        <w:t>que a [identificação da organização da sociedade civil – OSC] e seus dirigentes não incorrem em quaisquer das vedações previstas no art. 39 da Lei nº 13.019, de 2014</w:t>
      </w:r>
      <w:r w:rsidR="000404D4">
        <w:rPr>
          <w:rFonts w:ascii="Times New Roman" w:hAnsi="Times New Roman" w:cs="Times New Roman"/>
          <w:color w:val="000000" w:themeColor="text1"/>
          <w:sz w:val="24"/>
          <w:szCs w:val="24"/>
        </w:rPr>
        <w:t xml:space="preserve"> e </w:t>
      </w:r>
      <w:r w:rsidR="00481CB2">
        <w:rPr>
          <w:rFonts w:ascii="Times New Roman" w:hAnsi="Times New Roman" w:cs="Times New Roman"/>
          <w:color w:val="000000" w:themeColor="text1"/>
          <w:sz w:val="24"/>
          <w:szCs w:val="24"/>
        </w:rPr>
        <w:t xml:space="preserve">art. </w:t>
      </w:r>
      <w:r w:rsidR="00905EC4">
        <w:rPr>
          <w:rFonts w:ascii="Times New Roman" w:hAnsi="Times New Roman" w:cs="Times New Roman"/>
          <w:color w:val="000000" w:themeColor="text1"/>
          <w:sz w:val="24"/>
          <w:szCs w:val="24"/>
        </w:rPr>
        <w:t>41, inciso IX</w:t>
      </w:r>
      <w:r w:rsidR="00481CB2">
        <w:rPr>
          <w:rFonts w:ascii="Times New Roman" w:hAnsi="Times New Roman" w:cs="Times New Roman"/>
          <w:color w:val="000000" w:themeColor="text1"/>
          <w:sz w:val="24"/>
          <w:szCs w:val="24"/>
        </w:rPr>
        <w:t xml:space="preserve"> do</w:t>
      </w:r>
      <w:r w:rsidR="00481CB2">
        <w:rPr>
          <w:rFonts w:ascii="Times New Roman" w:hAnsi="Times New Roman" w:cs="Times New Roman"/>
          <w:color w:val="000000" w:themeColor="text1"/>
          <w:sz w:val="24"/>
        </w:rPr>
        <w:t xml:space="preserve"> </w:t>
      </w:r>
      <w:r w:rsidR="00481CB2" w:rsidRPr="00E61C7E">
        <w:rPr>
          <w:rFonts w:ascii="Times New Roman" w:hAnsi="Times New Roman" w:cs="Times New Roman"/>
          <w:color w:val="000000" w:themeColor="text1"/>
          <w:sz w:val="24"/>
          <w:szCs w:val="24"/>
        </w:rPr>
        <w:t>Decreto</w:t>
      </w:r>
      <w:r w:rsidR="00481CB2">
        <w:rPr>
          <w:rFonts w:ascii="Times New Roman" w:hAnsi="Times New Roman" w:cs="Times New Roman"/>
          <w:color w:val="000000" w:themeColor="text1"/>
          <w:sz w:val="24"/>
          <w:szCs w:val="24"/>
        </w:rPr>
        <w:t xml:space="preserve"> Municipal</w:t>
      </w:r>
      <w:r w:rsidR="00481CB2" w:rsidRPr="00E61C7E">
        <w:rPr>
          <w:rFonts w:ascii="Times New Roman" w:hAnsi="Times New Roman" w:cs="Times New Roman"/>
          <w:color w:val="000000" w:themeColor="text1"/>
          <w:sz w:val="24"/>
          <w:szCs w:val="24"/>
        </w:rPr>
        <w:t xml:space="preserve"> nº</w:t>
      </w:r>
      <w:r w:rsidR="00481CB2">
        <w:rPr>
          <w:rFonts w:ascii="Times New Roman" w:hAnsi="Times New Roman" w:cs="Times New Roman"/>
          <w:color w:val="000000" w:themeColor="text1"/>
          <w:sz w:val="24"/>
          <w:szCs w:val="24"/>
        </w:rPr>
        <w:t xml:space="preserve"> </w:t>
      </w:r>
      <w:r w:rsidR="00481CB2" w:rsidRPr="002314EE">
        <w:rPr>
          <w:rFonts w:ascii="Times New Roman" w:hAnsi="Times New Roman" w:cs="Times New Roman"/>
          <w:color w:val="000000" w:themeColor="text1"/>
          <w:sz w:val="24"/>
          <w:szCs w:val="24"/>
        </w:rPr>
        <w:t>13.996/2021</w:t>
      </w:r>
      <w:r w:rsidR="00913D0C" w:rsidRPr="001942E7">
        <w:rPr>
          <w:rFonts w:ascii="Times New Roman" w:hAnsi="Times New Roman" w:cs="Times New Roman"/>
          <w:color w:val="000000" w:themeColor="text1"/>
          <w:sz w:val="24"/>
          <w:szCs w:val="24"/>
        </w:rPr>
        <w:t>.</w:t>
      </w:r>
    </w:p>
    <w:p w14:paraId="7EA61F8D" w14:textId="77777777" w:rsidR="00AD4F47" w:rsidRPr="001942E7" w:rsidRDefault="00913D0C" w:rsidP="007570F2">
      <w:pPr>
        <w:spacing w:line="360" w:lineRule="auto"/>
        <w:jc w:val="both"/>
        <w:rPr>
          <w:rFonts w:ascii="Times New Roman" w:hAnsi="Times New Roman" w:cs="Times New Roman"/>
          <w:color w:val="000000" w:themeColor="text1"/>
          <w:sz w:val="24"/>
          <w:szCs w:val="24"/>
        </w:rPr>
      </w:pPr>
      <w:r w:rsidRPr="001942E7">
        <w:rPr>
          <w:rFonts w:ascii="Times New Roman" w:hAnsi="Times New Roman" w:cs="Times New Roman"/>
          <w:color w:val="000000" w:themeColor="text1"/>
          <w:sz w:val="24"/>
          <w:szCs w:val="24"/>
        </w:rPr>
        <w:t xml:space="preserve"> Nesse sentido, a citada entidade: </w:t>
      </w:r>
    </w:p>
    <w:p w14:paraId="46156314" w14:textId="77777777" w:rsidR="00AD4F47" w:rsidRPr="001942E7" w:rsidRDefault="00913D0C" w:rsidP="007570F2">
      <w:pPr>
        <w:spacing w:line="360" w:lineRule="auto"/>
        <w:jc w:val="both"/>
        <w:rPr>
          <w:rFonts w:ascii="Times New Roman" w:hAnsi="Times New Roman" w:cs="Times New Roman"/>
          <w:color w:val="000000" w:themeColor="text1"/>
          <w:sz w:val="24"/>
          <w:szCs w:val="24"/>
        </w:rPr>
      </w:pPr>
      <w:r w:rsidRPr="001942E7">
        <w:rPr>
          <w:rFonts w:ascii="Segoe UI Symbol" w:hAnsi="Segoe UI Symbol" w:cs="Segoe UI Symbol"/>
          <w:color w:val="000000" w:themeColor="text1"/>
          <w:sz w:val="24"/>
          <w:szCs w:val="24"/>
        </w:rPr>
        <w:t>➢</w:t>
      </w:r>
      <w:r w:rsidRPr="001942E7">
        <w:rPr>
          <w:rFonts w:ascii="Times New Roman" w:hAnsi="Times New Roman" w:cs="Times New Roman"/>
          <w:color w:val="000000" w:themeColor="text1"/>
          <w:sz w:val="24"/>
          <w:szCs w:val="24"/>
        </w:rPr>
        <w:t xml:space="preserve"> Está regularmente constituída ou, se estrangeira, está autorizada a funcionar no território nacional;</w:t>
      </w:r>
    </w:p>
    <w:p w14:paraId="3D86BDAC" w14:textId="77777777" w:rsidR="00AD4F47" w:rsidRPr="001942E7" w:rsidRDefault="00913D0C" w:rsidP="007570F2">
      <w:pPr>
        <w:spacing w:line="360" w:lineRule="auto"/>
        <w:jc w:val="both"/>
        <w:rPr>
          <w:rFonts w:ascii="Times New Roman" w:hAnsi="Times New Roman" w:cs="Times New Roman"/>
          <w:color w:val="000000" w:themeColor="text1"/>
          <w:sz w:val="24"/>
          <w:szCs w:val="24"/>
        </w:rPr>
      </w:pPr>
      <w:r w:rsidRPr="001942E7">
        <w:rPr>
          <w:rFonts w:ascii="Times New Roman" w:hAnsi="Times New Roman" w:cs="Times New Roman"/>
          <w:color w:val="000000" w:themeColor="text1"/>
          <w:sz w:val="24"/>
          <w:szCs w:val="24"/>
        </w:rPr>
        <w:t xml:space="preserve"> </w:t>
      </w:r>
      <w:r w:rsidRPr="001942E7">
        <w:rPr>
          <w:rFonts w:ascii="Segoe UI Symbol" w:hAnsi="Segoe UI Symbol" w:cs="Segoe UI Symbol"/>
          <w:color w:val="000000" w:themeColor="text1"/>
          <w:sz w:val="24"/>
          <w:szCs w:val="24"/>
        </w:rPr>
        <w:t>➢</w:t>
      </w:r>
      <w:r w:rsidRPr="001942E7">
        <w:rPr>
          <w:rFonts w:ascii="Times New Roman" w:hAnsi="Times New Roman" w:cs="Times New Roman"/>
          <w:color w:val="000000" w:themeColor="text1"/>
          <w:sz w:val="24"/>
          <w:szCs w:val="24"/>
        </w:rPr>
        <w:t xml:space="preserve"> Não foi omissa no dever de prestar contas de parceria anteriormente celebrada;</w:t>
      </w:r>
    </w:p>
    <w:p w14:paraId="75274D4B" w14:textId="77777777" w:rsidR="00AD4F47" w:rsidRPr="001942E7" w:rsidRDefault="00913D0C" w:rsidP="007570F2">
      <w:pPr>
        <w:spacing w:line="360" w:lineRule="auto"/>
        <w:jc w:val="both"/>
        <w:rPr>
          <w:rFonts w:ascii="Times New Roman" w:hAnsi="Times New Roman" w:cs="Times New Roman"/>
          <w:color w:val="000000" w:themeColor="text1"/>
          <w:sz w:val="24"/>
          <w:szCs w:val="24"/>
        </w:rPr>
      </w:pPr>
      <w:r w:rsidRPr="001942E7">
        <w:rPr>
          <w:rFonts w:ascii="Times New Roman" w:hAnsi="Times New Roman" w:cs="Times New Roman"/>
          <w:color w:val="000000" w:themeColor="text1"/>
          <w:sz w:val="24"/>
          <w:szCs w:val="24"/>
        </w:rPr>
        <w:t xml:space="preserve"> </w:t>
      </w:r>
      <w:r w:rsidRPr="001942E7">
        <w:rPr>
          <w:rFonts w:ascii="Segoe UI Symbol" w:hAnsi="Segoe UI Symbol" w:cs="Segoe UI Symbol"/>
          <w:color w:val="000000" w:themeColor="text1"/>
          <w:sz w:val="24"/>
          <w:szCs w:val="24"/>
        </w:rPr>
        <w:t>➢</w:t>
      </w:r>
      <w:r w:rsidRPr="001942E7">
        <w:rPr>
          <w:rFonts w:ascii="Times New Roman" w:hAnsi="Times New Roman" w:cs="Times New Roman"/>
          <w:color w:val="000000" w:themeColor="text1"/>
          <w:sz w:val="24"/>
          <w:szCs w:val="24"/>
        </w:rPr>
        <w:t xml:space="preserve"> Não tem como dirigente membro de Poder ou do Ministério Público, ou dirigente de órgão ou entidade da administração pública da mesma esfera governamental na qual será celebrado o termo de colaboração, estendendo-se a vedação aos respectivos cônjuges ou companheiros, bem como parentes em linha reta, colateral ou por afinidade, até o segundo grau. </w:t>
      </w:r>
    </w:p>
    <w:p w14:paraId="7FCD1FF7" w14:textId="676D21E4" w:rsidR="00AD4F47" w:rsidRPr="001942E7" w:rsidRDefault="00913D0C" w:rsidP="007570F2">
      <w:pPr>
        <w:spacing w:line="360" w:lineRule="auto"/>
        <w:jc w:val="both"/>
        <w:rPr>
          <w:rFonts w:ascii="Times New Roman" w:hAnsi="Times New Roman" w:cs="Times New Roman"/>
          <w:color w:val="000000" w:themeColor="text1"/>
          <w:sz w:val="24"/>
          <w:szCs w:val="24"/>
        </w:rPr>
      </w:pPr>
      <w:r w:rsidRPr="001942E7">
        <w:rPr>
          <w:rFonts w:ascii="Times New Roman" w:hAnsi="Times New Roman" w:cs="Times New Roman"/>
          <w:color w:val="000000" w:themeColor="text1"/>
          <w:sz w:val="24"/>
          <w:szCs w:val="24"/>
        </w:rPr>
        <w:t>Observação: a presente vedação não se aplica às entidades que, pela sua própria natureza, sejam constituídas pelas autoridades ora referidas (o que deverá ser devidamente informado e justificado pela OSC), sendo vedado que a mesma pessoa figure no instrumento de parceria simultaneamente como dirigente e administrador público (art. 39, §5º, da Lei nº 13.019, de 2014</w:t>
      </w:r>
      <w:r w:rsidR="00481CB2">
        <w:rPr>
          <w:rFonts w:ascii="Times New Roman" w:hAnsi="Times New Roman" w:cs="Times New Roman"/>
          <w:color w:val="000000" w:themeColor="text1"/>
          <w:sz w:val="24"/>
          <w:szCs w:val="24"/>
        </w:rPr>
        <w:t xml:space="preserve"> e art. 73 do</w:t>
      </w:r>
      <w:r w:rsidR="00481CB2">
        <w:rPr>
          <w:rFonts w:ascii="Times New Roman" w:hAnsi="Times New Roman" w:cs="Times New Roman"/>
          <w:color w:val="000000" w:themeColor="text1"/>
          <w:sz w:val="24"/>
        </w:rPr>
        <w:t xml:space="preserve"> </w:t>
      </w:r>
      <w:r w:rsidR="00481CB2" w:rsidRPr="00E61C7E">
        <w:rPr>
          <w:rFonts w:ascii="Times New Roman" w:hAnsi="Times New Roman" w:cs="Times New Roman"/>
          <w:color w:val="000000" w:themeColor="text1"/>
          <w:sz w:val="24"/>
          <w:szCs w:val="24"/>
        </w:rPr>
        <w:t>Decreto</w:t>
      </w:r>
      <w:r w:rsidR="00481CB2">
        <w:rPr>
          <w:rFonts w:ascii="Times New Roman" w:hAnsi="Times New Roman" w:cs="Times New Roman"/>
          <w:color w:val="000000" w:themeColor="text1"/>
          <w:sz w:val="24"/>
          <w:szCs w:val="24"/>
        </w:rPr>
        <w:t xml:space="preserve"> Municipal</w:t>
      </w:r>
      <w:r w:rsidR="00481CB2" w:rsidRPr="00E61C7E">
        <w:rPr>
          <w:rFonts w:ascii="Times New Roman" w:hAnsi="Times New Roman" w:cs="Times New Roman"/>
          <w:color w:val="000000" w:themeColor="text1"/>
          <w:sz w:val="24"/>
          <w:szCs w:val="24"/>
        </w:rPr>
        <w:t xml:space="preserve"> nº</w:t>
      </w:r>
      <w:r w:rsidR="00481CB2">
        <w:rPr>
          <w:rFonts w:ascii="Times New Roman" w:hAnsi="Times New Roman" w:cs="Times New Roman"/>
          <w:color w:val="000000" w:themeColor="text1"/>
          <w:sz w:val="24"/>
          <w:szCs w:val="24"/>
        </w:rPr>
        <w:t xml:space="preserve"> </w:t>
      </w:r>
      <w:r w:rsidR="00481CB2" w:rsidRPr="002314EE">
        <w:rPr>
          <w:rFonts w:ascii="Times New Roman" w:hAnsi="Times New Roman" w:cs="Times New Roman"/>
          <w:color w:val="000000" w:themeColor="text1"/>
          <w:sz w:val="24"/>
          <w:szCs w:val="24"/>
        </w:rPr>
        <w:t>13.996/2021</w:t>
      </w:r>
      <w:r w:rsidRPr="001942E7">
        <w:rPr>
          <w:rFonts w:ascii="Times New Roman" w:hAnsi="Times New Roman" w:cs="Times New Roman"/>
          <w:color w:val="000000" w:themeColor="text1"/>
          <w:sz w:val="24"/>
          <w:szCs w:val="24"/>
        </w:rPr>
        <w:t xml:space="preserve">); </w:t>
      </w:r>
    </w:p>
    <w:p w14:paraId="7B505252" w14:textId="77777777" w:rsidR="00AD4F47" w:rsidRPr="001942E7" w:rsidRDefault="00913D0C" w:rsidP="007570F2">
      <w:pPr>
        <w:spacing w:line="360" w:lineRule="auto"/>
        <w:jc w:val="both"/>
        <w:rPr>
          <w:rFonts w:ascii="Times New Roman" w:hAnsi="Times New Roman" w:cs="Times New Roman"/>
          <w:color w:val="000000" w:themeColor="text1"/>
          <w:sz w:val="24"/>
          <w:szCs w:val="24"/>
        </w:rPr>
      </w:pPr>
      <w:r w:rsidRPr="001942E7">
        <w:rPr>
          <w:rFonts w:ascii="Segoe UI Symbol" w:hAnsi="Segoe UI Symbol" w:cs="Segoe UI Symbol"/>
          <w:color w:val="000000" w:themeColor="text1"/>
          <w:sz w:val="24"/>
          <w:szCs w:val="24"/>
        </w:rPr>
        <w:t>➢</w:t>
      </w:r>
      <w:r w:rsidRPr="001942E7">
        <w:rPr>
          <w:rFonts w:ascii="Times New Roman" w:hAnsi="Times New Roman" w:cs="Times New Roman"/>
          <w:color w:val="000000" w:themeColor="text1"/>
          <w:sz w:val="24"/>
          <w:szCs w:val="24"/>
        </w:rPr>
        <w:t xml:space="preserve"> Não teve as contas rejeitadas pela administração pública nos últimos cinco anos, observadas as exceções previstas no art. 39, caput, inciso IV, alíneas “a” a “c”, da Lei nº 13.019, de 2014; </w:t>
      </w:r>
    </w:p>
    <w:p w14:paraId="5372FCEA" w14:textId="77777777" w:rsidR="00AD4F47" w:rsidRPr="001942E7" w:rsidRDefault="00913D0C" w:rsidP="007570F2">
      <w:pPr>
        <w:spacing w:line="360" w:lineRule="auto"/>
        <w:jc w:val="both"/>
        <w:rPr>
          <w:rFonts w:ascii="Times New Roman" w:hAnsi="Times New Roman" w:cs="Times New Roman"/>
          <w:color w:val="000000" w:themeColor="text1"/>
          <w:sz w:val="24"/>
          <w:szCs w:val="24"/>
        </w:rPr>
      </w:pPr>
      <w:r w:rsidRPr="001942E7">
        <w:rPr>
          <w:rFonts w:ascii="Segoe UI Symbol" w:hAnsi="Segoe UI Symbol" w:cs="Segoe UI Symbol"/>
          <w:color w:val="000000" w:themeColor="text1"/>
          <w:sz w:val="24"/>
          <w:szCs w:val="24"/>
        </w:rPr>
        <w:t>➢</w:t>
      </w:r>
      <w:r w:rsidRPr="001942E7">
        <w:rPr>
          <w:rFonts w:ascii="Times New Roman" w:hAnsi="Times New Roman" w:cs="Times New Roman"/>
          <w:color w:val="000000" w:themeColor="text1"/>
          <w:sz w:val="24"/>
          <w:szCs w:val="24"/>
        </w:rPr>
        <w:t xml:space="preserve"> Não se encontra submetida aos efeitos das sanções de suspensão de participação em licitação e impedimento de contratar com a administração, declaração de inidoneidade para licitar ou contratar com a administração pública, suspensão temporária da participação em chamamento público e impedimento de celebrar parceria ou contrato com órgãos e entidades da esfera de governo da administração pública sancionadora e, por fim, declaração de inidoneidade para participar de chamamento público ou celebrar parceria ou contrato com órgãos e entidades de todas as esferas de governo;</w:t>
      </w:r>
    </w:p>
    <w:p w14:paraId="7D5D70D9" w14:textId="77777777" w:rsidR="00AD4F47" w:rsidRPr="001942E7" w:rsidRDefault="00913D0C" w:rsidP="007570F2">
      <w:pPr>
        <w:spacing w:line="360" w:lineRule="auto"/>
        <w:jc w:val="both"/>
        <w:rPr>
          <w:rFonts w:ascii="Times New Roman" w:hAnsi="Times New Roman" w:cs="Times New Roman"/>
          <w:color w:val="000000" w:themeColor="text1"/>
          <w:sz w:val="24"/>
          <w:szCs w:val="24"/>
        </w:rPr>
      </w:pPr>
      <w:r w:rsidRPr="001942E7">
        <w:rPr>
          <w:rFonts w:ascii="Times New Roman" w:hAnsi="Times New Roman" w:cs="Times New Roman"/>
          <w:color w:val="000000" w:themeColor="text1"/>
          <w:sz w:val="24"/>
          <w:szCs w:val="24"/>
        </w:rPr>
        <w:t xml:space="preserve"> </w:t>
      </w:r>
      <w:r w:rsidRPr="001942E7">
        <w:rPr>
          <w:rFonts w:ascii="Segoe UI Symbol" w:hAnsi="Segoe UI Symbol" w:cs="Segoe UI Symbol"/>
          <w:color w:val="000000" w:themeColor="text1"/>
          <w:sz w:val="24"/>
          <w:szCs w:val="24"/>
        </w:rPr>
        <w:t>➢</w:t>
      </w:r>
      <w:r w:rsidRPr="001942E7">
        <w:rPr>
          <w:rFonts w:ascii="Times New Roman" w:hAnsi="Times New Roman" w:cs="Times New Roman"/>
          <w:color w:val="000000" w:themeColor="text1"/>
          <w:sz w:val="24"/>
          <w:szCs w:val="24"/>
        </w:rPr>
        <w:t xml:space="preserve"> Não teve contas de parceria julgadas irregulares ou rejeitadas por Tribunal ou Conselho de Contas de qualquer esfera da Federação, em decisão irrecorrível, nos últimos 8 (oito) anos; e </w:t>
      </w:r>
    </w:p>
    <w:p w14:paraId="04BF3EDB" w14:textId="77777777" w:rsidR="00AD4F47" w:rsidRPr="001942E7" w:rsidRDefault="00913D0C" w:rsidP="007570F2">
      <w:pPr>
        <w:spacing w:line="360" w:lineRule="auto"/>
        <w:jc w:val="both"/>
        <w:rPr>
          <w:rFonts w:ascii="Times New Roman" w:hAnsi="Times New Roman" w:cs="Times New Roman"/>
          <w:color w:val="000000" w:themeColor="text1"/>
          <w:sz w:val="24"/>
          <w:szCs w:val="24"/>
        </w:rPr>
      </w:pPr>
      <w:r w:rsidRPr="001942E7">
        <w:rPr>
          <w:rFonts w:ascii="Segoe UI Symbol" w:hAnsi="Segoe UI Symbol" w:cs="Segoe UI Symbol"/>
          <w:color w:val="000000" w:themeColor="text1"/>
          <w:sz w:val="24"/>
          <w:szCs w:val="24"/>
        </w:rPr>
        <w:t>➢</w:t>
      </w:r>
      <w:r w:rsidRPr="001942E7">
        <w:rPr>
          <w:rFonts w:ascii="Times New Roman" w:hAnsi="Times New Roman" w:cs="Times New Roman"/>
          <w:color w:val="000000" w:themeColor="text1"/>
          <w:sz w:val="24"/>
          <w:szCs w:val="24"/>
        </w:rPr>
        <w:t xml:space="preserve"> Não tem entre seus dirigentes pessoa cujas contas relativas a parcerias tenham sido julgadas irregulares ou rejeitadas por Tribunal ou Conselho de Contas de qualquer esfera da Federação, em decisão irrecorrível, nos últimos 8 (oito) anos; julgada responsável por falta grave e inabilitada para o exercício de cargo em comissão ou função de confiança, enquanto durar a inabilitação; ou considerada responsável por ato de improbidade, enquanto durarem os prazos estabelecidos nos incisos I, II e III do art. 12 da Lei nº 8.429, de 2 de junho de 1992. </w:t>
      </w:r>
    </w:p>
    <w:p w14:paraId="37DAFB26" w14:textId="77777777" w:rsidR="00773F83" w:rsidRPr="001942E7" w:rsidRDefault="00773F83" w:rsidP="007570F2">
      <w:pPr>
        <w:spacing w:line="360" w:lineRule="auto"/>
        <w:jc w:val="center"/>
        <w:rPr>
          <w:rFonts w:ascii="Times New Roman" w:hAnsi="Times New Roman" w:cs="Times New Roman"/>
          <w:color w:val="000000" w:themeColor="text1"/>
          <w:sz w:val="24"/>
          <w:szCs w:val="24"/>
        </w:rPr>
      </w:pPr>
    </w:p>
    <w:p w14:paraId="66E1C55B" w14:textId="77777777" w:rsidR="00773F83" w:rsidRPr="001942E7" w:rsidRDefault="00773F83" w:rsidP="007570F2">
      <w:pPr>
        <w:spacing w:line="360" w:lineRule="auto"/>
        <w:jc w:val="center"/>
        <w:rPr>
          <w:rFonts w:ascii="Times New Roman" w:hAnsi="Times New Roman" w:cs="Times New Roman"/>
          <w:color w:val="000000" w:themeColor="text1"/>
          <w:sz w:val="24"/>
          <w:szCs w:val="24"/>
        </w:rPr>
      </w:pPr>
    </w:p>
    <w:p w14:paraId="7E5D2B1E" w14:textId="7D290370" w:rsidR="00AD4F47" w:rsidRPr="001942E7" w:rsidRDefault="00913D0C" w:rsidP="007570F2">
      <w:pPr>
        <w:spacing w:line="360" w:lineRule="auto"/>
        <w:jc w:val="center"/>
        <w:rPr>
          <w:rFonts w:ascii="Times New Roman" w:hAnsi="Times New Roman" w:cs="Times New Roman"/>
          <w:color w:val="000000" w:themeColor="text1"/>
          <w:sz w:val="24"/>
          <w:szCs w:val="24"/>
        </w:rPr>
      </w:pPr>
      <w:r w:rsidRPr="001942E7">
        <w:rPr>
          <w:rFonts w:ascii="Times New Roman" w:hAnsi="Times New Roman" w:cs="Times New Roman"/>
          <w:color w:val="000000" w:themeColor="text1"/>
          <w:sz w:val="24"/>
          <w:szCs w:val="24"/>
        </w:rPr>
        <w:t>Niteró</w:t>
      </w:r>
      <w:r w:rsidR="00C462E2">
        <w:rPr>
          <w:rFonts w:ascii="Times New Roman" w:hAnsi="Times New Roman" w:cs="Times New Roman"/>
          <w:color w:val="000000" w:themeColor="text1"/>
          <w:sz w:val="24"/>
          <w:szCs w:val="24"/>
        </w:rPr>
        <w:t xml:space="preserve">i, ____ de ______________ de </w:t>
      </w:r>
      <w:r w:rsidR="00905EC4">
        <w:rPr>
          <w:rFonts w:ascii="Times New Roman" w:hAnsi="Times New Roman" w:cs="Times New Roman"/>
          <w:color w:val="000000" w:themeColor="text1"/>
          <w:sz w:val="24"/>
          <w:szCs w:val="24"/>
        </w:rPr>
        <w:t>2021.</w:t>
      </w:r>
    </w:p>
    <w:p w14:paraId="574C0FCA" w14:textId="77777777" w:rsidR="00AD4F47" w:rsidRPr="001942E7" w:rsidRDefault="00913D0C" w:rsidP="007570F2">
      <w:pPr>
        <w:spacing w:line="360" w:lineRule="auto"/>
        <w:jc w:val="center"/>
        <w:rPr>
          <w:rFonts w:ascii="Times New Roman" w:hAnsi="Times New Roman" w:cs="Times New Roman"/>
          <w:color w:val="000000" w:themeColor="text1"/>
          <w:sz w:val="24"/>
          <w:szCs w:val="24"/>
        </w:rPr>
      </w:pPr>
      <w:r w:rsidRPr="001942E7">
        <w:rPr>
          <w:rFonts w:ascii="Times New Roman" w:hAnsi="Times New Roman" w:cs="Times New Roman"/>
          <w:color w:val="000000" w:themeColor="text1"/>
          <w:sz w:val="24"/>
          <w:szCs w:val="24"/>
        </w:rPr>
        <w:t>...........................................................................................</w:t>
      </w:r>
    </w:p>
    <w:p w14:paraId="1C0695D2" w14:textId="77777777" w:rsidR="00AD4F47" w:rsidRPr="001942E7" w:rsidRDefault="00913D0C" w:rsidP="007570F2">
      <w:pPr>
        <w:spacing w:line="360" w:lineRule="auto"/>
        <w:jc w:val="center"/>
        <w:rPr>
          <w:rFonts w:ascii="Times New Roman" w:hAnsi="Times New Roman" w:cs="Times New Roman"/>
          <w:color w:val="000000" w:themeColor="text1"/>
          <w:sz w:val="24"/>
          <w:szCs w:val="24"/>
        </w:rPr>
      </w:pPr>
      <w:r w:rsidRPr="001942E7">
        <w:rPr>
          <w:rFonts w:ascii="Times New Roman" w:hAnsi="Times New Roman" w:cs="Times New Roman"/>
          <w:color w:val="000000" w:themeColor="text1"/>
          <w:sz w:val="24"/>
          <w:szCs w:val="24"/>
        </w:rPr>
        <w:t>(Nome e Cargo do Representante Legal da OSC)</w:t>
      </w:r>
    </w:p>
    <w:p w14:paraId="43AE602C" w14:textId="77777777" w:rsidR="00AD4F47" w:rsidRPr="001942E7" w:rsidRDefault="00AD4F47" w:rsidP="007570F2">
      <w:pPr>
        <w:spacing w:line="360" w:lineRule="auto"/>
        <w:jc w:val="center"/>
        <w:rPr>
          <w:rFonts w:ascii="Times New Roman" w:hAnsi="Times New Roman" w:cs="Times New Roman"/>
          <w:color w:val="000000" w:themeColor="text1"/>
          <w:sz w:val="24"/>
          <w:szCs w:val="24"/>
        </w:rPr>
      </w:pPr>
    </w:p>
    <w:p w14:paraId="13AC4B62" w14:textId="77777777" w:rsidR="00AD4F47" w:rsidRPr="00E61C7E" w:rsidRDefault="00AD4F47" w:rsidP="007570F2">
      <w:pPr>
        <w:spacing w:line="360" w:lineRule="auto"/>
        <w:jc w:val="center"/>
        <w:rPr>
          <w:rFonts w:ascii="Times New Roman" w:hAnsi="Times New Roman" w:cs="Times New Roman"/>
          <w:color w:val="0033CC"/>
          <w:sz w:val="24"/>
          <w:szCs w:val="24"/>
        </w:rPr>
      </w:pPr>
    </w:p>
    <w:p w14:paraId="53D4A872" w14:textId="77777777" w:rsidR="00AD4F47" w:rsidRPr="00E61C7E" w:rsidRDefault="00AD4F47" w:rsidP="007570F2">
      <w:pPr>
        <w:spacing w:line="360" w:lineRule="auto"/>
        <w:jc w:val="center"/>
        <w:rPr>
          <w:rFonts w:ascii="Times New Roman" w:hAnsi="Times New Roman" w:cs="Times New Roman"/>
          <w:color w:val="0033CC"/>
          <w:sz w:val="24"/>
          <w:szCs w:val="24"/>
        </w:rPr>
      </w:pPr>
    </w:p>
    <w:p w14:paraId="37596828" w14:textId="77777777" w:rsidR="00082943" w:rsidRPr="00E61C7E" w:rsidRDefault="00082943">
      <w:pPr>
        <w:rPr>
          <w:rFonts w:ascii="Times New Roman" w:hAnsi="Times New Roman" w:cs="Times New Roman"/>
          <w:color w:val="0033CC"/>
          <w:sz w:val="24"/>
          <w:szCs w:val="24"/>
        </w:rPr>
      </w:pPr>
      <w:r w:rsidRPr="00E61C7E">
        <w:rPr>
          <w:rFonts w:ascii="Times New Roman" w:hAnsi="Times New Roman" w:cs="Times New Roman"/>
          <w:color w:val="0033CC"/>
          <w:sz w:val="24"/>
          <w:szCs w:val="24"/>
        </w:rPr>
        <w:br w:type="page"/>
      </w:r>
    </w:p>
    <w:p w14:paraId="27E5193F" w14:textId="42D07800" w:rsidR="00F62ADC" w:rsidRPr="00AF278F" w:rsidRDefault="00913D0C" w:rsidP="00F62ADC">
      <w:pPr>
        <w:spacing w:line="360" w:lineRule="auto"/>
        <w:jc w:val="center"/>
        <w:rPr>
          <w:rFonts w:ascii="Times New Roman" w:hAnsi="Times New Roman" w:cs="Times New Roman"/>
          <w:b/>
          <w:color w:val="000000" w:themeColor="text1"/>
          <w:sz w:val="24"/>
          <w:szCs w:val="24"/>
        </w:rPr>
      </w:pPr>
      <w:r w:rsidRPr="00AF278F">
        <w:rPr>
          <w:rFonts w:ascii="Times New Roman" w:hAnsi="Times New Roman" w:cs="Times New Roman"/>
          <w:b/>
          <w:color w:val="000000" w:themeColor="text1"/>
          <w:sz w:val="24"/>
          <w:szCs w:val="24"/>
        </w:rPr>
        <w:t xml:space="preserve">ANEXO VI </w:t>
      </w:r>
      <w:r w:rsidR="00420708" w:rsidRPr="00AF278F">
        <w:rPr>
          <w:rFonts w:ascii="Times New Roman" w:hAnsi="Times New Roman" w:cs="Times New Roman"/>
          <w:b/>
          <w:color w:val="000000" w:themeColor="text1"/>
          <w:sz w:val="24"/>
          <w:szCs w:val="24"/>
        </w:rPr>
        <w:t xml:space="preserve">- </w:t>
      </w:r>
      <w:r w:rsidRPr="00AF278F">
        <w:rPr>
          <w:rFonts w:ascii="Times New Roman" w:hAnsi="Times New Roman" w:cs="Times New Roman"/>
          <w:b/>
          <w:color w:val="000000" w:themeColor="text1"/>
          <w:sz w:val="24"/>
          <w:szCs w:val="24"/>
        </w:rPr>
        <w:t>MODELO TERMO DE COLABORAÇÃO</w:t>
      </w:r>
    </w:p>
    <w:p w14:paraId="0A237EF4" w14:textId="77777777" w:rsidR="00AD4F47" w:rsidRPr="00AF278F" w:rsidRDefault="00AD4F47" w:rsidP="00C462E2">
      <w:pPr>
        <w:spacing w:line="276" w:lineRule="auto"/>
        <w:ind w:left="2268"/>
        <w:jc w:val="both"/>
        <w:rPr>
          <w:rFonts w:ascii="Times New Roman" w:hAnsi="Times New Roman" w:cs="Times New Roman"/>
          <w:color w:val="000000" w:themeColor="text1"/>
          <w:sz w:val="24"/>
          <w:szCs w:val="24"/>
        </w:rPr>
      </w:pPr>
    </w:p>
    <w:p w14:paraId="036C2E77" w14:textId="4754C8E3" w:rsidR="001B7F33" w:rsidRPr="001B7F33" w:rsidRDefault="00AD4F47" w:rsidP="00C462E2">
      <w:pPr>
        <w:spacing w:line="360" w:lineRule="auto"/>
        <w:ind w:left="3402"/>
        <w:jc w:val="both"/>
        <w:rPr>
          <w:rFonts w:ascii="Times New Roman" w:hAnsi="Times New Roman" w:cs="Times New Roman"/>
          <w:color w:val="000000" w:themeColor="text1"/>
          <w:sz w:val="24"/>
          <w:szCs w:val="24"/>
        </w:rPr>
      </w:pPr>
      <w:r w:rsidRPr="001B7F33">
        <w:rPr>
          <w:rFonts w:ascii="Times New Roman" w:hAnsi="Times New Roman" w:cs="Times New Roman"/>
          <w:color w:val="000000" w:themeColor="text1"/>
          <w:sz w:val="24"/>
          <w:szCs w:val="24"/>
        </w:rPr>
        <w:t>TERMO DE COLABORAÇÃO QUE ENTRE SI CELEBRAM O MUNICÍPIO</w:t>
      </w:r>
      <w:r w:rsidR="00B01602" w:rsidRPr="001B7F33">
        <w:rPr>
          <w:rFonts w:ascii="Times New Roman" w:hAnsi="Times New Roman" w:cs="Times New Roman"/>
          <w:color w:val="000000" w:themeColor="text1"/>
          <w:sz w:val="24"/>
          <w:szCs w:val="24"/>
        </w:rPr>
        <w:t xml:space="preserve"> DE NITERÓI</w:t>
      </w:r>
      <w:r w:rsidRPr="001B7F33">
        <w:rPr>
          <w:rFonts w:ascii="Times New Roman" w:hAnsi="Times New Roman" w:cs="Times New Roman"/>
          <w:color w:val="000000" w:themeColor="text1"/>
          <w:sz w:val="24"/>
          <w:szCs w:val="24"/>
        </w:rPr>
        <w:t xml:space="preserve">, POR INTERMÉDIO DA SECRETARIA </w:t>
      </w:r>
      <w:r w:rsidR="00F62ADC" w:rsidRPr="001B7F33">
        <w:rPr>
          <w:rFonts w:ascii="Times New Roman" w:hAnsi="Times New Roman" w:cs="Times New Roman"/>
          <w:color w:val="000000" w:themeColor="text1"/>
          <w:sz w:val="24"/>
          <w:szCs w:val="24"/>
        </w:rPr>
        <w:t xml:space="preserve">DE </w:t>
      </w:r>
      <w:r w:rsidR="001942E7" w:rsidRPr="001B7F33">
        <w:rPr>
          <w:rFonts w:ascii="Times New Roman" w:hAnsi="Times New Roman" w:cs="Times New Roman"/>
          <w:color w:val="000000" w:themeColor="text1"/>
          <w:sz w:val="24"/>
          <w:szCs w:val="24"/>
        </w:rPr>
        <w:t xml:space="preserve">ASSISTÊNCIA SOCIAL E </w:t>
      </w:r>
      <w:r w:rsidR="00C462E2">
        <w:rPr>
          <w:rFonts w:ascii="Times New Roman" w:hAnsi="Times New Roman" w:cs="Times New Roman"/>
          <w:color w:val="000000" w:themeColor="text1"/>
          <w:sz w:val="24"/>
          <w:szCs w:val="24"/>
        </w:rPr>
        <w:t xml:space="preserve">ECONOMIA SOLIDÁRIA </w:t>
      </w:r>
      <w:r w:rsidRPr="001B7F33">
        <w:rPr>
          <w:rFonts w:ascii="Times New Roman" w:hAnsi="Times New Roman" w:cs="Times New Roman"/>
          <w:color w:val="000000" w:themeColor="text1"/>
          <w:sz w:val="24"/>
          <w:szCs w:val="24"/>
        </w:rPr>
        <w:t xml:space="preserve">E A_____________, PARA FINS </w:t>
      </w:r>
      <w:r w:rsidR="001B7F33" w:rsidRPr="001B7F33">
        <w:rPr>
          <w:rFonts w:ascii="Times New Roman" w:hAnsi="Times New Roman" w:cs="Times New Roman"/>
          <w:color w:val="000000" w:themeColor="text1"/>
          <w:sz w:val="24"/>
          <w:szCs w:val="24"/>
        </w:rPr>
        <w:t xml:space="preserve">DE </w:t>
      </w:r>
      <w:r w:rsidR="001B7F33" w:rsidRPr="001B7F33">
        <w:rPr>
          <w:rFonts w:ascii="Times New Roman" w:hAnsi="Times New Roman" w:cs="Times New Roman"/>
          <w:color w:val="000000" w:themeColor="text1"/>
          <w:sz w:val="24"/>
        </w:rPr>
        <w:t>IMPLANTAÇÃO</w:t>
      </w:r>
      <w:r w:rsidR="00C462E2">
        <w:rPr>
          <w:rFonts w:ascii="Times New Roman" w:hAnsi="Times New Roman" w:cs="Times New Roman"/>
          <w:color w:val="000000" w:themeColor="text1"/>
          <w:sz w:val="24"/>
        </w:rPr>
        <w:t xml:space="preserve"> E </w:t>
      </w:r>
      <w:r w:rsidR="00297BC3">
        <w:rPr>
          <w:rFonts w:ascii="Times New Roman" w:hAnsi="Times New Roman" w:cs="Times New Roman"/>
          <w:color w:val="000000" w:themeColor="text1"/>
          <w:sz w:val="24"/>
          <w:szCs w:val="24"/>
        </w:rPr>
        <w:t>EX</w:t>
      </w:r>
      <w:r w:rsidR="00C462E2" w:rsidRPr="00C462E2">
        <w:rPr>
          <w:rFonts w:ascii="Times New Roman" w:hAnsi="Times New Roman" w:cs="Times New Roman"/>
          <w:color w:val="000000" w:themeColor="text1"/>
          <w:sz w:val="24"/>
          <w:szCs w:val="24"/>
        </w:rPr>
        <w:t xml:space="preserve">ECUÇÃO DE </w:t>
      </w:r>
      <w:r w:rsidR="00297BC3">
        <w:rPr>
          <w:rFonts w:ascii="Times New Roman" w:hAnsi="Times New Roman" w:cs="Times New Roman"/>
          <w:color w:val="000000" w:themeColor="text1"/>
          <w:sz w:val="24"/>
          <w:szCs w:val="24"/>
        </w:rPr>
        <w:t>OITO</w:t>
      </w:r>
      <w:r w:rsidR="00C462E2" w:rsidRPr="00C462E2">
        <w:rPr>
          <w:rFonts w:ascii="Times New Roman" w:hAnsi="Times New Roman" w:cs="Times New Roman"/>
          <w:color w:val="000000" w:themeColor="text1"/>
          <w:sz w:val="24"/>
          <w:szCs w:val="24"/>
        </w:rPr>
        <w:t xml:space="preserve"> NOVOS BANCOS COMUNITÁRIOS NO MUNICÍPIO DE NITERÓI - RJ, QUE IRÃO OPERAR COM MOEDA SOCI</w:t>
      </w:r>
      <w:r w:rsidR="00C462E2">
        <w:rPr>
          <w:rFonts w:ascii="Times New Roman" w:hAnsi="Times New Roman" w:cs="Times New Roman"/>
          <w:color w:val="000000" w:themeColor="text1"/>
          <w:sz w:val="24"/>
          <w:szCs w:val="24"/>
        </w:rPr>
        <w:t>AL ELETRÔNICA CIRCULANTE LOCAL.</w:t>
      </w:r>
      <w:r w:rsidR="001B7F33">
        <w:rPr>
          <w:rFonts w:ascii="Times New Roman" w:hAnsi="Times New Roman" w:cs="Times New Roman"/>
          <w:color w:val="000000" w:themeColor="text1"/>
          <w:sz w:val="24"/>
        </w:rPr>
        <w:t>.</w:t>
      </w:r>
    </w:p>
    <w:p w14:paraId="25B3F289" w14:textId="77777777" w:rsidR="001B7F33" w:rsidRPr="00AF278F" w:rsidRDefault="001B7F33" w:rsidP="008674EE">
      <w:pPr>
        <w:spacing w:line="276" w:lineRule="auto"/>
        <w:ind w:left="5387"/>
        <w:jc w:val="both"/>
        <w:rPr>
          <w:rFonts w:ascii="Times New Roman" w:hAnsi="Times New Roman" w:cs="Times New Roman"/>
          <w:color w:val="000000" w:themeColor="text1"/>
          <w:sz w:val="24"/>
          <w:szCs w:val="24"/>
        </w:rPr>
      </w:pPr>
    </w:p>
    <w:p w14:paraId="030E205D" w14:textId="75E232CD" w:rsidR="00F62ADC" w:rsidRPr="00AF278F" w:rsidRDefault="00913D0C" w:rsidP="00B71AB1">
      <w:pPr>
        <w:spacing w:line="360" w:lineRule="auto"/>
        <w:ind w:firstLine="708"/>
        <w:jc w:val="both"/>
        <w:rPr>
          <w:rFonts w:ascii="Times New Roman" w:hAnsi="Times New Roman" w:cs="Times New Roman"/>
          <w:b/>
          <w:color w:val="0033CC"/>
          <w:sz w:val="24"/>
          <w:szCs w:val="24"/>
        </w:rPr>
      </w:pPr>
      <w:r w:rsidRPr="009326AA">
        <w:rPr>
          <w:rFonts w:ascii="Times New Roman" w:hAnsi="Times New Roman" w:cs="Times New Roman"/>
          <w:color w:val="000000" w:themeColor="text1"/>
          <w:sz w:val="24"/>
          <w:szCs w:val="24"/>
        </w:rPr>
        <w:t>O Município</w:t>
      </w:r>
      <w:r w:rsidR="00AD4F47" w:rsidRPr="009326AA">
        <w:rPr>
          <w:rFonts w:ascii="Times New Roman" w:hAnsi="Times New Roman" w:cs="Times New Roman"/>
          <w:color w:val="000000" w:themeColor="text1"/>
          <w:sz w:val="24"/>
          <w:szCs w:val="24"/>
        </w:rPr>
        <w:t xml:space="preserve"> de Niterói</w:t>
      </w:r>
      <w:r w:rsidRPr="009326AA">
        <w:rPr>
          <w:rFonts w:ascii="Times New Roman" w:hAnsi="Times New Roman" w:cs="Times New Roman"/>
          <w:color w:val="000000" w:themeColor="text1"/>
          <w:sz w:val="24"/>
          <w:szCs w:val="24"/>
        </w:rPr>
        <w:t>, por intermédio de Secretaria</w:t>
      </w:r>
      <w:r w:rsidR="00A36D8A" w:rsidRPr="009326AA">
        <w:rPr>
          <w:rFonts w:ascii="Times New Roman" w:hAnsi="Times New Roman" w:cs="Times New Roman"/>
          <w:color w:val="000000" w:themeColor="text1"/>
          <w:sz w:val="24"/>
          <w:szCs w:val="24"/>
        </w:rPr>
        <w:t xml:space="preserve"> </w:t>
      </w:r>
      <w:r w:rsidR="00010DA6" w:rsidRPr="009326AA">
        <w:rPr>
          <w:rFonts w:ascii="Times New Roman" w:hAnsi="Times New Roman" w:cs="Times New Roman"/>
          <w:color w:val="000000" w:themeColor="text1"/>
          <w:sz w:val="24"/>
          <w:szCs w:val="24"/>
        </w:rPr>
        <w:t xml:space="preserve">Municipal </w:t>
      </w:r>
      <w:r w:rsidR="00A84294" w:rsidRPr="009326AA">
        <w:rPr>
          <w:rFonts w:ascii="Times New Roman" w:hAnsi="Times New Roman" w:cs="Times New Roman"/>
          <w:color w:val="000000" w:themeColor="text1"/>
          <w:sz w:val="24"/>
          <w:szCs w:val="24"/>
        </w:rPr>
        <w:t>de Assist</w:t>
      </w:r>
      <w:r w:rsidR="00BD2823" w:rsidRPr="009326AA">
        <w:rPr>
          <w:rFonts w:ascii="Times New Roman" w:hAnsi="Times New Roman" w:cs="Times New Roman"/>
          <w:color w:val="000000" w:themeColor="text1"/>
          <w:sz w:val="24"/>
          <w:szCs w:val="24"/>
        </w:rPr>
        <w:t xml:space="preserve">ência Social e </w:t>
      </w:r>
      <w:r w:rsidR="00C462E2" w:rsidRPr="009326AA">
        <w:rPr>
          <w:rFonts w:ascii="Times New Roman" w:hAnsi="Times New Roman" w:cs="Times New Roman"/>
          <w:color w:val="000000" w:themeColor="text1"/>
          <w:sz w:val="24"/>
          <w:szCs w:val="24"/>
        </w:rPr>
        <w:t xml:space="preserve">Economia </w:t>
      </w:r>
      <w:r w:rsidR="003A0A1A" w:rsidRPr="009326AA">
        <w:rPr>
          <w:rFonts w:ascii="Times New Roman" w:hAnsi="Times New Roman" w:cs="Times New Roman"/>
          <w:color w:val="000000" w:themeColor="text1"/>
          <w:sz w:val="24"/>
          <w:szCs w:val="24"/>
        </w:rPr>
        <w:t>Solidária</w:t>
      </w:r>
      <w:r w:rsidR="00BD2823" w:rsidRPr="009326AA">
        <w:rPr>
          <w:rFonts w:ascii="Times New Roman" w:hAnsi="Times New Roman" w:cs="Times New Roman"/>
          <w:color w:val="000000" w:themeColor="text1"/>
          <w:sz w:val="24"/>
          <w:szCs w:val="24"/>
        </w:rPr>
        <w:t xml:space="preserve">, </w:t>
      </w:r>
      <w:r w:rsidRPr="009326AA">
        <w:rPr>
          <w:rFonts w:ascii="Times New Roman" w:hAnsi="Times New Roman" w:cs="Times New Roman"/>
          <w:color w:val="000000" w:themeColor="text1"/>
          <w:sz w:val="24"/>
          <w:szCs w:val="24"/>
        </w:rPr>
        <w:t xml:space="preserve">com sede em Niterói, sito na Rua </w:t>
      </w:r>
      <w:r w:rsidR="00A84294" w:rsidRPr="009326AA">
        <w:rPr>
          <w:rFonts w:ascii="Times New Roman" w:hAnsi="Times New Roman" w:cs="Times New Roman"/>
          <w:color w:val="000000" w:themeColor="text1"/>
          <w:sz w:val="24"/>
          <w:szCs w:val="24"/>
        </w:rPr>
        <w:t>Coronel Gomes Machado n° 281</w:t>
      </w:r>
      <w:r w:rsidRPr="009326AA">
        <w:rPr>
          <w:rFonts w:ascii="Times New Roman" w:hAnsi="Times New Roman" w:cs="Times New Roman"/>
          <w:color w:val="000000" w:themeColor="text1"/>
          <w:sz w:val="24"/>
          <w:szCs w:val="24"/>
        </w:rPr>
        <w:t>, Centro,</w:t>
      </w:r>
      <w:r w:rsidR="00266714" w:rsidRPr="009326AA">
        <w:rPr>
          <w:rFonts w:ascii="Times New Roman" w:hAnsi="Times New Roman" w:cs="Times New Roman"/>
          <w:color w:val="000000" w:themeColor="text1"/>
          <w:sz w:val="24"/>
          <w:szCs w:val="24"/>
        </w:rPr>
        <w:t xml:space="preserve"> CEP:</w:t>
      </w:r>
      <w:r w:rsidR="00717B53" w:rsidRPr="009326AA">
        <w:rPr>
          <w:rFonts w:ascii="Times New Roman" w:hAnsi="Times New Roman" w:cs="Times New Roman"/>
          <w:sz w:val="24"/>
          <w:szCs w:val="24"/>
        </w:rPr>
        <w:t xml:space="preserve"> </w:t>
      </w:r>
      <w:r w:rsidR="00717B53" w:rsidRPr="009326AA">
        <w:rPr>
          <w:rFonts w:ascii="Times New Roman" w:hAnsi="Times New Roman" w:cs="Times New Roman"/>
          <w:color w:val="000000" w:themeColor="text1"/>
          <w:sz w:val="24"/>
          <w:szCs w:val="24"/>
        </w:rPr>
        <w:t>24.020-060</w:t>
      </w:r>
      <w:r w:rsidRPr="009326AA">
        <w:rPr>
          <w:rFonts w:ascii="Times New Roman" w:hAnsi="Times New Roman" w:cs="Times New Roman"/>
          <w:color w:val="000000" w:themeColor="text1"/>
          <w:sz w:val="24"/>
          <w:szCs w:val="24"/>
        </w:rPr>
        <w:t xml:space="preserve">, inscrito no CNPJ/MF nº </w:t>
      </w:r>
      <w:r w:rsidR="00420708" w:rsidRPr="009326AA">
        <w:rPr>
          <w:rFonts w:ascii="Times New Roman" w:hAnsi="Times New Roman" w:cs="Times New Roman"/>
          <w:color w:val="000000" w:themeColor="text1"/>
          <w:sz w:val="24"/>
          <w:szCs w:val="24"/>
        </w:rPr>
        <w:t>________________</w:t>
      </w:r>
      <w:r w:rsidRPr="009326AA">
        <w:rPr>
          <w:rFonts w:ascii="Times New Roman" w:hAnsi="Times New Roman" w:cs="Times New Roman"/>
          <w:color w:val="000000" w:themeColor="text1"/>
          <w:sz w:val="24"/>
          <w:szCs w:val="24"/>
        </w:rPr>
        <w:t>, neste ato representado pelo Secretário Municipal ____, nomeado por meio da Portaria n° __, publicada no Diário Ofi</w:t>
      </w:r>
      <w:r w:rsidR="00BD2823" w:rsidRPr="009326AA">
        <w:rPr>
          <w:rFonts w:ascii="Times New Roman" w:hAnsi="Times New Roman" w:cs="Times New Roman"/>
          <w:color w:val="000000" w:themeColor="text1"/>
          <w:sz w:val="24"/>
          <w:szCs w:val="24"/>
        </w:rPr>
        <w:t>cial do Município em ___ de 2019</w:t>
      </w:r>
      <w:r w:rsidRPr="009326AA">
        <w:rPr>
          <w:rFonts w:ascii="Times New Roman" w:hAnsi="Times New Roman" w:cs="Times New Roman"/>
          <w:color w:val="000000" w:themeColor="text1"/>
          <w:sz w:val="24"/>
          <w:szCs w:val="24"/>
        </w:rPr>
        <w:t>, portador do registro geral nº____e CPF nº ___, residente e domiciliado em Niterói; e a [nome da OSC], organização da sociedade civil, doravante denominada OSC, situada à Rua da ___ Bairro___, cidade ___, CEP___,</w:t>
      </w:r>
      <w:r w:rsidR="0070513B" w:rsidRPr="009326AA">
        <w:rPr>
          <w:rFonts w:ascii="Times New Roman" w:hAnsi="Times New Roman" w:cs="Times New Roman"/>
          <w:color w:val="000000" w:themeColor="text1"/>
          <w:sz w:val="24"/>
          <w:szCs w:val="24"/>
        </w:rPr>
        <w:t xml:space="preserve"> </w:t>
      </w:r>
      <w:r w:rsidRPr="009326AA">
        <w:rPr>
          <w:rFonts w:ascii="Times New Roman" w:hAnsi="Times New Roman" w:cs="Times New Roman"/>
          <w:color w:val="000000" w:themeColor="text1"/>
          <w:sz w:val="24"/>
          <w:szCs w:val="24"/>
        </w:rPr>
        <w:t xml:space="preserve">inscrita no CNPJ sob o número ___, neste ato representada pelo (a) seu (sua)Presidente, o Sr. (a) ___, residente e domiciliado (a) à Rua ___ nº __ – __ – CEP: ___–, portador (a) da Carteira de Identidade nº ___Órgão Expedidor ___ e CPF nº ___, RESOLVEM celebrar o presente Termo de Colaboração, decorrente do Edital de Chamamento Público </w:t>
      </w:r>
      <w:r w:rsidR="00420708" w:rsidRPr="009326AA">
        <w:rPr>
          <w:rFonts w:ascii="Times New Roman" w:hAnsi="Times New Roman" w:cs="Times New Roman"/>
          <w:color w:val="000000" w:themeColor="text1"/>
          <w:sz w:val="24"/>
          <w:szCs w:val="24"/>
        </w:rPr>
        <w:t xml:space="preserve">nº </w:t>
      </w:r>
      <w:r w:rsidR="003564A4" w:rsidRPr="009326AA">
        <w:rPr>
          <w:rFonts w:ascii="Times New Roman" w:hAnsi="Times New Roman" w:cs="Times New Roman"/>
          <w:color w:val="000000" w:themeColor="text1"/>
          <w:sz w:val="24"/>
          <w:szCs w:val="24"/>
        </w:rPr>
        <w:t>xx</w:t>
      </w:r>
      <w:r w:rsidR="00420708" w:rsidRPr="009326AA">
        <w:rPr>
          <w:rFonts w:ascii="Times New Roman" w:hAnsi="Times New Roman" w:cs="Times New Roman"/>
          <w:color w:val="000000" w:themeColor="text1"/>
          <w:sz w:val="24"/>
          <w:szCs w:val="24"/>
        </w:rPr>
        <w:t>/</w:t>
      </w:r>
      <w:r w:rsidR="003A0A1A" w:rsidRPr="009326AA">
        <w:rPr>
          <w:rFonts w:ascii="Times New Roman" w:hAnsi="Times New Roman" w:cs="Times New Roman"/>
          <w:color w:val="000000" w:themeColor="text1"/>
          <w:sz w:val="24"/>
          <w:szCs w:val="24"/>
        </w:rPr>
        <w:t>2021</w:t>
      </w:r>
      <w:r w:rsidRPr="009326AA">
        <w:rPr>
          <w:rFonts w:ascii="Times New Roman" w:hAnsi="Times New Roman" w:cs="Times New Roman"/>
          <w:color w:val="000000" w:themeColor="text1"/>
          <w:sz w:val="24"/>
          <w:szCs w:val="24"/>
        </w:rPr>
        <w:t>, tendo em vista o que consta do Processo n</w:t>
      </w:r>
      <w:r w:rsidR="0087624A" w:rsidRPr="009326AA">
        <w:rPr>
          <w:rFonts w:ascii="Times New Roman" w:hAnsi="Times New Roman" w:cs="Times New Roman"/>
          <w:color w:val="000000" w:themeColor="text1"/>
          <w:sz w:val="24"/>
          <w:szCs w:val="24"/>
        </w:rPr>
        <w:t>°</w:t>
      </w:r>
      <w:r w:rsidRPr="009326AA">
        <w:rPr>
          <w:rFonts w:ascii="Times New Roman" w:hAnsi="Times New Roman" w:cs="Times New Roman"/>
          <w:color w:val="000000" w:themeColor="text1"/>
          <w:sz w:val="24"/>
          <w:szCs w:val="24"/>
        </w:rPr>
        <w:t>.</w:t>
      </w:r>
      <w:r w:rsidR="0087624A" w:rsidRPr="009326AA">
        <w:rPr>
          <w:rFonts w:ascii="Times New Roman" w:hAnsi="Times New Roman" w:cs="Times New Roman"/>
          <w:color w:val="000000" w:themeColor="text1"/>
          <w:sz w:val="24"/>
          <w:szCs w:val="24"/>
        </w:rPr>
        <w:t xml:space="preserve"> </w:t>
      </w:r>
      <w:r w:rsidR="003A0A1A" w:rsidRPr="009326AA">
        <w:rPr>
          <w:rFonts w:ascii="Times New Roman" w:hAnsi="Times New Roman" w:cs="Times New Roman"/>
          <w:color w:val="000000" w:themeColor="text1"/>
          <w:sz w:val="24"/>
          <w:szCs w:val="24"/>
        </w:rPr>
        <w:t>xxx</w:t>
      </w:r>
      <w:r w:rsidR="00342D6A" w:rsidRPr="009326AA">
        <w:rPr>
          <w:rFonts w:ascii="Times New Roman" w:hAnsi="Times New Roman" w:cs="Times New Roman"/>
          <w:color w:val="000000" w:themeColor="text1"/>
          <w:sz w:val="24"/>
          <w:szCs w:val="24"/>
        </w:rPr>
        <w:t xml:space="preserve"> </w:t>
      </w:r>
      <w:r w:rsidRPr="009326AA">
        <w:rPr>
          <w:rFonts w:ascii="Times New Roman" w:hAnsi="Times New Roman" w:cs="Times New Roman"/>
          <w:color w:val="000000" w:themeColor="text1"/>
          <w:sz w:val="24"/>
          <w:szCs w:val="24"/>
        </w:rPr>
        <w:t xml:space="preserve">em observância às disposições da Lei nº </w:t>
      </w:r>
      <w:r w:rsidR="00297BC3" w:rsidRPr="009326AA">
        <w:rPr>
          <w:rFonts w:ascii="Times New Roman" w:hAnsi="Times New Roman" w:cs="Times New Roman"/>
          <w:color w:val="000000" w:themeColor="text1"/>
          <w:sz w:val="24"/>
          <w:szCs w:val="24"/>
        </w:rPr>
        <w:t xml:space="preserve">13.019, de 31 de julho de 2014 e Decreto Municipal n° 13.996/2021 </w:t>
      </w:r>
      <w:r w:rsidR="00B01602" w:rsidRPr="009326AA">
        <w:rPr>
          <w:rFonts w:ascii="Times New Roman" w:hAnsi="Times New Roman" w:cs="Times New Roman"/>
          <w:color w:val="000000" w:themeColor="text1"/>
          <w:sz w:val="24"/>
          <w:szCs w:val="24"/>
        </w:rPr>
        <w:t>e legislação correlata</w:t>
      </w:r>
      <w:r w:rsidRPr="009326AA">
        <w:rPr>
          <w:rFonts w:ascii="Times New Roman" w:hAnsi="Times New Roman" w:cs="Times New Roman"/>
          <w:color w:val="000000" w:themeColor="text1"/>
          <w:sz w:val="24"/>
          <w:szCs w:val="24"/>
        </w:rPr>
        <w:t>, mediante as cláusulas e condições a seguir enunciadas:</w:t>
      </w:r>
    </w:p>
    <w:p w14:paraId="5BD3C110" w14:textId="0E418814" w:rsidR="00AD4F47" w:rsidRPr="00AF278F" w:rsidRDefault="00913D0C" w:rsidP="00363A35">
      <w:pPr>
        <w:spacing w:line="360" w:lineRule="auto"/>
        <w:jc w:val="both"/>
        <w:rPr>
          <w:rFonts w:ascii="Times New Roman" w:hAnsi="Times New Roman" w:cs="Times New Roman"/>
          <w:b/>
          <w:color w:val="000000" w:themeColor="text1"/>
          <w:sz w:val="24"/>
          <w:szCs w:val="24"/>
        </w:rPr>
      </w:pPr>
      <w:r w:rsidRPr="00AF278F">
        <w:rPr>
          <w:rFonts w:ascii="Times New Roman" w:hAnsi="Times New Roman" w:cs="Times New Roman"/>
          <w:b/>
          <w:color w:val="0033CC"/>
          <w:sz w:val="24"/>
          <w:szCs w:val="24"/>
        </w:rPr>
        <w:t xml:space="preserve"> </w:t>
      </w:r>
      <w:r w:rsidRPr="00AF278F">
        <w:rPr>
          <w:rFonts w:ascii="Times New Roman" w:hAnsi="Times New Roman" w:cs="Times New Roman"/>
          <w:b/>
          <w:color w:val="000000" w:themeColor="text1"/>
          <w:sz w:val="24"/>
          <w:szCs w:val="24"/>
        </w:rPr>
        <w:t xml:space="preserve">CLÁUSULA PRIMEIRA – DO OBJETO </w:t>
      </w:r>
    </w:p>
    <w:p w14:paraId="6DCD8095" w14:textId="0C6CF7D8" w:rsidR="001B7F33" w:rsidRPr="00297BC3" w:rsidRDefault="00913D0C" w:rsidP="00E528E6">
      <w:pPr>
        <w:pStyle w:val="PargrafodaLista"/>
        <w:numPr>
          <w:ilvl w:val="1"/>
          <w:numId w:val="9"/>
        </w:numPr>
        <w:spacing w:line="360" w:lineRule="auto"/>
        <w:jc w:val="both"/>
        <w:rPr>
          <w:rFonts w:ascii="Times New Roman" w:hAnsi="Times New Roman" w:cs="Times New Roman"/>
          <w:color w:val="000000" w:themeColor="text1"/>
          <w:sz w:val="24"/>
        </w:rPr>
      </w:pPr>
      <w:r w:rsidRPr="00297BC3">
        <w:rPr>
          <w:rFonts w:ascii="Times New Roman" w:hAnsi="Times New Roman" w:cs="Times New Roman"/>
          <w:color w:val="000000" w:themeColor="text1"/>
          <w:sz w:val="24"/>
          <w:szCs w:val="24"/>
        </w:rPr>
        <w:t xml:space="preserve">O objeto do presente Termo de Colaboração é </w:t>
      </w:r>
      <w:r w:rsidR="00B01602" w:rsidRPr="00297BC3">
        <w:rPr>
          <w:rFonts w:ascii="Times New Roman" w:hAnsi="Times New Roman" w:cs="Times New Roman"/>
          <w:color w:val="000000" w:themeColor="text1"/>
          <w:sz w:val="24"/>
          <w:szCs w:val="24"/>
        </w:rPr>
        <w:t>a</w:t>
      </w:r>
      <w:r w:rsidR="001B7F33" w:rsidRPr="00297BC3">
        <w:rPr>
          <w:rFonts w:ascii="Times New Roman" w:hAnsi="Times New Roman" w:cs="Times New Roman"/>
          <w:color w:val="000000" w:themeColor="text1"/>
          <w:sz w:val="24"/>
        </w:rPr>
        <w:t xml:space="preserve"> implantação </w:t>
      </w:r>
      <w:r w:rsidR="00297BC3" w:rsidRPr="00297BC3">
        <w:rPr>
          <w:rFonts w:ascii="Times New Roman" w:hAnsi="Times New Roman" w:cs="Times New Roman"/>
          <w:color w:val="000000" w:themeColor="text1"/>
          <w:sz w:val="24"/>
        </w:rPr>
        <w:t>de oito novos</w:t>
      </w:r>
      <w:r w:rsidR="001B7F33" w:rsidRPr="00297BC3">
        <w:rPr>
          <w:rFonts w:ascii="Times New Roman" w:hAnsi="Times New Roman" w:cs="Times New Roman"/>
          <w:color w:val="000000" w:themeColor="text1"/>
          <w:sz w:val="24"/>
        </w:rPr>
        <w:t xml:space="preserve"> Banco</w:t>
      </w:r>
      <w:r w:rsidR="00297BC3" w:rsidRPr="00297BC3">
        <w:rPr>
          <w:rFonts w:ascii="Times New Roman" w:hAnsi="Times New Roman" w:cs="Times New Roman"/>
          <w:color w:val="000000" w:themeColor="text1"/>
          <w:sz w:val="24"/>
        </w:rPr>
        <w:t>s</w:t>
      </w:r>
      <w:r w:rsidR="001B7F33" w:rsidRPr="00297BC3">
        <w:rPr>
          <w:rFonts w:ascii="Times New Roman" w:hAnsi="Times New Roman" w:cs="Times New Roman"/>
          <w:color w:val="000000" w:themeColor="text1"/>
          <w:sz w:val="24"/>
        </w:rPr>
        <w:t xml:space="preserve"> Comunitário</w:t>
      </w:r>
      <w:r w:rsidR="00297BC3" w:rsidRPr="00297BC3">
        <w:rPr>
          <w:rFonts w:ascii="Times New Roman" w:hAnsi="Times New Roman" w:cs="Times New Roman"/>
          <w:color w:val="000000" w:themeColor="text1"/>
          <w:sz w:val="24"/>
        </w:rPr>
        <w:t>s</w:t>
      </w:r>
      <w:r w:rsidR="001B7F33" w:rsidRPr="00297BC3">
        <w:rPr>
          <w:rFonts w:ascii="Times New Roman" w:hAnsi="Times New Roman" w:cs="Times New Roman"/>
          <w:color w:val="000000" w:themeColor="text1"/>
          <w:sz w:val="24"/>
        </w:rPr>
        <w:t xml:space="preserve"> </w:t>
      </w:r>
      <w:r w:rsidR="00297BC3" w:rsidRPr="00297BC3">
        <w:rPr>
          <w:rFonts w:ascii="Times New Roman" w:hAnsi="Times New Roman" w:cs="Times New Roman"/>
          <w:color w:val="000000" w:themeColor="text1"/>
          <w:sz w:val="24"/>
        </w:rPr>
        <w:t xml:space="preserve">no Município de </w:t>
      </w:r>
      <w:r w:rsidR="001B7F33" w:rsidRPr="00297BC3">
        <w:rPr>
          <w:rFonts w:ascii="Times New Roman" w:hAnsi="Times New Roman" w:cs="Times New Roman"/>
          <w:color w:val="000000" w:themeColor="text1"/>
          <w:sz w:val="24"/>
        </w:rPr>
        <w:t xml:space="preserve">Niterói – RJ, operando com Moeda Social Eletrônica Circulante, conforme Lei n° 12.865, de 09 de outubro de 2013 e regulamentação n° 4.282 do Banco Central do Brasil de 04 de novembro de 2013, bem como o crédito social, conforme os instrumentos legais previstos. </w:t>
      </w:r>
    </w:p>
    <w:p w14:paraId="4A445E78" w14:textId="77777777" w:rsidR="00BD2823" w:rsidRPr="00AF278F" w:rsidRDefault="00BD2823" w:rsidP="00363A35">
      <w:pPr>
        <w:pStyle w:val="PargrafodaLista"/>
        <w:tabs>
          <w:tab w:val="left" w:pos="709"/>
        </w:tabs>
        <w:spacing w:after="0" w:line="360" w:lineRule="auto"/>
        <w:ind w:left="709"/>
        <w:jc w:val="both"/>
        <w:rPr>
          <w:rFonts w:ascii="Times New Roman" w:hAnsi="Times New Roman" w:cs="Times New Roman"/>
          <w:sz w:val="24"/>
          <w:szCs w:val="24"/>
        </w:rPr>
      </w:pPr>
    </w:p>
    <w:p w14:paraId="28A7AFE4" w14:textId="53CEFEE7" w:rsidR="00AD4F47" w:rsidRPr="00AF278F" w:rsidRDefault="00653D3A" w:rsidP="00363A35">
      <w:pPr>
        <w:spacing w:line="360" w:lineRule="auto"/>
        <w:jc w:val="both"/>
        <w:rPr>
          <w:rFonts w:ascii="Times New Roman" w:hAnsi="Times New Roman" w:cs="Times New Roman"/>
          <w:color w:val="000000" w:themeColor="text1"/>
          <w:sz w:val="24"/>
          <w:szCs w:val="24"/>
        </w:rPr>
      </w:pPr>
      <w:r w:rsidRPr="00AF278F">
        <w:rPr>
          <w:rFonts w:ascii="Times New Roman" w:hAnsi="Times New Roman" w:cs="Times New Roman"/>
          <w:color w:val="000000" w:themeColor="text1"/>
          <w:sz w:val="24"/>
          <w:szCs w:val="24"/>
        </w:rPr>
        <w:t xml:space="preserve">1.2.1. </w:t>
      </w:r>
      <w:r w:rsidR="001B7F33">
        <w:rPr>
          <w:rFonts w:ascii="Times New Roman" w:hAnsi="Times New Roman" w:cs="Times New Roman"/>
          <w:color w:val="000000" w:themeColor="text1"/>
          <w:sz w:val="24"/>
          <w:szCs w:val="24"/>
        </w:rPr>
        <w:t>Tal objeto</w:t>
      </w:r>
      <w:r w:rsidR="00645AB7" w:rsidRPr="00AF278F">
        <w:rPr>
          <w:rFonts w:ascii="Times New Roman" w:hAnsi="Times New Roman" w:cs="Times New Roman"/>
          <w:color w:val="000000" w:themeColor="text1"/>
          <w:sz w:val="24"/>
          <w:szCs w:val="24"/>
        </w:rPr>
        <w:t xml:space="preserve"> deve </w:t>
      </w:r>
      <w:r w:rsidR="00913D0C" w:rsidRPr="00AF278F">
        <w:rPr>
          <w:rFonts w:ascii="Times New Roman" w:hAnsi="Times New Roman" w:cs="Times New Roman"/>
          <w:color w:val="000000" w:themeColor="text1"/>
          <w:sz w:val="24"/>
          <w:szCs w:val="24"/>
        </w:rPr>
        <w:t>consider</w:t>
      </w:r>
      <w:r w:rsidR="00F11B8C" w:rsidRPr="00AF278F">
        <w:rPr>
          <w:rFonts w:ascii="Times New Roman" w:hAnsi="Times New Roman" w:cs="Times New Roman"/>
          <w:color w:val="000000" w:themeColor="text1"/>
          <w:sz w:val="24"/>
          <w:szCs w:val="24"/>
        </w:rPr>
        <w:t>ar</w:t>
      </w:r>
      <w:r w:rsidR="00913D0C" w:rsidRPr="00AF278F">
        <w:rPr>
          <w:rFonts w:ascii="Times New Roman" w:hAnsi="Times New Roman" w:cs="Times New Roman"/>
          <w:color w:val="000000" w:themeColor="text1"/>
          <w:sz w:val="24"/>
          <w:szCs w:val="24"/>
        </w:rPr>
        <w:t xml:space="preserve"> a consecução de finalidade de interesse público e recíproco</w:t>
      </w:r>
      <w:r w:rsidR="00645AB7" w:rsidRPr="00AF278F">
        <w:rPr>
          <w:rFonts w:ascii="Times New Roman" w:hAnsi="Times New Roman" w:cs="Times New Roman"/>
          <w:color w:val="000000" w:themeColor="text1"/>
          <w:sz w:val="24"/>
          <w:szCs w:val="24"/>
        </w:rPr>
        <w:t>,</w:t>
      </w:r>
      <w:r w:rsidR="00913D0C" w:rsidRPr="00AF278F">
        <w:rPr>
          <w:rFonts w:ascii="Times New Roman" w:hAnsi="Times New Roman" w:cs="Times New Roman"/>
          <w:color w:val="000000" w:themeColor="text1"/>
          <w:sz w:val="24"/>
          <w:szCs w:val="24"/>
        </w:rPr>
        <w:t xml:space="preserve"> que envolve a transferência de recursos financeiros à Organização da Sociedade Civil (OSC), conforme especificações estabelecidas </w:t>
      </w:r>
      <w:r w:rsidR="00445A00" w:rsidRPr="00AF278F">
        <w:rPr>
          <w:rFonts w:ascii="Times New Roman" w:hAnsi="Times New Roman" w:cs="Times New Roman"/>
          <w:color w:val="000000" w:themeColor="text1"/>
          <w:sz w:val="24"/>
          <w:szCs w:val="24"/>
        </w:rPr>
        <w:t>trazidas no presente instrumento jurídico</w:t>
      </w:r>
      <w:r w:rsidR="00024C63" w:rsidRPr="00AF278F">
        <w:rPr>
          <w:rFonts w:ascii="Times New Roman" w:hAnsi="Times New Roman" w:cs="Times New Roman"/>
          <w:color w:val="000000" w:themeColor="text1"/>
          <w:sz w:val="24"/>
          <w:szCs w:val="24"/>
        </w:rPr>
        <w:t xml:space="preserve"> e Plano de Trabalho devidamente aprovado pelo Município.</w:t>
      </w:r>
    </w:p>
    <w:p w14:paraId="44137893" w14:textId="151B70F7" w:rsidR="00645AB7" w:rsidRPr="00AF278F" w:rsidRDefault="00645AB7" w:rsidP="00363A35">
      <w:pPr>
        <w:spacing w:line="360" w:lineRule="auto"/>
        <w:jc w:val="both"/>
        <w:rPr>
          <w:rFonts w:ascii="Times New Roman" w:hAnsi="Times New Roman" w:cs="Times New Roman"/>
          <w:color w:val="000000" w:themeColor="text1"/>
          <w:sz w:val="24"/>
          <w:szCs w:val="24"/>
        </w:rPr>
      </w:pPr>
      <w:r w:rsidRPr="00AF278F">
        <w:rPr>
          <w:rFonts w:ascii="Times New Roman" w:hAnsi="Times New Roman" w:cs="Times New Roman"/>
          <w:color w:val="000000" w:themeColor="text1"/>
          <w:sz w:val="24"/>
          <w:szCs w:val="24"/>
        </w:rPr>
        <w:t xml:space="preserve">1.3. </w:t>
      </w:r>
      <w:r w:rsidR="00024C63" w:rsidRPr="00AF278F">
        <w:rPr>
          <w:rFonts w:ascii="Times New Roman" w:hAnsi="Times New Roman" w:cs="Times New Roman"/>
          <w:color w:val="000000" w:themeColor="text1"/>
          <w:sz w:val="24"/>
          <w:szCs w:val="24"/>
        </w:rPr>
        <w:t>O Plano</w:t>
      </w:r>
      <w:r w:rsidR="00653D3A" w:rsidRPr="00AF278F">
        <w:rPr>
          <w:rFonts w:ascii="Times New Roman" w:hAnsi="Times New Roman" w:cs="Times New Roman"/>
          <w:color w:val="000000" w:themeColor="text1"/>
          <w:sz w:val="24"/>
          <w:szCs w:val="24"/>
        </w:rPr>
        <w:t xml:space="preserve"> Trabalho</w:t>
      </w:r>
      <w:r w:rsidR="00445A00" w:rsidRPr="00AF278F">
        <w:rPr>
          <w:rFonts w:ascii="Times New Roman" w:hAnsi="Times New Roman" w:cs="Times New Roman"/>
          <w:color w:val="000000" w:themeColor="text1"/>
          <w:sz w:val="24"/>
          <w:szCs w:val="24"/>
        </w:rPr>
        <w:t>,</w:t>
      </w:r>
      <w:r w:rsidR="00653D3A" w:rsidRPr="00AF278F">
        <w:rPr>
          <w:rFonts w:ascii="Times New Roman" w:hAnsi="Times New Roman" w:cs="Times New Roman"/>
          <w:color w:val="000000" w:themeColor="text1"/>
          <w:sz w:val="24"/>
          <w:szCs w:val="24"/>
        </w:rPr>
        <w:t xml:space="preserve"> </w:t>
      </w:r>
      <w:r w:rsidR="00445A00" w:rsidRPr="00AF278F">
        <w:rPr>
          <w:rFonts w:ascii="Times New Roman" w:hAnsi="Times New Roman" w:cs="Times New Roman"/>
          <w:color w:val="000000" w:themeColor="text1"/>
          <w:sz w:val="24"/>
          <w:szCs w:val="24"/>
        </w:rPr>
        <w:t>devidamente aprovada pela</w:t>
      </w:r>
      <w:r w:rsidRPr="00AF278F">
        <w:rPr>
          <w:rFonts w:ascii="Times New Roman" w:hAnsi="Times New Roman" w:cs="Times New Roman"/>
          <w:color w:val="000000" w:themeColor="text1"/>
          <w:sz w:val="24"/>
          <w:szCs w:val="24"/>
        </w:rPr>
        <w:t xml:space="preserve"> Administração Pública, poderá ser revisad</w:t>
      </w:r>
      <w:r w:rsidR="00445A00" w:rsidRPr="00AF278F">
        <w:rPr>
          <w:rFonts w:ascii="Times New Roman" w:hAnsi="Times New Roman" w:cs="Times New Roman"/>
          <w:color w:val="000000" w:themeColor="text1"/>
          <w:sz w:val="24"/>
          <w:szCs w:val="24"/>
        </w:rPr>
        <w:t>a</w:t>
      </w:r>
      <w:r w:rsidRPr="00AF278F">
        <w:rPr>
          <w:rFonts w:ascii="Times New Roman" w:hAnsi="Times New Roman" w:cs="Times New Roman"/>
          <w:color w:val="000000" w:themeColor="text1"/>
          <w:sz w:val="24"/>
          <w:szCs w:val="24"/>
        </w:rPr>
        <w:t xml:space="preserve"> semestralmente, por </w:t>
      </w:r>
      <w:r w:rsidR="00445A00" w:rsidRPr="00AF278F">
        <w:rPr>
          <w:rFonts w:ascii="Times New Roman" w:hAnsi="Times New Roman" w:cs="Times New Roman"/>
          <w:color w:val="000000" w:themeColor="text1"/>
          <w:sz w:val="24"/>
          <w:szCs w:val="24"/>
        </w:rPr>
        <w:t>qualquer das partes</w:t>
      </w:r>
      <w:r w:rsidRPr="00AF278F">
        <w:rPr>
          <w:rFonts w:ascii="Times New Roman" w:hAnsi="Times New Roman" w:cs="Times New Roman"/>
          <w:color w:val="000000" w:themeColor="text1"/>
          <w:sz w:val="24"/>
          <w:szCs w:val="24"/>
        </w:rPr>
        <w:t xml:space="preserve">, justificadamente, para melhor atender </w:t>
      </w:r>
      <w:r w:rsidR="00C215E1" w:rsidRPr="00AF278F">
        <w:rPr>
          <w:rFonts w:ascii="Times New Roman" w:hAnsi="Times New Roman" w:cs="Times New Roman"/>
          <w:color w:val="000000" w:themeColor="text1"/>
          <w:sz w:val="24"/>
          <w:szCs w:val="24"/>
        </w:rPr>
        <w:t>as demandas existentes no município</w:t>
      </w:r>
      <w:r w:rsidRPr="00AF278F">
        <w:rPr>
          <w:rFonts w:ascii="Times New Roman" w:hAnsi="Times New Roman" w:cs="Times New Roman"/>
          <w:color w:val="000000" w:themeColor="text1"/>
          <w:sz w:val="24"/>
          <w:szCs w:val="24"/>
        </w:rPr>
        <w:t>.</w:t>
      </w:r>
    </w:p>
    <w:p w14:paraId="3A0570DA" w14:textId="522E3206" w:rsidR="00AD4F47" w:rsidRPr="00AF278F" w:rsidRDefault="00653D3A" w:rsidP="00363A35">
      <w:pPr>
        <w:spacing w:line="360" w:lineRule="auto"/>
        <w:jc w:val="both"/>
        <w:rPr>
          <w:rFonts w:ascii="Times New Roman" w:hAnsi="Times New Roman" w:cs="Times New Roman"/>
          <w:b/>
          <w:color w:val="000000" w:themeColor="text1"/>
          <w:sz w:val="24"/>
          <w:szCs w:val="24"/>
        </w:rPr>
      </w:pPr>
      <w:r w:rsidRPr="00AF278F">
        <w:rPr>
          <w:rFonts w:ascii="Times New Roman" w:hAnsi="Times New Roman" w:cs="Times New Roman"/>
          <w:b/>
          <w:color w:val="000000" w:themeColor="text1"/>
          <w:sz w:val="24"/>
          <w:szCs w:val="24"/>
        </w:rPr>
        <w:t>CLÁUSULA SEGUNDA – D</w:t>
      </w:r>
      <w:r w:rsidR="00121D86" w:rsidRPr="00AF278F">
        <w:rPr>
          <w:rFonts w:ascii="Times New Roman" w:hAnsi="Times New Roman" w:cs="Times New Roman"/>
          <w:b/>
          <w:color w:val="000000" w:themeColor="text1"/>
          <w:sz w:val="24"/>
          <w:szCs w:val="24"/>
        </w:rPr>
        <w:t xml:space="preserve">O PLANO </w:t>
      </w:r>
      <w:r w:rsidRPr="00AF278F">
        <w:rPr>
          <w:rFonts w:ascii="Times New Roman" w:hAnsi="Times New Roman" w:cs="Times New Roman"/>
          <w:b/>
          <w:color w:val="000000" w:themeColor="text1"/>
          <w:sz w:val="24"/>
          <w:szCs w:val="24"/>
        </w:rPr>
        <w:t>DE TRABALHO</w:t>
      </w:r>
    </w:p>
    <w:p w14:paraId="7DC71FAD" w14:textId="00A12F34" w:rsidR="00645AB7" w:rsidRPr="00AF278F" w:rsidRDefault="00645AB7" w:rsidP="00363A35">
      <w:pPr>
        <w:spacing w:line="360" w:lineRule="auto"/>
        <w:jc w:val="both"/>
        <w:rPr>
          <w:rFonts w:ascii="Times New Roman" w:hAnsi="Times New Roman" w:cs="Times New Roman"/>
          <w:color w:val="000000" w:themeColor="text1"/>
          <w:sz w:val="24"/>
          <w:szCs w:val="24"/>
        </w:rPr>
      </w:pPr>
      <w:r w:rsidRPr="00AF278F">
        <w:rPr>
          <w:rFonts w:ascii="Times New Roman" w:hAnsi="Times New Roman" w:cs="Times New Roman"/>
          <w:color w:val="000000" w:themeColor="text1"/>
          <w:sz w:val="24"/>
          <w:szCs w:val="24"/>
        </w:rPr>
        <w:t xml:space="preserve">2.1. </w:t>
      </w:r>
      <w:r w:rsidR="00913D0C" w:rsidRPr="00AF278F">
        <w:rPr>
          <w:rFonts w:ascii="Times New Roman" w:hAnsi="Times New Roman" w:cs="Times New Roman"/>
          <w:color w:val="000000" w:themeColor="text1"/>
          <w:sz w:val="24"/>
          <w:szCs w:val="24"/>
        </w:rPr>
        <w:t xml:space="preserve">Para o alcance do objeto pactuado, os partícipes obrigam-se a cumprir </w:t>
      </w:r>
      <w:r w:rsidR="00445A00" w:rsidRPr="00AF278F">
        <w:rPr>
          <w:rFonts w:ascii="Times New Roman" w:hAnsi="Times New Roman" w:cs="Times New Roman"/>
          <w:color w:val="000000" w:themeColor="text1"/>
          <w:sz w:val="24"/>
          <w:szCs w:val="24"/>
        </w:rPr>
        <w:t>o Plano de Trabalho</w:t>
      </w:r>
      <w:r w:rsidR="00653D3A" w:rsidRPr="00AF278F">
        <w:rPr>
          <w:rFonts w:ascii="Times New Roman" w:hAnsi="Times New Roman" w:cs="Times New Roman"/>
          <w:color w:val="000000" w:themeColor="text1"/>
          <w:sz w:val="24"/>
          <w:szCs w:val="24"/>
        </w:rPr>
        <w:t xml:space="preserve"> </w:t>
      </w:r>
      <w:r w:rsidR="00445A00" w:rsidRPr="00AF278F">
        <w:rPr>
          <w:rFonts w:ascii="Times New Roman" w:hAnsi="Times New Roman" w:cs="Times New Roman"/>
          <w:color w:val="000000" w:themeColor="text1"/>
          <w:sz w:val="24"/>
          <w:szCs w:val="24"/>
        </w:rPr>
        <w:t>aprovado</w:t>
      </w:r>
      <w:r w:rsidR="00BB0AF8">
        <w:rPr>
          <w:rFonts w:ascii="Times New Roman" w:hAnsi="Times New Roman" w:cs="Times New Roman"/>
          <w:color w:val="000000" w:themeColor="text1"/>
          <w:sz w:val="24"/>
          <w:szCs w:val="24"/>
        </w:rPr>
        <w:t>, conforme art. 40 do</w:t>
      </w:r>
      <w:r w:rsidR="00BB0AF8">
        <w:rPr>
          <w:rFonts w:ascii="Times New Roman" w:hAnsi="Times New Roman" w:cs="Times New Roman"/>
          <w:color w:val="000000" w:themeColor="text1"/>
          <w:sz w:val="24"/>
        </w:rPr>
        <w:t xml:space="preserve"> </w:t>
      </w:r>
      <w:r w:rsidR="00BB0AF8" w:rsidRPr="00E61C7E">
        <w:rPr>
          <w:rFonts w:ascii="Times New Roman" w:hAnsi="Times New Roman" w:cs="Times New Roman"/>
          <w:color w:val="000000" w:themeColor="text1"/>
          <w:sz w:val="24"/>
          <w:szCs w:val="24"/>
        </w:rPr>
        <w:t>Decreto</w:t>
      </w:r>
      <w:r w:rsidR="00BB0AF8">
        <w:rPr>
          <w:rFonts w:ascii="Times New Roman" w:hAnsi="Times New Roman" w:cs="Times New Roman"/>
          <w:color w:val="000000" w:themeColor="text1"/>
          <w:sz w:val="24"/>
          <w:szCs w:val="24"/>
        </w:rPr>
        <w:t xml:space="preserve"> Municipal</w:t>
      </w:r>
      <w:r w:rsidR="00BB0AF8" w:rsidRPr="00E61C7E">
        <w:rPr>
          <w:rFonts w:ascii="Times New Roman" w:hAnsi="Times New Roman" w:cs="Times New Roman"/>
          <w:color w:val="000000" w:themeColor="text1"/>
          <w:sz w:val="24"/>
          <w:szCs w:val="24"/>
        </w:rPr>
        <w:t xml:space="preserve"> nº</w:t>
      </w:r>
      <w:r w:rsidR="00BB0AF8">
        <w:rPr>
          <w:rFonts w:ascii="Times New Roman" w:hAnsi="Times New Roman" w:cs="Times New Roman"/>
          <w:color w:val="000000" w:themeColor="text1"/>
          <w:sz w:val="24"/>
          <w:szCs w:val="24"/>
        </w:rPr>
        <w:t xml:space="preserve"> </w:t>
      </w:r>
      <w:r w:rsidR="00BB0AF8" w:rsidRPr="002314EE">
        <w:rPr>
          <w:rFonts w:ascii="Times New Roman" w:hAnsi="Times New Roman" w:cs="Times New Roman"/>
          <w:color w:val="000000" w:themeColor="text1"/>
          <w:sz w:val="24"/>
          <w:szCs w:val="24"/>
        </w:rPr>
        <w:t>13.996/2021</w:t>
      </w:r>
      <w:r w:rsidR="00653D3A" w:rsidRPr="00AF278F">
        <w:rPr>
          <w:rFonts w:ascii="Times New Roman" w:hAnsi="Times New Roman" w:cs="Times New Roman"/>
          <w:color w:val="000000" w:themeColor="text1"/>
          <w:sz w:val="24"/>
          <w:szCs w:val="24"/>
        </w:rPr>
        <w:t>,</w:t>
      </w:r>
      <w:r w:rsidR="00913D0C" w:rsidRPr="00AF278F">
        <w:rPr>
          <w:rFonts w:ascii="Times New Roman" w:hAnsi="Times New Roman" w:cs="Times New Roman"/>
          <w:color w:val="000000" w:themeColor="text1"/>
          <w:sz w:val="24"/>
          <w:szCs w:val="24"/>
        </w:rPr>
        <w:t xml:space="preserve"> que, independente de transcrição, é parte integrante e indissociável do presente Termo de Colaboração, bem como toda documentação técnica que dele resulte, cujos dados neles contidos acatam os partícipes. </w:t>
      </w:r>
    </w:p>
    <w:p w14:paraId="5EC38786" w14:textId="0D18B308" w:rsidR="00010DA6" w:rsidRPr="00AF278F" w:rsidRDefault="00871E6E" w:rsidP="00363A35">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2.2. O Plano de Trabalho </w:t>
      </w:r>
      <w:r w:rsidR="00010DA6" w:rsidRPr="00AF278F">
        <w:rPr>
          <w:rFonts w:ascii="Times New Roman" w:hAnsi="Times New Roman" w:cs="Times New Roman"/>
          <w:color w:val="000000" w:themeColor="text1"/>
          <w:sz w:val="24"/>
          <w:szCs w:val="24"/>
        </w:rPr>
        <w:t>apresenta expectativas de prazos, que poderão ser alterados em comum acordo entre as partes, par</w:t>
      </w:r>
      <w:r>
        <w:rPr>
          <w:rFonts w:ascii="Times New Roman" w:hAnsi="Times New Roman" w:cs="Times New Roman"/>
          <w:color w:val="000000" w:themeColor="text1"/>
          <w:sz w:val="24"/>
          <w:szCs w:val="24"/>
        </w:rPr>
        <w:t xml:space="preserve">a melhor prestação dos serviços. </w:t>
      </w:r>
      <w:r w:rsidR="00BD2823" w:rsidRPr="00AF278F">
        <w:rPr>
          <w:rFonts w:ascii="Times New Roman" w:hAnsi="Times New Roman" w:cs="Times New Roman"/>
          <w:color w:val="000000" w:themeColor="text1"/>
          <w:sz w:val="24"/>
          <w:szCs w:val="24"/>
        </w:rPr>
        <w:t xml:space="preserve"> </w:t>
      </w:r>
    </w:p>
    <w:p w14:paraId="0798E7D7" w14:textId="77777777" w:rsidR="00871E6E" w:rsidRDefault="00871E6E" w:rsidP="00363A35">
      <w:pPr>
        <w:spacing w:line="360" w:lineRule="auto"/>
        <w:jc w:val="both"/>
        <w:rPr>
          <w:rFonts w:ascii="Times New Roman" w:hAnsi="Times New Roman" w:cs="Times New Roman"/>
          <w:b/>
          <w:color w:val="000000" w:themeColor="text1"/>
          <w:sz w:val="24"/>
          <w:szCs w:val="24"/>
        </w:rPr>
      </w:pPr>
    </w:p>
    <w:p w14:paraId="23B7F32E" w14:textId="6527644C" w:rsidR="00AD4F47" w:rsidRPr="00AF278F" w:rsidRDefault="00913D0C" w:rsidP="00363A35">
      <w:pPr>
        <w:spacing w:line="360" w:lineRule="auto"/>
        <w:jc w:val="both"/>
        <w:rPr>
          <w:rFonts w:ascii="Times New Roman" w:hAnsi="Times New Roman" w:cs="Times New Roman"/>
          <w:b/>
          <w:color w:val="000000" w:themeColor="text1"/>
          <w:sz w:val="24"/>
          <w:szCs w:val="24"/>
        </w:rPr>
      </w:pPr>
      <w:r w:rsidRPr="00AF278F">
        <w:rPr>
          <w:rFonts w:ascii="Times New Roman" w:hAnsi="Times New Roman" w:cs="Times New Roman"/>
          <w:b/>
          <w:color w:val="000000" w:themeColor="text1"/>
          <w:sz w:val="24"/>
          <w:szCs w:val="24"/>
        </w:rPr>
        <w:t>CLÁUSULA TERCEIRA – DO PRAZO DE VIGÊNCIA</w:t>
      </w:r>
    </w:p>
    <w:p w14:paraId="241F22F5" w14:textId="1B54C441" w:rsidR="005A7D83" w:rsidRPr="00AF278F" w:rsidRDefault="00645AB7" w:rsidP="005A7D83">
      <w:pPr>
        <w:spacing w:line="240" w:lineRule="auto"/>
        <w:jc w:val="both"/>
        <w:rPr>
          <w:rFonts w:ascii="Times New Roman" w:hAnsi="Times New Roman" w:cs="Times New Roman"/>
          <w:color w:val="000000" w:themeColor="text1"/>
          <w:sz w:val="24"/>
          <w:szCs w:val="24"/>
        </w:rPr>
      </w:pPr>
      <w:r w:rsidRPr="00AF278F">
        <w:rPr>
          <w:rFonts w:ascii="Times New Roman" w:hAnsi="Times New Roman" w:cs="Times New Roman"/>
          <w:color w:val="000000" w:themeColor="text1"/>
          <w:sz w:val="24"/>
          <w:szCs w:val="24"/>
        </w:rPr>
        <w:t>3.1.</w:t>
      </w:r>
      <w:r w:rsidR="00297BC3">
        <w:rPr>
          <w:rFonts w:ascii="Times New Roman" w:hAnsi="Times New Roman" w:cs="Times New Roman"/>
          <w:color w:val="000000" w:themeColor="text1"/>
          <w:sz w:val="24"/>
          <w:szCs w:val="24"/>
        </w:rPr>
        <w:t xml:space="preserve"> </w:t>
      </w:r>
      <w:r w:rsidR="00297BC3" w:rsidRPr="00AF278F">
        <w:rPr>
          <w:rFonts w:ascii="Times New Roman" w:hAnsi="Times New Roman" w:cs="Times New Roman"/>
          <w:color w:val="000000" w:themeColor="text1"/>
          <w:sz w:val="24"/>
          <w:szCs w:val="24"/>
        </w:rPr>
        <w:t>3.1. O prazo de vigência deste Termo de Colaboração será de doze (12) meses, a contar da publicação de seu extrato</w:t>
      </w:r>
      <w:r w:rsidR="005A7D83">
        <w:rPr>
          <w:rFonts w:ascii="Times New Roman" w:hAnsi="Times New Roman" w:cs="Times New Roman"/>
          <w:color w:val="000000" w:themeColor="text1"/>
          <w:sz w:val="24"/>
          <w:szCs w:val="24"/>
        </w:rPr>
        <w:t xml:space="preserve">, </w:t>
      </w:r>
      <w:r w:rsidR="005A7D83" w:rsidRPr="00AF278F">
        <w:rPr>
          <w:rFonts w:ascii="Times New Roman" w:hAnsi="Times New Roman" w:cs="Times New Roman"/>
          <w:color w:val="000000" w:themeColor="text1"/>
          <w:sz w:val="24"/>
          <w:szCs w:val="24"/>
        </w:rPr>
        <w:t>podendo ser prorrogado nos casos e condições previstos no art. 55 da Lei nº 13.019, de 2014</w:t>
      </w:r>
      <w:r w:rsidR="005A7D83">
        <w:rPr>
          <w:rFonts w:ascii="Times New Roman" w:hAnsi="Times New Roman" w:cs="Times New Roman"/>
          <w:color w:val="000000" w:themeColor="text1"/>
          <w:sz w:val="24"/>
          <w:szCs w:val="24"/>
        </w:rPr>
        <w:t xml:space="preserve"> e art. 67, inciso I, alínea “c’ do Decreto Municipal n° 13.996/2021.</w:t>
      </w:r>
    </w:p>
    <w:p w14:paraId="5218196E" w14:textId="6A0D0700" w:rsidR="00AD4F47" w:rsidRPr="00C06AEB" w:rsidRDefault="005A7D83" w:rsidP="00363A35">
      <w:pPr>
        <w:spacing w:line="36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w:t>
      </w:r>
      <w:r w:rsidR="00913D0C" w:rsidRPr="00C06AEB">
        <w:rPr>
          <w:rFonts w:ascii="Times New Roman" w:hAnsi="Times New Roman" w:cs="Times New Roman"/>
          <w:b/>
          <w:color w:val="000000" w:themeColor="text1"/>
          <w:sz w:val="24"/>
          <w:szCs w:val="24"/>
        </w:rPr>
        <w:t xml:space="preserve">CLÁUSULA QUARTA – DOS RECURSOS FINANCEIROS </w:t>
      </w:r>
    </w:p>
    <w:p w14:paraId="3675E4C6" w14:textId="3E94A731" w:rsidR="00AD4F47" w:rsidRPr="009718A3" w:rsidRDefault="00653D3A" w:rsidP="00363A35">
      <w:pPr>
        <w:spacing w:line="360" w:lineRule="auto"/>
        <w:jc w:val="both"/>
        <w:rPr>
          <w:rFonts w:ascii="Times New Roman" w:hAnsi="Times New Roman" w:cs="Times New Roman"/>
          <w:color w:val="000000" w:themeColor="text1"/>
          <w:sz w:val="24"/>
          <w:szCs w:val="24"/>
        </w:rPr>
      </w:pPr>
      <w:r w:rsidRPr="009326AA">
        <w:rPr>
          <w:rFonts w:ascii="Times New Roman" w:hAnsi="Times New Roman" w:cs="Times New Roman"/>
          <w:color w:val="000000" w:themeColor="text1"/>
          <w:sz w:val="24"/>
          <w:szCs w:val="24"/>
        </w:rPr>
        <w:t xml:space="preserve">4.1. </w:t>
      </w:r>
      <w:r w:rsidR="00913D0C" w:rsidRPr="009326AA">
        <w:rPr>
          <w:rFonts w:ascii="Times New Roman" w:hAnsi="Times New Roman" w:cs="Times New Roman"/>
          <w:color w:val="000000" w:themeColor="text1"/>
          <w:sz w:val="24"/>
          <w:szCs w:val="24"/>
        </w:rPr>
        <w:t>Para a execução das atividades e projetos previstos neste Termo de Colaboração, serão disponibilizados</w:t>
      </w:r>
      <w:r w:rsidR="00F11B8C" w:rsidRPr="009326AA">
        <w:rPr>
          <w:rFonts w:ascii="Times New Roman" w:hAnsi="Times New Roman" w:cs="Times New Roman"/>
          <w:color w:val="000000" w:themeColor="text1"/>
          <w:sz w:val="24"/>
          <w:szCs w:val="24"/>
        </w:rPr>
        <w:t xml:space="preserve"> recursos no valor total de </w:t>
      </w:r>
      <w:r w:rsidR="0040570A" w:rsidRPr="009326AA">
        <w:rPr>
          <w:rFonts w:ascii="Times New Roman" w:hAnsi="Times New Roman" w:cs="Times New Roman"/>
          <w:color w:val="000000" w:themeColor="text1"/>
          <w:sz w:val="24"/>
          <w:szCs w:val="24"/>
        </w:rPr>
        <w:t>R$</w:t>
      </w:r>
      <w:r w:rsidR="00FB4F8D" w:rsidRPr="009326AA">
        <w:rPr>
          <w:rFonts w:ascii="Times New Roman" w:hAnsi="Times New Roman" w:cs="Times New Roman"/>
          <w:color w:val="000000" w:themeColor="text1"/>
          <w:sz w:val="24"/>
          <w:szCs w:val="24"/>
        </w:rPr>
        <w:t xml:space="preserve"> </w:t>
      </w:r>
      <w:r w:rsidR="006B42D5" w:rsidRPr="009326AA">
        <w:rPr>
          <w:rFonts w:ascii="Times New Roman" w:hAnsi="Times New Roman" w:cs="Times New Roman"/>
          <w:color w:val="000000" w:themeColor="text1"/>
          <w:sz w:val="24"/>
          <w:szCs w:val="24"/>
        </w:rPr>
        <w:t xml:space="preserve">para os </w:t>
      </w:r>
      <w:r w:rsidR="00213F56" w:rsidRPr="009326AA">
        <w:rPr>
          <w:rFonts w:ascii="Times New Roman" w:hAnsi="Times New Roman" w:cs="Times New Roman"/>
          <w:color w:val="000000" w:themeColor="text1"/>
          <w:sz w:val="24"/>
          <w:szCs w:val="24"/>
        </w:rPr>
        <w:t>12</w:t>
      </w:r>
      <w:r w:rsidR="006B42D5" w:rsidRPr="009326AA">
        <w:rPr>
          <w:rFonts w:ascii="Times New Roman" w:hAnsi="Times New Roman" w:cs="Times New Roman"/>
          <w:color w:val="000000" w:themeColor="text1"/>
          <w:sz w:val="24"/>
          <w:szCs w:val="24"/>
        </w:rPr>
        <w:t xml:space="preserve"> meses</w:t>
      </w:r>
      <w:r w:rsidR="0040570A" w:rsidRPr="009326AA">
        <w:rPr>
          <w:rFonts w:ascii="Times New Roman" w:hAnsi="Times New Roman" w:cs="Times New Roman"/>
          <w:color w:val="000000" w:themeColor="text1"/>
          <w:sz w:val="24"/>
          <w:szCs w:val="24"/>
        </w:rPr>
        <w:t xml:space="preserve">, </w:t>
      </w:r>
      <w:r w:rsidR="004350CB" w:rsidRPr="009326AA">
        <w:rPr>
          <w:rFonts w:ascii="Times New Roman" w:hAnsi="Times New Roman" w:cs="Times New Roman"/>
          <w:color w:val="000000" w:themeColor="text1"/>
          <w:sz w:val="24"/>
          <w:szCs w:val="24"/>
        </w:rPr>
        <w:t>previstos na cláusula 9.4</w:t>
      </w:r>
      <w:r w:rsidR="006B42D5" w:rsidRPr="009326AA">
        <w:rPr>
          <w:rFonts w:ascii="Times New Roman" w:hAnsi="Times New Roman" w:cs="Times New Roman"/>
          <w:color w:val="000000" w:themeColor="text1"/>
          <w:sz w:val="24"/>
          <w:szCs w:val="24"/>
        </w:rPr>
        <w:t xml:space="preserve"> do edital,</w:t>
      </w:r>
      <w:r w:rsidR="00024C63" w:rsidRPr="009326AA">
        <w:rPr>
          <w:rFonts w:ascii="Times New Roman" w:hAnsi="Times New Roman" w:cs="Times New Roman"/>
          <w:color w:val="000000" w:themeColor="text1"/>
          <w:sz w:val="24"/>
          <w:szCs w:val="24"/>
        </w:rPr>
        <w:t xml:space="preserve"> </w:t>
      </w:r>
      <w:r w:rsidR="00AF278F" w:rsidRPr="009326AA">
        <w:rPr>
          <w:rFonts w:ascii="Times New Roman" w:hAnsi="Times New Roman" w:cs="Times New Roman"/>
          <w:color w:val="000000" w:themeColor="text1"/>
          <w:sz w:val="24"/>
          <w:szCs w:val="24"/>
        </w:rPr>
        <w:t xml:space="preserve">à conta da ação orçamentária </w:t>
      </w:r>
      <w:r w:rsidR="00037BA7">
        <w:rPr>
          <w:rFonts w:ascii="Times New Roman" w:hAnsi="Times New Roman" w:cs="Times New Roman"/>
          <w:color w:val="000000" w:themeColor="text1"/>
          <w:sz w:val="24"/>
          <w:szCs w:val="24"/>
        </w:rPr>
        <w:t>da Secretaria</w:t>
      </w:r>
      <w:r w:rsidR="00037BA7" w:rsidRPr="00037BA7">
        <w:rPr>
          <w:rFonts w:ascii="Times New Roman" w:hAnsi="Times New Roman" w:cs="Times New Roman"/>
          <w:color w:val="000000" w:themeColor="text1"/>
          <w:sz w:val="24"/>
          <w:szCs w:val="24"/>
        </w:rPr>
        <w:t xml:space="preserve"> </w:t>
      </w:r>
      <w:r w:rsidR="00F73A7A">
        <w:rPr>
          <w:rFonts w:ascii="Times New Roman" w:hAnsi="Times New Roman" w:cs="Times New Roman"/>
          <w:color w:val="000000" w:themeColor="text1"/>
          <w:sz w:val="24"/>
          <w:szCs w:val="24"/>
        </w:rPr>
        <w:t>Municipal de Assistência Social e Economia Solidária,</w:t>
      </w:r>
      <w:r w:rsidR="00037BA7" w:rsidRPr="00037BA7">
        <w:rPr>
          <w:rFonts w:ascii="Times New Roman" w:hAnsi="Times New Roman" w:cs="Times New Roman"/>
          <w:color w:val="000000" w:themeColor="text1"/>
          <w:sz w:val="24"/>
          <w:szCs w:val="24"/>
        </w:rPr>
        <w:t xml:space="preserve"> Programa de Trabalho </w:t>
      </w:r>
      <w:r w:rsidR="0073493E">
        <w:rPr>
          <w:rFonts w:ascii="Times New Roman" w:hAnsi="Times New Roman" w:cs="Times New Roman"/>
          <w:color w:val="000000" w:themeColor="text1"/>
          <w:sz w:val="24"/>
          <w:szCs w:val="24"/>
        </w:rPr>
        <w:t>16.01.08.</w:t>
      </w:r>
      <w:r w:rsidR="00F73A7A">
        <w:rPr>
          <w:rFonts w:ascii="Times New Roman" w:hAnsi="Times New Roman" w:cs="Times New Roman"/>
          <w:color w:val="000000" w:themeColor="text1"/>
          <w:sz w:val="24"/>
          <w:szCs w:val="24"/>
        </w:rPr>
        <w:t>691.0124.4172</w:t>
      </w:r>
      <w:r w:rsidR="00037BA7" w:rsidRPr="00037BA7">
        <w:rPr>
          <w:rFonts w:ascii="Times New Roman" w:hAnsi="Times New Roman" w:cs="Times New Roman"/>
          <w:color w:val="000000" w:themeColor="text1"/>
          <w:sz w:val="24"/>
          <w:szCs w:val="24"/>
        </w:rPr>
        <w:t>, Elemento de Despesa: 33.90.39, Fonte 138, conforme cronograma de desembolso constante do Plano de Trabalho.</w:t>
      </w:r>
    </w:p>
    <w:p w14:paraId="63D65499" w14:textId="21C68F05" w:rsidR="00AD4F47" w:rsidRDefault="00913D0C" w:rsidP="00363A35">
      <w:pPr>
        <w:spacing w:line="360" w:lineRule="auto"/>
        <w:jc w:val="both"/>
        <w:rPr>
          <w:rFonts w:ascii="Times New Roman" w:hAnsi="Times New Roman" w:cs="Times New Roman"/>
          <w:b/>
          <w:color w:val="000000" w:themeColor="text1"/>
          <w:sz w:val="24"/>
          <w:szCs w:val="24"/>
        </w:rPr>
      </w:pPr>
      <w:r w:rsidRPr="00AF278F">
        <w:rPr>
          <w:rFonts w:ascii="Times New Roman" w:hAnsi="Times New Roman" w:cs="Times New Roman"/>
          <w:b/>
          <w:color w:val="000000" w:themeColor="text1"/>
          <w:sz w:val="24"/>
          <w:szCs w:val="24"/>
        </w:rPr>
        <w:t>CLÁUSULA QUINTA – DA LIBERAÇÃO DOS RECURSOS FINANCEIROS</w:t>
      </w:r>
    </w:p>
    <w:p w14:paraId="596966D1" w14:textId="4A625DB9" w:rsidR="000A0054" w:rsidRDefault="000A0054" w:rsidP="00363A35">
      <w:pPr>
        <w:spacing w:line="360" w:lineRule="auto"/>
        <w:jc w:val="both"/>
        <w:rPr>
          <w:rFonts w:ascii="Times New Roman" w:hAnsi="Times New Roman" w:cs="Times New Roman"/>
          <w:b/>
          <w:color w:val="000000" w:themeColor="text1"/>
          <w:sz w:val="24"/>
          <w:szCs w:val="24"/>
        </w:rPr>
      </w:pPr>
    </w:p>
    <w:p w14:paraId="28E5105B" w14:textId="77777777" w:rsidR="000A0054" w:rsidRPr="000A0054" w:rsidRDefault="00B8717D" w:rsidP="000A0054">
      <w:pPr>
        <w:spacing w:line="360" w:lineRule="auto"/>
        <w:jc w:val="both"/>
        <w:rPr>
          <w:rFonts w:ascii="Times New Roman" w:hAnsi="Times New Roman" w:cs="Times New Roman"/>
          <w:color w:val="000000" w:themeColor="text1"/>
          <w:sz w:val="24"/>
          <w:szCs w:val="24"/>
        </w:rPr>
      </w:pPr>
      <w:r w:rsidRPr="00AF278F">
        <w:rPr>
          <w:rFonts w:ascii="Times New Roman" w:hAnsi="Times New Roman" w:cs="Times New Roman"/>
          <w:color w:val="000000" w:themeColor="text1"/>
          <w:sz w:val="24"/>
          <w:szCs w:val="24"/>
        </w:rPr>
        <w:t xml:space="preserve">5.1. </w:t>
      </w:r>
      <w:r w:rsidR="00913D0C" w:rsidRPr="00AF278F">
        <w:rPr>
          <w:rFonts w:ascii="Times New Roman" w:hAnsi="Times New Roman" w:cs="Times New Roman"/>
          <w:color w:val="000000" w:themeColor="text1"/>
          <w:sz w:val="24"/>
          <w:szCs w:val="24"/>
        </w:rPr>
        <w:t>A liberação do</w:t>
      </w:r>
      <w:r w:rsidR="00F11B8C" w:rsidRPr="00AF278F">
        <w:rPr>
          <w:rFonts w:ascii="Times New Roman" w:hAnsi="Times New Roman" w:cs="Times New Roman"/>
          <w:color w:val="000000" w:themeColor="text1"/>
          <w:sz w:val="24"/>
          <w:szCs w:val="24"/>
        </w:rPr>
        <w:t xml:space="preserve"> recurso financeiro se dará em </w:t>
      </w:r>
      <w:r w:rsidR="00913D0C" w:rsidRPr="00AF278F">
        <w:rPr>
          <w:rFonts w:ascii="Times New Roman" w:hAnsi="Times New Roman" w:cs="Times New Roman"/>
          <w:color w:val="000000" w:themeColor="text1"/>
          <w:sz w:val="24"/>
          <w:szCs w:val="24"/>
        </w:rPr>
        <w:t>parcelas</w:t>
      </w:r>
      <w:r w:rsidR="00BD2823" w:rsidRPr="00AF278F">
        <w:rPr>
          <w:rFonts w:ascii="Times New Roman" w:hAnsi="Times New Roman" w:cs="Times New Roman"/>
          <w:color w:val="000000" w:themeColor="text1"/>
          <w:sz w:val="24"/>
          <w:szCs w:val="24"/>
        </w:rPr>
        <w:t xml:space="preserve"> trimestrais</w:t>
      </w:r>
      <w:r w:rsidR="00913D0C" w:rsidRPr="00AF278F">
        <w:rPr>
          <w:rFonts w:ascii="Times New Roman" w:hAnsi="Times New Roman" w:cs="Times New Roman"/>
          <w:color w:val="000000" w:themeColor="text1"/>
          <w:sz w:val="24"/>
          <w:szCs w:val="24"/>
        </w:rPr>
        <w:t>, em estrita conformidade com o Cronograma de Desembolso, o qual guardará consonância com as metas da parceria, ficando a liberação condicionada, ainda, ao cumprimento dos requisitos previstos no ar</w:t>
      </w:r>
      <w:r w:rsidR="000A0054">
        <w:rPr>
          <w:rFonts w:ascii="Times New Roman" w:hAnsi="Times New Roman" w:cs="Times New Roman"/>
          <w:color w:val="000000" w:themeColor="text1"/>
          <w:sz w:val="24"/>
          <w:szCs w:val="24"/>
        </w:rPr>
        <w:t xml:space="preserve">t. 48 da Lei nº 13.019, de 2014, </w:t>
      </w:r>
      <w:r w:rsidR="000A0054" w:rsidRPr="000A0054">
        <w:rPr>
          <w:rFonts w:ascii="Times New Roman" w:hAnsi="Times New Roman" w:cs="Times New Roman"/>
          <w:color w:val="000000" w:themeColor="text1"/>
          <w:sz w:val="24"/>
          <w:szCs w:val="24"/>
        </w:rPr>
        <w:t xml:space="preserve">mediante: </w:t>
      </w:r>
    </w:p>
    <w:p w14:paraId="6C987C8E" w14:textId="77777777" w:rsidR="000A0054" w:rsidRPr="000A0054" w:rsidRDefault="000A0054" w:rsidP="000A0054">
      <w:pPr>
        <w:spacing w:line="360" w:lineRule="auto"/>
        <w:jc w:val="both"/>
        <w:rPr>
          <w:rFonts w:ascii="Times New Roman" w:hAnsi="Times New Roman" w:cs="Times New Roman"/>
          <w:color w:val="000000" w:themeColor="text1"/>
          <w:sz w:val="24"/>
          <w:szCs w:val="24"/>
        </w:rPr>
      </w:pPr>
      <w:r w:rsidRPr="000A0054">
        <w:rPr>
          <w:rFonts w:ascii="Times New Roman" w:hAnsi="Times New Roman" w:cs="Times New Roman"/>
          <w:color w:val="000000" w:themeColor="text1"/>
          <w:sz w:val="24"/>
          <w:szCs w:val="24"/>
        </w:rPr>
        <w:t xml:space="preserve">I – comprovação da manutenção da regularidade fiscal, trabalhista e previdenciária da organização da sociedade civil; </w:t>
      </w:r>
    </w:p>
    <w:p w14:paraId="5A72B9D8" w14:textId="06FB2A75" w:rsidR="000A0054" w:rsidRPr="000A0054" w:rsidRDefault="000A0054" w:rsidP="000A0054">
      <w:pPr>
        <w:spacing w:line="360" w:lineRule="auto"/>
        <w:jc w:val="both"/>
        <w:rPr>
          <w:rFonts w:ascii="Times New Roman" w:hAnsi="Times New Roman" w:cs="Times New Roman"/>
          <w:color w:val="000000" w:themeColor="text1"/>
          <w:sz w:val="24"/>
          <w:szCs w:val="24"/>
        </w:rPr>
      </w:pPr>
      <w:r w:rsidRPr="000A0054">
        <w:rPr>
          <w:rFonts w:ascii="Times New Roman" w:hAnsi="Times New Roman" w:cs="Times New Roman"/>
          <w:color w:val="000000" w:themeColor="text1"/>
          <w:sz w:val="24"/>
          <w:szCs w:val="24"/>
        </w:rPr>
        <w:t xml:space="preserve">II – cumprimento das condicionantes estabelecidas no instrumento firmado; </w:t>
      </w:r>
    </w:p>
    <w:p w14:paraId="12D13A70" w14:textId="77777777" w:rsidR="000A0054" w:rsidRPr="000A0054" w:rsidRDefault="000A0054" w:rsidP="000A0054">
      <w:pPr>
        <w:spacing w:line="360" w:lineRule="auto"/>
        <w:jc w:val="both"/>
        <w:rPr>
          <w:rFonts w:ascii="Times New Roman" w:hAnsi="Times New Roman" w:cs="Times New Roman"/>
          <w:color w:val="000000" w:themeColor="text1"/>
          <w:sz w:val="24"/>
          <w:szCs w:val="24"/>
        </w:rPr>
      </w:pPr>
      <w:r w:rsidRPr="000A0054">
        <w:rPr>
          <w:rFonts w:ascii="Times New Roman" w:hAnsi="Times New Roman" w:cs="Times New Roman"/>
          <w:color w:val="000000" w:themeColor="text1"/>
          <w:sz w:val="24"/>
          <w:szCs w:val="24"/>
        </w:rPr>
        <w:t xml:space="preserve">III – verificação da efetiva disponibilidade financeira do órgão da administração pública municipal; </w:t>
      </w:r>
    </w:p>
    <w:p w14:paraId="66FA976F" w14:textId="77777777" w:rsidR="000A0054" w:rsidRPr="000A0054" w:rsidRDefault="000A0054" w:rsidP="000A0054">
      <w:pPr>
        <w:spacing w:line="360" w:lineRule="auto"/>
        <w:jc w:val="both"/>
        <w:rPr>
          <w:rFonts w:ascii="Times New Roman" w:hAnsi="Times New Roman" w:cs="Times New Roman"/>
          <w:color w:val="000000" w:themeColor="text1"/>
          <w:sz w:val="24"/>
          <w:szCs w:val="24"/>
        </w:rPr>
      </w:pPr>
      <w:r w:rsidRPr="000A0054">
        <w:rPr>
          <w:rFonts w:ascii="Times New Roman" w:hAnsi="Times New Roman" w:cs="Times New Roman"/>
          <w:color w:val="000000" w:themeColor="text1"/>
          <w:sz w:val="24"/>
          <w:szCs w:val="24"/>
        </w:rPr>
        <w:t xml:space="preserve">IV – observação da Lei Federal nº 9.504, de 1997, e dos regulamentos específicos nos anos eleitorais; </w:t>
      </w:r>
    </w:p>
    <w:p w14:paraId="10A6AD3B" w14:textId="30F94C8D" w:rsidR="000A0054" w:rsidRPr="000A0054" w:rsidRDefault="000A0054" w:rsidP="000A0054">
      <w:pPr>
        <w:spacing w:line="360" w:lineRule="auto"/>
        <w:jc w:val="both"/>
        <w:rPr>
          <w:rFonts w:ascii="Times New Roman" w:hAnsi="Times New Roman" w:cs="Times New Roman"/>
          <w:color w:val="000000" w:themeColor="text1"/>
          <w:sz w:val="24"/>
          <w:szCs w:val="24"/>
        </w:rPr>
      </w:pPr>
      <w:r w:rsidRPr="000A0054">
        <w:rPr>
          <w:rFonts w:ascii="Times New Roman" w:hAnsi="Times New Roman" w:cs="Times New Roman"/>
          <w:color w:val="000000" w:themeColor="text1"/>
          <w:sz w:val="24"/>
          <w:szCs w:val="24"/>
        </w:rPr>
        <w:t>V – não existência de determinação para retenção das parcelas, nos termos previsto neste Decreto e na Lei Federal nº 9.504, de 1997.</w:t>
      </w:r>
    </w:p>
    <w:p w14:paraId="151FBB4F" w14:textId="2232AC51" w:rsidR="00AD4F47" w:rsidRPr="00AF278F" w:rsidRDefault="00913D0C" w:rsidP="00363A35">
      <w:pPr>
        <w:spacing w:line="360" w:lineRule="auto"/>
        <w:jc w:val="both"/>
        <w:rPr>
          <w:rFonts w:ascii="Times New Roman" w:hAnsi="Times New Roman" w:cs="Times New Roman"/>
          <w:color w:val="000000" w:themeColor="text1"/>
          <w:sz w:val="24"/>
          <w:szCs w:val="24"/>
        </w:rPr>
      </w:pPr>
      <w:r w:rsidRPr="00AF278F">
        <w:rPr>
          <w:rFonts w:ascii="Times New Roman" w:hAnsi="Times New Roman" w:cs="Times New Roman"/>
          <w:color w:val="000000" w:themeColor="text1"/>
          <w:sz w:val="24"/>
          <w:szCs w:val="24"/>
        </w:rPr>
        <w:t xml:space="preserve"> Subcláusula Primeira. As parcelas dos recursos ficarão retidas até o saneamento das impropriedades ou irregularidades detectadas nos seguintes casos:</w:t>
      </w:r>
    </w:p>
    <w:p w14:paraId="7D618FBA" w14:textId="77777777" w:rsidR="00601713" w:rsidRPr="00AF278F" w:rsidRDefault="00601713" w:rsidP="00363A35">
      <w:pPr>
        <w:spacing w:line="360" w:lineRule="auto"/>
        <w:jc w:val="both"/>
        <w:rPr>
          <w:rFonts w:ascii="Times New Roman" w:hAnsi="Times New Roman" w:cs="Times New Roman"/>
          <w:color w:val="000000" w:themeColor="text1"/>
          <w:sz w:val="24"/>
          <w:szCs w:val="24"/>
        </w:rPr>
      </w:pPr>
      <w:r w:rsidRPr="00AF278F">
        <w:rPr>
          <w:rFonts w:ascii="Times New Roman" w:hAnsi="Times New Roman" w:cs="Times New Roman"/>
          <w:color w:val="000000" w:themeColor="text1"/>
          <w:sz w:val="24"/>
          <w:szCs w:val="24"/>
        </w:rPr>
        <w:t xml:space="preserve">I - quando houver evidências de irregularidade na aplicação de parcela anteriormente recebida;          </w:t>
      </w:r>
    </w:p>
    <w:p w14:paraId="22D3BE18" w14:textId="77777777" w:rsidR="00601713" w:rsidRPr="00AF278F" w:rsidRDefault="00601713" w:rsidP="00363A35">
      <w:pPr>
        <w:spacing w:line="360" w:lineRule="auto"/>
        <w:jc w:val="both"/>
        <w:rPr>
          <w:rFonts w:ascii="Times New Roman" w:hAnsi="Times New Roman" w:cs="Times New Roman"/>
          <w:color w:val="000000" w:themeColor="text1"/>
          <w:sz w:val="24"/>
          <w:szCs w:val="24"/>
        </w:rPr>
      </w:pPr>
      <w:r w:rsidRPr="00AF278F">
        <w:rPr>
          <w:rFonts w:ascii="Times New Roman" w:hAnsi="Times New Roman" w:cs="Times New Roman"/>
          <w:color w:val="000000" w:themeColor="text1"/>
          <w:sz w:val="24"/>
          <w:szCs w:val="24"/>
        </w:rPr>
        <w:t xml:space="preserve">II - quando constatado desvio de finalidade na aplicação dos recursos ou o inadimplemento da organização da sociedade civil em relação a obrigações estabelecidas no termo de colaboração ou de fomento;            </w:t>
      </w:r>
    </w:p>
    <w:p w14:paraId="30306B5F" w14:textId="77777777" w:rsidR="00601713" w:rsidRPr="00AF278F" w:rsidRDefault="00601713" w:rsidP="00363A35">
      <w:pPr>
        <w:spacing w:line="360" w:lineRule="auto"/>
        <w:jc w:val="both"/>
        <w:rPr>
          <w:rFonts w:ascii="Times New Roman" w:hAnsi="Times New Roman" w:cs="Times New Roman"/>
          <w:color w:val="000000" w:themeColor="text1"/>
          <w:sz w:val="24"/>
          <w:szCs w:val="24"/>
        </w:rPr>
      </w:pPr>
      <w:r w:rsidRPr="00AF278F">
        <w:rPr>
          <w:rFonts w:ascii="Times New Roman" w:hAnsi="Times New Roman" w:cs="Times New Roman"/>
          <w:color w:val="000000" w:themeColor="text1"/>
          <w:sz w:val="24"/>
          <w:szCs w:val="24"/>
        </w:rPr>
        <w:t>III - quando a organização da sociedade civil deixar de adotar sem justificativa suficiente as medidas saneadoras apontadas pela administração pública ou pelos órgãos de controle interno ou externo.     </w:t>
      </w:r>
    </w:p>
    <w:p w14:paraId="4C93EE62" w14:textId="77777777" w:rsidR="00AD4F47" w:rsidRPr="00AF278F" w:rsidRDefault="00913D0C" w:rsidP="00363A35">
      <w:pPr>
        <w:spacing w:line="360" w:lineRule="auto"/>
        <w:jc w:val="both"/>
        <w:rPr>
          <w:rFonts w:ascii="Times New Roman" w:hAnsi="Times New Roman" w:cs="Times New Roman"/>
          <w:color w:val="000000" w:themeColor="text1"/>
          <w:sz w:val="24"/>
          <w:szCs w:val="24"/>
        </w:rPr>
      </w:pPr>
      <w:r w:rsidRPr="00AF278F">
        <w:rPr>
          <w:rFonts w:ascii="Times New Roman" w:hAnsi="Times New Roman" w:cs="Times New Roman"/>
          <w:color w:val="000000" w:themeColor="text1"/>
          <w:sz w:val="24"/>
          <w:szCs w:val="24"/>
        </w:rPr>
        <w:t xml:space="preserve">Subcláusula Segunda. A verificação das hipóteses de retenção previstas na Subcláusula Primeira ocorrerá por meio de ações de monitoramento e avaliação, incluindo: </w:t>
      </w:r>
    </w:p>
    <w:p w14:paraId="622CFB65" w14:textId="77777777" w:rsidR="00AD4F47" w:rsidRPr="00AF278F" w:rsidRDefault="00913D0C" w:rsidP="00363A35">
      <w:pPr>
        <w:spacing w:line="360" w:lineRule="auto"/>
        <w:jc w:val="both"/>
        <w:rPr>
          <w:rFonts w:ascii="Times New Roman" w:hAnsi="Times New Roman" w:cs="Times New Roman"/>
          <w:color w:val="000000" w:themeColor="text1"/>
          <w:sz w:val="24"/>
          <w:szCs w:val="24"/>
        </w:rPr>
      </w:pPr>
      <w:r w:rsidRPr="00AF278F">
        <w:rPr>
          <w:rFonts w:ascii="Times New Roman" w:hAnsi="Times New Roman" w:cs="Times New Roman"/>
          <w:color w:val="000000" w:themeColor="text1"/>
          <w:sz w:val="24"/>
          <w:szCs w:val="24"/>
        </w:rPr>
        <w:t xml:space="preserve">I. a verificação da existência de denúncias aceitas; </w:t>
      </w:r>
    </w:p>
    <w:p w14:paraId="72B52AB4" w14:textId="77777777" w:rsidR="00AD4F47" w:rsidRPr="00AF278F" w:rsidRDefault="00913D0C" w:rsidP="00363A35">
      <w:pPr>
        <w:spacing w:line="360" w:lineRule="auto"/>
        <w:jc w:val="both"/>
        <w:rPr>
          <w:rFonts w:ascii="Times New Roman" w:hAnsi="Times New Roman" w:cs="Times New Roman"/>
          <w:color w:val="000000" w:themeColor="text1"/>
          <w:sz w:val="24"/>
          <w:szCs w:val="24"/>
        </w:rPr>
      </w:pPr>
      <w:r w:rsidRPr="00AF278F">
        <w:rPr>
          <w:rFonts w:ascii="Times New Roman" w:hAnsi="Times New Roman" w:cs="Times New Roman"/>
          <w:color w:val="000000" w:themeColor="text1"/>
          <w:sz w:val="24"/>
          <w:szCs w:val="24"/>
        </w:rPr>
        <w:t>II.</w:t>
      </w:r>
      <w:r w:rsidR="00AD4F47" w:rsidRPr="00AF278F">
        <w:rPr>
          <w:rFonts w:ascii="Times New Roman" w:hAnsi="Times New Roman" w:cs="Times New Roman"/>
          <w:color w:val="000000" w:themeColor="text1"/>
          <w:sz w:val="24"/>
          <w:szCs w:val="24"/>
        </w:rPr>
        <w:t xml:space="preserve"> </w:t>
      </w:r>
      <w:r w:rsidRPr="00AF278F">
        <w:rPr>
          <w:rFonts w:ascii="Times New Roman" w:hAnsi="Times New Roman" w:cs="Times New Roman"/>
          <w:color w:val="000000" w:themeColor="text1"/>
          <w:sz w:val="24"/>
          <w:szCs w:val="24"/>
        </w:rPr>
        <w:t>a análise das prestações de contas anuais;</w:t>
      </w:r>
    </w:p>
    <w:p w14:paraId="2B343381" w14:textId="4FDA76E6" w:rsidR="00AD4F47" w:rsidRPr="00AF278F" w:rsidRDefault="00913D0C" w:rsidP="00363A35">
      <w:pPr>
        <w:spacing w:line="360" w:lineRule="auto"/>
        <w:jc w:val="both"/>
        <w:rPr>
          <w:rFonts w:ascii="Times New Roman" w:hAnsi="Times New Roman" w:cs="Times New Roman"/>
          <w:color w:val="000000" w:themeColor="text1"/>
          <w:sz w:val="24"/>
          <w:szCs w:val="24"/>
        </w:rPr>
      </w:pPr>
      <w:r w:rsidRPr="00AF278F">
        <w:rPr>
          <w:rFonts w:ascii="Times New Roman" w:hAnsi="Times New Roman" w:cs="Times New Roman"/>
          <w:color w:val="000000" w:themeColor="text1"/>
          <w:sz w:val="24"/>
          <w:szCs w:val="24"/>
        </w:rPr>
        <w:t>III. as medidas adotadas para atender a eventuais recomendações existentes dos órgãos de controle interno e externo; e</w:t>
      </w:r>
    </w:p>
    <w:p w14:paraId="0CA895F0" w14:textId="77777777" w:rsidR="00AD4F47" w:rsidRPr="00AF278F" w:rsidRDefault="00913D0C" w:rsidP="00363A35">
      <w:pPr>
        <w:spacing w:line="360" w:lineRule="auto"/>
        <w:jc w:val="both"/>
        <w:rPr>
          <w:rFonts w:ascii="Times New Roman" w:hAnsi="Times New Roman" w:cs="Times New Roman"/>
          <w:color w:val="000000" w:themeColor="text1"/>
          <w:sz w:val="24"/>
          <w:szCs w:val="24"/>
        </w:rPr>
      </w:pPr>
      <w:r w:rsidRPr="00AF278F">
        <w:rPr>
          <w:rFonts w:ascii="Times New Roman" w:hAnsi="Times New Roman" w:cs="Times New Roman"/>
          <w:color w:val="000000" w:themeColor="text1"/>
          <w:sz w:val="24"/>
          <w:szCs w:val="24"/>
        </w:rPr>
        <w:t xml:space="preserve"> IV. a consulta aos cadastros e sistemas que permitam aferir a regularidade da parceria. </w:t>
      </w:r>
    </w:p>
    <w:p w14:paraId="3A8CC2E6" w14:textId="007A6BF3" w:rsidR="00601713" w:rsidRPr="00AF278F" w:rsidRDefault="00913D0C" w:rsidP="00363A35">
      <w:pPr>
        <w:spacing w:line="360" w:lineRule="auto"/>
        <w:jc w:val="both"/>
        <w:rPr>
          <w:rFonts w:ascii="Times New Roman" w:hAnsi="Times New Roman" w:cs="Times New Roman"/>
          <w:color w:val="000000" w:themeColor="text1"/>
          <w:sz w:val="24"/>
          <w:szCs w:val="24"/>
        </w:rPr>
      </w:pPr>
      <w:r w:rsidRPr="00AF278F">
        <w:rPr>
          <w:rFonts w:ascii="Times New Roman" w:hAnsi="Times New Roman" w:cs="Times New Roman"/>
          <w:color w:val="000000" w:themeColor="text1"/>
          <w:sz w:val="24"/>
          <w:szCs w:val="24"/>
        </w:rPr>
        <w:t xml:space="preserve">Subcláusula Terceira. </w:t>
      </w:r>
      <w:r w:rsidR="00B8717D" w:rsidRPr="00AF278F">
        <w:rPr>
          <w:rFonts w:ascii="Times New Roman" w:hAnsi="Times New Roman" w:cs="Times New Roman"/>
          <w:color w:val="000000" w:themeColor="text1"/>
          <w:sz w:val="24"/>
          <w:szCs w:val="24"/>
        </w:rPr>
        <w:t xml:space="preserve">O atraso injustificado no cumprimento das metas pactuadas </w:t>
      </w:r>
      <w:r w:rsidR="002D7197" w:rsidRPr="00AF278F">
        <w:rPr>
          <w:rFonts w:ascii="Times New Roman" w:hAnsi="Times New Roman" w:cs="Times New Roman"/>
          <w:color w:val="000000" w:themeColor="text1"/>
          <w:sz w:val="24"/>
          <w:szCs w:val="24"/>
        </w:rPr>
        <w:t>no Plano de T</w:t>
      </w:r>
      <w:r w:rsidR="00B8717D" w:rsidRPr="00AF278F">
        <w:rPr>
          <w:rFonts w:ascii="Times New Roman" w:hAnsi="Times New Roman" w:cs="Times New Roman"/>
          <w:color w:val="000000" w:themeColor="text1"/>
          <w:sz w:val="24"/>
          <w:szCs w:val="24"/>
        </w:rPr>
        <w:t>rabalho configura inadimplemento de obrigação prevista no Termo de Colaboração, podendo acarretar retenção dos repasses previstos no cronograma, bem como levar a rescisão unilateral da presente avença.</w:t>
      </w:r>
    </w:p>
    <w:p w14:paraId="074BE4AE" w14:textId="77777777" w:rsidR="00717B53" w:rsidRPr="00AF278F" w:rsidRDefault="00717B53" w:rsidP="00363A35">
      <w:pPr>
        <w:spacing w:line="360" w:lineRule="auto"/>
        <w:jc w:val="both"/>
        <w:rPr>
          <w:rFonts w:ascii="Times New Roman" w:hAnsi="Times New Roman" w:cs="Times New Roman"/>
          <w:color w:val="000000" w:themeColor="text1"/>
          <w:sz w:val="24"/>
          <w:szCs w:val="24"/>
        </w:rPr>
      </w:pPr>
    </w:p>
    <w:tbl>
      <w:tblPr>
        <w:tblStyle w:val="TableNormal"/>
        <w:tblW w:w="10196" w:type="dxa"/>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0"/>
        <w:gridCol w:w="852"/>
        <w:gridCol w:w="850"/>
        <w:gridCol w:w="849"/>
        <w:gridCol w:w="849"/>
        <w:gridCol w:w="849"/>
        <w:gridCol w:w="849"/>
        <w:gridCol w:w="852"/>
        <w:gridCol w:w="849"/>
        <w:gridCol w:w="849"/>
        <w:gridCol w:w="849"/>
        <w:gridCol w:w="849"/>
      </w:tblGrid>
      <w:tr w:rsidR="00AF278F" w:rsidRPr="0066355F" w14:paraId="0F28BC9A" w14:textId="77777777" w:rsidTr="00AF278F">
        <w:trPr>
          <w:trHeight w:val="501"/>
        </w:trPr>
        <w:tc>
          <w:tcPr>
            <w:tcW w:w="850" w:type="dxa"/>
          </w:tcPr>
          <w:p w14:paraId="26C93C47" w14:textId="77777777" w:rsidR="00AF278F" w:rsidRPr="008C3EA7" w:rsidRDefault="00AF278F" w:rsidP="00363A35">
            <w:pPr>
              <w:pStyle w:val="TableParagraph"/>
              <w:spacing w:before="100" w:line="360" w:lineRule="auto"/>
              <w:ind w:left="45" w:right="41"/>
              <w:jc w:val="center"/>
              <w:rPr>
                <w:sz w:val="24"/>
              </w:rPr>
            </w:pPr>
            <w:r w:rsidRPr="008C3EA7">
              <w:rPr>
                <w:sz w:val="24"/>
              </w:rPr>
              <w:t>Mês 01</w:t>
            </w:r>
          </w:p>
        </w:tc>
        <w:tc>
          <w:tcPr>
            <w:tcW w:w="852" w:type="dxa"/>
          </w:tcPr>
          <w:p w14:paraId="111A4105" w14:textId="77777777" w:rsidR="00AF278F" w:rsidRPr="008C3EA7" w:rsidRDefault="00AF278F" w:rsidP="00363A35">
            <w:pPr>
              <w:pStyle w:val="TableParagraph"/>
              <w:spacing w:before="100" w:line="360" w:lineRule="auto"/>
              <w:ind w:left="67"/>
              <w:rPr>
                <w:sz w:val="24"/>
              </w:rPr>
            </w:pPr>
            <w:r w:rsidRPr="008C3EA7">
              <w:rPr>
                <w:sz w:val="24"/>
              </w:rPr>
              <w:t>Mês 02</w:t>
            </w:r>
          </w:p>
        </w:tc>
        <w:tc>
          <w:tcPr>
            <w:tcW w:w="850" w:type="dxa"/>
          </w:tcPr>
          <w:p w14:paraId="373D0C66" w14:textId="77777777" w:rsidR="00AF278F" w:rsidRPr="008C3EA7" w:rsidRDefault="00AF278F" w:rsidP="00363A35">
            <w:pPr>
              <w:pStyle w:val="TableParagraph"/>
              <w:spacing w:before="100" w:line="360" w:lineRule="auto"/>
              <w:ind w:left="64"/>
              <w:rPr>
                <w:sz w:val="24"/>
              </w:rPr>
            </w:pPr>
            <w:r w:rsidRPr="008C3EA7">
              <w:rPr>
                <w:sz w:val="24"/>
              </w:rPr>
              <w:t>Mês 03</w:t>
            </w:r>
          </w:p>
        </w:tc>
        <w:tc>
          <w:tcPr>
            <w:tcW w:w="849" w:type="dxa"/>
          </w:tcPr>
          <w:p w14:paraId="3C1165A5" w14:textId="77777777" w:rsidR="00AF278F" w:rsidRPr="008C3EA7" w:rsidRDefault="00AF278F" w:rsidP="00363A35">
            <w:pPr>
              <w:pStyle w:val="TableParagraph"/>
              <w:spacing w:before="100" w:line="360" w:lineRule="auto"/>
              <w:ind w:left="41" w:right="34"/>
              <w:jc w:val="center"/>
              <w:rPr>
                <w:sz w:val="24"/>
              </w:rPr>
            </w:pPr>
            <w:r w:rsidRPr="008C3EA7">
              <w:rPr>
                <w:sz w:val="24"/>
              </w:rPr>
              <w:t>Mês 04</w:t>
            </w:r>
          </w:p>
        </w:tc>
        <w:tc>
          <w:tcPr>
            <w:tcW w:w="849" w:type="dxa"/>
          </w:tcPr>
          <w:p w14:paraId="02753473" w14:textId="77777777" w:rsidR="00AF278F" w:rsidRPr="008C3EA7" w:rsidRDefault="00AF278F" w:rsidP="00363A35">
            <w:pPr>
              <w:pStyle w:val="TableParagraph"/>
              <w:spacing w:before="100" w:line="360" w:lineRule="auto"/>
              <w:ind w:left="67"/>
              <w:rPr>
                <w:sz w:val="24"/>
              </w:rPr>
            </w:pPr>
            <w:r w:rsidRPr="008C3EA7">
              <w:rPr>
                <w:sz w:val="24"/>
              </w:rPr>
              <w:t>Mês 05</w:t>
            </w:r>
          </w:p>
        </w:tc>
        <w:tc>
          <w:tcPr>
            <w:tcW w:w="849" w:type="dxa"/>
          </w:tcPr>
          <w:p w14:paraId="6569DA85" w14:textId="77777777" w:rsidR="00AF278F" w:rsidRPr="008C3EA7" w:rsidRDefault="00AF278F" w:rsidP="00363A35">
            <w:pPr>
              <w:pStyle w:val="TableParagraph"/>
              <w:spacing w:before="100" w:line="360" w:lineRule="auto"/>
              <w:rPr>
                <w:sz w:val="24"/>
              </w:rPr>
            </w:pPr>
            <w:r w:rsidRPr="008C3EA7">
              <w:rPr>
                <w:sz w:val="24"/>
              </w:rPr>
              <w:t>Mês 06</w:t>
            </w:r>
          </w:p>
        </w:tc>
        <w:tc>
          <w:tcPr>
            <w:tcW w:w="849" w:type="dxa"/>
          </w:tcPr>
          <w:p w14:paraId="28F109BF" w14:textId="77777777" w:rsidR="00AF278F" w:rsidRPr="008C3EA7" w:rsidRDefault="00AF278F" w:rsidP="00363A35">
            <w:pPr>
              <w:pStyle w:val="TableParagraph"/>
              <w:spacing w:before="100" w:line="360" w:lineRule="auto"/>
              <w:ind w:left="44" w:right="34"/>
              <w:jc w:val="center"/>
              <w:rPr>
                <w:sz w:val="24"/>
              </w:rPr>
            </w:pPr>
            <w:r w:rsidRPr="008C3EA7">
              <w:rPr>
                <w:sz w:val="24"/>
              </w:rPr>
              <w:t>Mês 07</w:t>
            </w:r>
          </w:p>
        </w:tc>
        <w:tc>
          <w:tcPr>
            <w:tcW w:w="852" w:type="dxa"/>
          </w:tcPr>
          <w:p w14:paraId="420F9E4E" w14:textId="77777777" w:rsidR="00AF278F" w:rsidRPr="008C3EA7" w:rsidRDefault="00AF278F" w:rsidP="00363A35">
            <w:pPr>
              <w:pStyle w:val="TableParagraph"/>
              <w:spacing w:before="100" w:line="360" w:lineRule="auto"/>
              <w:ind w:left="70"/>
              <w:rPr>
                <w:sz w:val="24"/>
              </w:rPr>
            </w:pPr>
            <w:r w:rsidRPr="008C3EA7">
              <w:rPr>
                <w:sz w:val="24"/>
              </w:rPr>
              <w:t>Mês 08</w:t>
            </w:r>
          </w:p>
        </w:tc>
        <w:tc>
          <w:tcPr>
            <w:tcW w:w="849" w:type="dxa"/>
          </w:tcPr>
          <w:p w14:paraId="6C38FFD5" w14:textId="77777777" w:rsidR="00AF278F" w:rsidRPr="008C3EA7" w:rsidRDefault="00AF278F" w:rsidP="00363A35">
            <w:pPr>
              <w:pStyle w:val="TableParagraph"/>
              <w:spacing w:before="100" w:line="360" w:lineRule="auto"/>
              <w:ind w:left="80"/>
              <w:rPr>
                <w:sz w:val="24"/>
              </w:rPr>
            </w:pPr>
            <w:r w:rsidRPr="008C3EA7">
              <w:rPr>
                <w:sz w:val="24"/>
              </w:rPr>
              <w:t>Mês 09</w:t>
            </w:r>
          </w:p>
        </w:tc>
        <w:tc>
          <w:tcPr>
            <w:tcW w:w="849" w:type="dxa"/>
          </w:tcPr>
          <w:p w14:paraId="61BB84FD" w14:textId="77777777" w:rsidR="00AF278F" w:rsidRPr="008C3EA7" w:rsidRDefault="00AF278F" w:rsidP="00363A35">
            <w:pPr>
              <w:pStyle w:val="TableParagraph"/>
              <w:spacing w:before="100" w:line="360" w:lineRule="auto"/>
              <w:ind w:left="46" w:right="30"/>
              <w:jc w:val="center"/>
              <w:rPr>
                <w:sz w:val="24"/>
              </w:rPr>
            </w:pPr>
            <w:r w:rsidRPr="008C3EA7">
              <w:rPr>
                <w:sz w:val="24"/>
              </w:rPr>
              <w:t>Mês 10</w:t>
            </w:r>
          </w:p>
        </w:tc>
        <w:tc>
          <w:tcPr>
            <w:tcW w:w="849" w:type="dxa"/>
          </w:tcPr>
          <w:p w14:paraId="71E9CC6D" w14:textId="77777777" w:rsidR="00AF278F" w:rsidRPr="008C3EA7" w:rsidRDefault="00AF278F" w:rsidP="00363A35">
            <w:pPr>
              <w:pStyle w:val="TableParagraph"/>
              <w:spacing w:before="100" w:line="360" w:lineRule="auto"/>
              <w:ind w:left="71"/>
              <w:rPr>
                <w:sz w:val="24"/>
              </w:rPr>
            </w:pPr>
            <w:r w:rsidRPr="008C3EA7">
              <w:rPr>
                <w:sz w:val="24"/>
              </w:rPr>
              <w:t>Mês 11</w:t>
            </w:r>
          </w:p>
        </w:tc>
        <w:tc>
          <w:tcPr>
            <w:tcW w:w="849" w:type="dxa"/>
          </w:tcPr>
          <w:p w14:paraId="31546EBB" w14:textId="77777777" w:rsidR="00AF278F" w:rsidRPr="008C3EA7" w:rsidRDefault="00AF278F" w:rsidP="00363A35">
            <w:pPr>
              <w:pStyle w:val="TableParagraph"/>
              <w:spacing w:before="100" w:line="360" w:lineRule="auto"/>
              <w:ind w:left="72"/>
              <w:rPr>
                <w:sz w:val="24"/>
              </w:rPr>
            </w:pPr>
            <w:r w:rsidRPr="008C3EA7">
              <w:rPr>
                <w:sz w:val="24"/>
              </w:rPr>
              <w:t>Mês 12</w:t>
            </w:r>
          </w:p>
        </w:tc>
      </w:tr>
      <w:tr w:rsidR="00AF278F" w:rsidRPr="0066355F" w14:paraId="71B88BDC" w14:textId="77777777" w:rsidTr="00AF278F">
        <w:trPr>
          <w:trHeight w:val="501"/>
        </w:trPr>
        <w:tc>
          <w:tcPr>
            <w:tcW w:w="850" w:type="dxa"/>
          </w:tcPr>
          <w:p w14:paraId="28D80A0F" w14:textId="77777777" w:rsidR="00AF278F" w:rsidRPr="008C3EA7" w:rsidRDefault="00AF278F" w:rsidP="008C3EA7">
            <w:pPr>
              <w:pStyle w:val="TableParagraph"/>
              <w:spacing w:before="97" w:line="360" w:lineRule="auto"/>
              <w:ind w:left="10"/>
              <w:jc w:val="center"/>
              <w:rPr>
                <w:sz w:val="24"/>
              </w:rPr>
            </w:pPr>
            <w:r w:rsidRPr="008C3EA7">
              <w:rPr>
                <w:sz w:val="24"/>
              </w:rPr>
              <w:t>x</w:t>
            </w:r>
          </w:p>
        </w:tc>
        <w:tc>
          <w:tcPr>
            <w:tcW w:w="852" w:type="dxa"/>
          </w:tcPr>
          <w:p w14:paraId="03069813" w14:textId="5186AFBC" w:rsidR="00AF278F" w:rsidRPr="008C3EA7" w:rsidRDefault="00AF278F" w:rsidP="008C3EA7">
            <w:pPr>
              <w:pStyle w:val="TableParagraph"/>
              <w:spacing w:before="0" w:line="360" w:lineRule="auto"/>
              <w:ind w:left="0"/>
              <w:jc w:val="center"/>
            </w:pPr>
          </w:p>
        </w:tc>
        <w:tc>
          <w:tcPr>
            <w:tcW w:w="850" w:type="dxa"/>
          </w:tcPr>
          <w:p w14:paraId="2F04D457" w14:textId="00AEEB54" w:rsidR="00AF278F" w:rsidRPr="008C3EA7" w:rsidRDefault="00AF278F" w:rsidP="008C3EA7">
            <w:pPr>
              <w:pStyle w:val="TableParagraph"/>
              <w:spacing w:before="0" w:line="360" w:lineRule="auto"/>
              <w:ind w:left="0"/>
              <w:jc w:val="center"/>
            </w:pPr>
          </w:p>
        </w:tc>
        <w:tc>
          <w:tcPr>
            <w:tcW w:w="849" w:type="dxa"/>
          </w:tcPr>
          <w:p w14:paraId="6752D35D" w14:textId="77777777" w:rsidR="00AF278F" w:rsidRPr="008C3EA7" w:rsidRDefault="00AF278F" w:rsidP="008C3EA7">
            <w:pPr>
              <w:pStyle w:val="TableParagraph"/>
              <w:spacing w:before="97" w:line="360" w:lineRule="auto"/>
              <w:ind w:left="10"/>
              <w:jc w:val="center"/>
              <w:rPr>
                <w:sz w:val="24"/>
              </w:rPr>
            </w:pPr>
            <w:r w:rsidRPr="008C3EA7">
              <w:rPr>
                <w:sz w:val="24"/>
              </w:rPr>
              <w:t>x</w:t>
            </w:r>
          </w:p>
        </w:tc>
        <w:tc>
          <w:tcPr>
            <w:tcW w:w="849" w:type="dxa"/>
          </w:tcPr>
          <w:p w14:paraId="6F838BBF" w14:textId="66BFACFB" w:rsidR="00AF278F" w:rsidRPr="008C3EA7" w:rsidRDefault="00AF278F" w:rsidP="008C3EA7">
            <w:pPr>
              <w:pStyle w:val="TableParagraph"/>
              <w:spacing w:before="0" w:line="360" w:lineRule="auto"/>
              <w:ind w:left="0"/>
              <w:jc w:val="center"/>
            </w:pPr>
          </w:p>
        </w:tc>
        <w:tc>
          <w:tcPr>
            <w:tcW w:w="849" w:type="dxa"/>
          </w:tcPr>
          <w:p w14:paraId="24950CFC" w14:textId="36D6BA8E" w:rsidR="00AF278F" w:rsidRPr="008C3EA7" w:rsidRDefault="00AF278F" w:rsidP="008C3EA7">
            <w:pPr>
              <w:pStyle w:val="TableParagraph"/>
              <w:spacing w:before="0" w:line="360" w:lineRule="auto"/>
              <w:ind w:left="0"/>
              <w:jc w:val="center"/>
            </w:pPr>
          </w:p>
        </w:tc>
        <w:tc>
          <w:tcPr>
            <w:tcW w:w="849" w:type="dxa"/>
          </w:tcPr>
          <w:p w14:paraId="051FD6EC" w14:textId="77777777" w:rsidR="00AF278F" w:rsidRPr="008C3EA7" w:rsidRDefault="00AF278F" w:rsidP="008C3EA7">
            <w:pPr>
              <w:pStyle w:val="TableParagraph"/>
              <w:spacing w:before="97" w:line="360" w:lineRule="auto"/>
              <w:ind w:left="15"/>
              <w:jc w:val="center"/>
              <w:rPr>
                <w:sz w:val="24"/>
              </w:rPr>
            </w:pPr>
            <w:r w:rsidRPr="008C3EA7">
              <w:rPr>
                <w:sz w:val="24"/>
              </w:rPr>
              <w:t>x</w:t>
            </w:r>
          </w:p>
        </w:tc>
        <w:tc>
          <w:tcPr>
            <w:tcW w:w="852" w:type="dxa"/>
          </w:tcPr>
          <w:p w14:paraId="3184D821" w14:textId="1358F49B" w:rsidR="00AF278F" w:rsidRPr="008C3EA7" w:rsidRDefault="00AF278F" w:rsidP="008C3EA7">
            <w:pPr>
              <w:pStyle w:val="TableParagraph"/>
              <w:spacing w:before="0" w:line="360" w:lineRule="auto"/>
              <w:ind w:left="0"/>
              <w:jc w:val="center"/>
            </w:pPr>
          </w:p>
        </w:tc>
        <w:tc>
          <w:tcPr>
            <w:tcW w:w="849" w:type="dxa"/>
          </w:tcPr>
          <w:p w14:paraId="50642CE6" w14:textId="244F5ABE" w:rsidR="00AF278F" w:rsidRPr="008C3EA7" w:rsidRDefault="00AF278F" w:rsidP="008C3EA7">
            <w:pPr>
              <w:pStyle w:val="TableParagraph"/>
              <w:spacing w:before="0" w:line="360" w:lineRule="auto"/>
              <w:ind w:left="0"/>
              <w:jc w:val="center"/>
            </w:pPr>
          </w:p>
        </w:tc>
        <w:tc>
          <w:tcPr>
            <w:tcW w:w="849" w:type="dxa"/>
          </w:tcPr>
          <w:p w14:paraId="2E1B5543" w14:textId="77777777" w:rsidR="00AF278F" w:rsidRPr="008C3EA7" w:rsidRDefault="00AF278F" w:rsidP="008C3EA7">
            <w:pPr>
              <w:pStyle w:val="TableParagraph"/>
              <w:spacing w:before="97" w:line="360" w:lineRule="auto"/>
              <w:ind w:left="17"/>
              <w:jc w:val="center"/>
              <w:rPr>
                <w:sz w:val="24"/>
              </w:rPr>
            </w:pPr>
            <w:r w:rsidRPr="008C3EA7">
              <w:rPr>
                <w:w w:val="95"/>
                <w:sz w:val="24"/>
              </w:rPr>
              <w:t>x</w:t>
            </w:r>
          </w:p>
        </w:tc>
        <w:tc>
          <w:tcPr>
            <w:tcW w:w="849" w:type="dxa"/>
          </w:tcPr>
          <w:p w14:paraId="69A2BFC8" w14:textId="1E98AC61" w:rsidR="00AF278F" w:rsidRPr="008C3EA7" w:rsidRDefault="00AF278F" w:rsidP="008C3EA7">
            <w:pPr>
              <w:pStyle w:val="TableParagraph"/>
              <w:spacing w:before="0" w:line="360" w:lineRule="auto"/>
              <w:ind w:left="0"/>
              <w:jc w:val="center"/>
            </w:pPr>
          </w:p>
        </w:tc>
        <w:tc>
          <w:tcPr>
            <w:tcW w:w="849" w:type="dxa"/>
          </w:tcPr>
          <w:p w14:paraId="23A450B2" w14:textId="5D6FA1A2" w:rsidR="00AF278F" w:rsidRPr="008C3EA7" w:rsidRDefault="00AF278F" w:rsidP="008C3EA7">
            <w:pPr>
              <w:pStyle w:val="TableParagraph"/>
              <w:spacing w:before="0" w:line="360" w:lineRule="auto"/>
              <w:ind w:left="0"/>
              <w:jc w:val="center"/>
            </w:pPr>
          </w:p>
        </w:tc>
      </w:tr>
    </w:tbl>
    <w:p w14:paraId="1882587D" w14:textId="5EF45796" w:rsidR="00717B53" w:rsidRPr="00AF278F" w:rsidRDefault="00024C63" w:rsidP="00363A35">
      <w:pPr>
        <w:spacing w:line="360" w:lineRule="auto"/>
        <w:jc w:val="both"/>
        <w:rPr>
          <w:rFonts w:ascii="Times New Roman" w:hAnsi="Times New Roman" w:cs="Times New Roman"/>
          <w:color w:val="000000" w:themeColor="text1"/>
          <w:sz w:val="24"/>
          <w:szCs w:val="24"/>
        </w:rPr>
      </w:pPr>
      <w:r w:rsidRPr="00AF278F">
        <w:rPr>
          <w:rFonts w:ascii="Times New Roman" w:hAnsi="Times New Roman" w:cs="Times New Roman"/>
          <w:color w:val="0033CC"/>
          <w:sz w:val="24"/>
          <w:szCs w:val="24"/>
        </w:rPr>
        <w:tab/>
      </w:r>
      <w:r w:rsidRPr="00AF278F">
        <w:rPr>
          <w:rFonts w:ascii="Times New Roman" w:hAnsi="Times New Roman" w:cs="Times New Roman"/>
          <w:color w:val="0033CC"/>
          <w:sz w:val="24"/>
          <w:szCs w:val="24"/>
        </w:rPr>
        <w:tab/>
      </w:r>
      <w:r w:rsidRPr="00AF278F">
        <w:rPr>
          <w:rFonts w:ascii="Times New Roman" w:hAnsi="Times New Roman" w:cs="Times New Roman"/>
          <w:color w:val="0033CC"/>
          <w:sz w:val="24"/>
          <w:szCs w:val="24"/>
        </w:rPr>
        <w:tab/>
      </w:r>
      <w:r w:rsidRPr="00AF278F">
        <w:rPr>
          <w:rFonts w:ascii="Times New Roman" w:hAnsi="Times New Roman" w:cs="Times New Roman"/>
          <w:color w:val="0033CC"/>
          <w:sz w:val="24"/>
          <w:szCs w:val="24"/>
        </w:rPr>
        <w:tab/>
      </w:r>
      <w:r w:rsidRPr="00AF278F">
        <w:rPr>
          <w:rFonts w:ascii="Times New Roman" w:hAnsi="Times New Roman" w:cs="Times New Roman"/>
          <w:color w:val="0033CC"/>
          <w:sz w:val="24"/>
          <w:szCs w:val="24"/>
        </w:rPr>
        <w:tab/>
      </w:r>
    </w:p>
    <w:p w14:paraId="51B18E27" w14:textId="77777777" w:rsidR="0066355F" w:rsidRDefault="0066355F" w:rsidP="00363A35">
      <w:pPr>
        <w:spacing w:line="360" w:lineRule="auto"/>
        <w:jc w:val="both"/>
        <w:rPr>
          <w:rFonts w:ascii="Times New Roman" w:hAnsi="Times New Roman" w:cs="Times New Roman"/>
          <w:b/>
          <w:color w:val="000000" w:themeColor="text1"/>
          <w:sz w:val="24"/>
          <w:szCs w:val="24"/>
        </w:rPr>
      </w:pPr>
    </w:p>
    <w:p w14:paraId="451DB990" w14:textId="2B2B7E63" w:rsidR="00AD4F47" w:rsidRPr="00AF278F" w:rsidRDefault="00913D0C" w:rsidP="00363A35">
      <w:pPr>
        <w:spacing w:line="360" w:lineRule="auto"/>
        <w:jc w:val="both"/>
        <w:rPr>
          <w:rFonts w:ascii="Times New Roman" w:hAnsi="Times New Roman" w:cs="Times New Roman"/>
          <w:b/>
          <w:color w:val="000000" w:themeColor="text1"/>
          <w:sz w:val="24"/>
          <w:szCs w:val="24"/>
        </w:rPr>
      </w:pPr>
      <w:r w:rsidRPr="00AF278F">
        <w:rPr>
          <w:rFonts w:ascii="Times New Roman" w:hAnsi="Times New Roman" w:cs="Times New Roman"/>
          <w:b/>
          <w:color w:val="000000" w:themeColor="text1"/>
          <w:sz w:val="24"/>
          <w:szCs w:val="24"/>
        </w:rPr>
        <w:t xml:space="preserve">CLÁUSULA SEXTA - DA MOVIMENTAÇÃO DOS RECURSOS FINANCEIROS </w:t>
      </w:r>
    </w:p>
    <w:p w14:paraId="20649225" w14:textId="3229A1E6" w:rsidR="00AD4F47" w:rsidRPr="00AF278F" w:rsidRDefault="00B8717D" w:rsidP="00363A35">
      <w:pPr>
        <w:spacing w:line="360" w:lineRule="auto"/>
        <w:jc w:val="both"/>
        <w:rPr>
          <w:rFonts w:ascii="Times New Roman" w:hAnsi="Times New Roman" w:cs="Times New Roman"/>
          <w:color w:val="000000" w:themeColor="text1"/>
          <w:sz w:val="24"/>
          <w:szCs w:val="24"/>
        </w:rPr>
      </w:pPr>
      <w:r w:rsidRPr="00AF278F">
        <w:rPr>
          <w:rFonts w:ascii="Times New Roman" w:hAnsi="Times New Roman" w:cs="Times New Roman"/>
          <w:color w:val="000000" w:themeColor="text1"/>
          <w:sz w:val="24"/>
          <w:szCs w:val="24"/>
        </w:rPr>
        <w:t xml:space="preserve">6.1. </w:t>
      </w:r>
      <w:r w:rsidR="00913D0C" w:rsidRPr="00AF278F">
        <w:rPr>
          <w:rFonts w:ascii="Times New Roman" w:hAnsi="Times New Roman" w:cs="Times New Roman"/>
          <w:color w:val="000000" w:themeColor="text1"/>
          <w:sz w:val="24"/>
          <w:szCs w:val="24"/>
        </w:rPr>
        <w:t>Os recursos referentes ao presente Termo de Colaboração, desembolsados pela Prefeitura Municipal de Niterói, serão mantidos na conta corrente</w:t>
      </w:r>
      <w:r w:rsidR="003B4304" w:rsidRPr="00AF278F">
        <w:rPr>
          <w:rFonts w:ascii="Times New Roman" w:hAnsi="Times New Roman" w:cs="Times New Roman"/>
          <w:color w:val="000000" w:themeColor="text1"/>
          <w:sz w:val="24"/>
          <w:szCs w:val="24"/>
        </w:rPr>
        <w:t xml:space="preserve"> da </w:t>
      </w:r>
      <w:r w:rsidR="003B4304" w:rsidRPr="00B636A6">
        <w:rPr>
          <w:rFonts w:ascii="Times New Roman" w:hAnsi="Times New Roman" w:cs="Times New Roman"/>
          <w:color w:val="000000" w:themeColor="text1"/>
          <w:sz w:val="24"/>
          <w:szCs w:val="24"/>
        </w:rPr>
        <w:t xml:space="preserve">Caixa Econômica Federal, </w:t>
      </w:r>
      <w:r w:rsidR="00913D0C" w:rsidRPr="00B636A6">
        <w:rPr>
          <w:rFonts w:ascii="Times New Roman" w:hAnsi="Times New Roman" w:cs="Times New Roman"/>
          <w:color w:val="000000" w:themeColor="text1"/>
          <w:sz w:val="24"/>
          <w:szCs w:val="24"/>
        </w:rPr>
        <w:t>Agência</w:t>
      </w:r>
      <w:r w:rsidR="00913D0C" w:rsidRPr="00AF278F">
        <w:rPr>
          <w:rFonts w:ascii="Times New Roman" w:hAnsi="Times New Roman" w:cs="Times New Roman"/>
          <w:color w:val="000000" w:themeColor="text1"/>
          <w:sz w:val="24"/>
          <w:szCs w:val="24"/>
        </w:rPr>
        <w:t xml:space="preserve"> ___, Banco ___.</w:t>
      </w:r>
    </w:p>
    <w:p w14:paraId="4D475E32" w14:textId="23A748AF" w:rsidR="00AD4F47" w:rsidRPr="00AF278F" w:rsidRDefault="00913D0C" w:rsidP="00363A35">
      <w:pPr>
        <w:spacing w:line="360" w:lineRule="auto"/>
        <w:jc w:val="both"/>
        <w:rPr>
          <w:rFonts w:ascii="Times New Roman" w:hAnsi="Times New Roman" w:cs="Times New Roman"/>
          <w:color w:val="000000" w:themeColor="text1"/>
          <w:sz w:val="24"/>
          <w:szCs w:val="24"/>
        </w:rPr>
      </w:pPr>
      <w:r w:rsidRPr="00AF278F">
        <w:rPr>
          <w:rFonts w:ascii="Times New Roman" w:hAnsi="Times New Roman" w:cs="Times New Roman"/>
          <w:color w:val="000000" w:themeColor="text1"/>
          <w:sz w:val="24"/>
          <w:szCs w:val="24"/>
        </w:rPr>
        <w:t>Subcláusula Primeira. Os recursos depositados na conta bancária específica do Termo de Colaboração serão aplicados em cadernetas de poupança, fundo de aplicação financeira de curto prazo ou operação de mercado aberto lastreada em títulos da dívida pública, enquanto não empregados na sua finalidade.</w:t>
      </w:r>
    </w:p>
    <w:p w14:paraId="45F58C50" w14:textId="77777777" w:rsidR="00645AB7" w:rsidRPr="00AF278F" w:rsidRDefault="00913D0C" w:rsidP="00363A35">
      <w:pPr>
        <w:spacing w:line="360" w:lineRule="auto"/>
        <w:jc w:val="both"/>
        <w:rPr>
          <w:rFonts w:ascii="Times New Roman" w:hAnsi="Times New Roman" w:cs="Times New Roman"/>
          <w:color w:val="000000" w:themeColor="text1"/>
          <w:sz w:val="24"/>
          <w:szCs w:val="24"/>
        </w:rPr>
      </w:pPr>
      <w:r w:rsidRPr="00AF278F">
        <w:rPr>
          <w:rFonts w:ascii="Times New Roman" w:hAnsi="Times New Roman" w:cs="Times New Roman"/>
          <w:color w:val="000000" w:themeColor="text1"/>
          <w:sz w:val="24"/>
          <w:szCs w:val="24"/>
        </w:rPr>
        <w:t xml:space="preserve"> Subcláusula Segunda. Os rendimentos auferidos das aplicações financeiras poderão ser aplicados no objeto deste instrumento desde que haja solicitação fundamentada da OSC e autorização da Administração Pública, estando sujeitos às mesmas condições de prestação de contas exigidas para os recursos transferidos.</w:t>
      </w:r>
    </w:p>
    <w:p w14:paraId="7814C555" w14:textId="77777777" w:rsidR="00AD4F47" w:rsidRPr="00AF278F" w:rsidRDefault="00913D0C" w:rsidP="00363A35">
      <w:pPr>
        <w:spacing w:line="360" w:lineRule="auto"/>
        <w:jc w:val="both"/>
        <w:rPr>
          <w:rFonts w:ascii="Times New Roman" w:hAnsi="Times New Roman" w:cs="Times New Roman"/>
          <w:color w:val="000000" w:themeColor="text1"/>
          <w:sz w:val="24"/>
          <w:szCs w:val="24"/>
        </w:rPr>
      </w:pPr>
      <w:r w:rsidRPr="00AF278F">
        <w:rPr>
          <w:rFonts w:ascii="Times New Roman" w:hAnsi="Times New Roman" w:cs="Times New Roman"/>
          <w:color w:val="000000" w:themeColor="text1"/>
          <w:sz w:val="24"/>
          <w:szCs w:val="24"/>
        </w:rPr>
        <w:t xml:space="preserve"> Subcláusula Terceira. A conta referida no</w:t>
      </w:r>
      <w:r w:rsidRPr="00AF278F">
        <w:rPr>
          <w:rFonts w:ascii="Times New Roman" w:hAnsi="Times New Roman" w:cs="Times New Roman"/>
          <w:i/>
          <w:color w:val="000000" w:themeColor="text1"/>
          <w:sz w:val="24"/>
          <w:szCs w:val="24"/>
        </w:rPr>
        <w:t xml:space="preserve"> caput</w:t>
      </w:r>
      <w:r w:rsidRPr="00AF278F">
        <w:rPr>
          <w:rFonts w:ascii="Times New Roman" w:hAnsi="Times New Roman" w:cs="Times New Roman"/>
          <w:color w:val="000000" w:themeColor="text1"/>
          <w:sz w:val="24"/>
          <w:szCs w:val="24"/>
        </w:rPr>
        <w:t xml:space="preserve"> desta Cláusula será em instituição financeira pública determinada pela Administração Pública e isenta da cobrança de tarifas bancárias.</w:t>
      </w:r>
    </w:p>
    <w:p w14:paraId="4FE339C6" w14:textId="6152459B" w:rsidR="00AD4F47" w:rsidRPr="00AF278F" w:rsidRDefault="00913D0C" w:rsidP="00363A35">
      <w:pPr>
        <w:spacing w:line="360" w:lineRule="auto"/>
        <w:jc w:val="both"/>
        <w:rPr>
          <w:rFonts w:ascii="Times New Roman" w:hAnsi="Times New Roman" w:cs="Times New Roman"/>
          <w:color w:val="000000" w:themeColor="text1"/>
          <w:sz w:val="24"/>
          <w:szCs w:val="24"/>
        </w:rPr>
      </w:pPr>
      <w:r w:rsidRPr="00AF278F">
        <w:rPr>
          <w:rFonts w:ascii="Times New Roman" w:hAnsi="Times New Roman" w:cs="Times New Roman"/>
          <w:color w:val="000000" w:themeColor="text1"/>
          <w:sz w:val="24"/>
          <w:szCs w:val="24"/>
        </w:rPr>
        <w:t xml:space="preserve"> Subcláusula Quarta. Os recursos da parceria geridos pela OSC estão vinculados </w:t>
      </w:r>
      <w:r w:rsidR="00653D3A" w:rsidRPr="00AF278F">
        <w:rPr>
          <w:rFonts w:ascii="Times New Roman" w:hAnsi="Times New Roman" w:cs="Times New Roman"/>
          <w:color w:val="000000" w:themeColor="text1"/>
          <w:sz w:val="24"/>
          <w:szCs w:val="24"/>
        </w:rPr>
        <w:t>ao seu objeto</w:t>
      </w:r>
      <w:r w:rsidRPr="00AF278F">
        <w:rPr>
          <w:rFonts w:ascii="Times New Roman" w:hAnsi="Times New Roman" w:cs="Times New Roman"/>
          <w:color w:val="000000" w:themeColor="text1"/>
          <w:sz w:val="24"/>
          <w:szCs w:val="24"/>
        </w:rPr>
        <w:t xml:space="preserve"> </w:t>
      </w:r>
      <w:r w:rsidR="00B4389A" w:rsidRPr="00AF278F">
        <w:rPr>
          <w:rFonts w:ascii="Times New Roman" w:hAnsi="Times New Roman" w:cs="Times New Roman"/>
          <w:color w:val="000000" w:themeColor="text1"/>
          <w:sz w:val="24"/>
          <w:szCs w:val="24"/>
        </w:rPr>
        <w:t xml:space="preserve">do presente Termo de Cooperação </w:t>
      </w:r>
      <w:r w:rsidRPr="00AF278F">
        <w:rPr>
          <w:rFonts w:ascii="Times New Roman" w:hAnsi="Times New Roman" w:cs="Times New Roman"/>
          <w:color w:val="000000" w:themeColor="text1"/>
          <w:sz w:val="24"/>
          <w:szCs w:val="24"/>
        </w:rPr>
        <w:t xml:space="preserve">e não caracterizam receita própria e nem pagamento por prestação de serviços e devem ser alocados nos seus registros contábeis conforme as Normas Brasileiras de Contabilidade. </w:t>
      </w:r>
    </w:p>
    <w:p w14:paraId="5B2C5059" w14:textId="6933D300" w:rsidR="00AD4F47" w:rsidRPr="00AF278F" w:rsidRDefault="00913D0C" w:rsidP="00363A35">
      <w:pPr>
        <w:spacing w:line="360" w:lineRule="auto"/>
        <w:jc w:val="both"/>
        <w:rPr>
          <w:rFonts w:ascii="Times New Roman" w:hAnsi="Times New Roman" w:cs="Times New Roman"/>
          <w:color w:val="000000" w:themeColor="text1"/>
          <w:sz w:val="24"/>
          <w:szCs w:val="24"/>
        </w:rPr>
      </w:pPr>
      <w:r w:rsidRPr="00AF278F">
        <w:rPr>
          <w:rFonts w:ascii="Times New Roman" w:hAnsi="Times New Roman" w:cs="Times New Roman"/>
          <w:color w:val="000000" w:themeColor="text1"/>
          <w:sz w:val="24"/>
          <w:szCs w:val="24"/>
        </w:rPr>
        <w:t>Subcláusula Quinta. Toda a movimentação de recursos será realizada mediante transferência eletrônica e a obrigatoriedade de depósito em sua conta bancária</w:t>
      </w:r>
      <w:r w:rsidR="00BD2823" w:rsidRPr="00AF278F">
        <w:rPr>
          <w:rFonts w:ascii="Times New Roman" w:hAnsi="Times New Roman" w:cs="Times New Roman"/>
          <w:color w:val="000000" w:themeColor="text1"/>
          <w:sz w:val="24"/>
          <w:szCs w:val="24"/>
        </w:rPr>
        <w:t>.</w:t>
      </w:r>
    </w:p>
    <w:p w14:paraId="4E1343FE" w14:textId="77777777" w:rsidR="00AD4F47" w:rsidRPr="00AF278F" w:rsidRDefault="00913D0C" w:rsidP="00363A35">
      <w:pPr>
        <w:spacing w:line="360" w:lineRule="auto"/>
        <w:jc w:val="both"/>
        <w:rPr>
          <w:rFonts w:ascii="Times New Roman" w:hAnsi="Times New Roman" w:cs="Times New Roman"/>
          <w:color w:val="000000" w:themeColor="text1"/>
          <w:sz w:val="24"/>
          <w:szCs w:val="24"/>
        </w:rPr>
      </w:pPr>
      <w:r w:rsidRPr="00AF278F">
        <w:rPr>
          <w:rFonts w:ascii="Times New Roman" w:hAnsi="Times New Roman" w:cs="Times New Roman"/>
          <w:color w:val="000000" w:themeColor="text1"/>
          <w:sz w:val="24"/>
          <w:szCs w:val="24"/>
        </w:rPr>
        <w:t xml:space="preserve"> Subcláusula Sexta. Caso os recursos depositados na conta corrente específica não sejam utilizados no prazo de 365 (trezentos e sessenta e cinco) dias, contado a partir da efetivação do depósito, o Termo de Colaboração será rescindido unilateralmente pela Administração Pública, salvo quando houver execução parcial do objeto, desde que previamente justificado pelo gestor da parceria e autorizado pelo dirigente máxima da entidade da </w:t>
      </w:r>
      <w:r w:rsidR="00B8717D" w:rsidRPr="00AF278F">
        <w:rPr>
          <w:rFonts w:ascii="Times New Roman" w:hAnsi="Times New Roman" w:cs="Times New Roman"/>
          <w:color w:val="000000" w:themeColor="text1"/>
          <w:sz w:val="24"/>
          <w:szCs w:val="24"/>
        </w:rPr>
        <w:t>Administração Pública Municipal</w:t>
      </w:r>
      <w:r w:rsidRPr="00AF278F">
        <w:rPr>
          <w:rFonts w:ascii="Times New Roman" w:hAnsi="Times New Roman" w:cs="Times New Roman"/>
          <w:color w:val="000000" w:themeColor="text1"/>
          <w:sz w:val="24"/>
          <w:szCs w:val="24"/>
        </w:rPr>
        <w:t xml:space="preserve">. </w:t>
      </w:r>
    </w:p>
    <w:p w14:paraId="1B85200B" w14:textId="77777777" w:rsidR="00653D3A" w:rsidRPr="00AF278F" w:rsidRDefault="00653D3A" w:rsidP="00363A35">
      <w:pPr>
        <w:spacing w:line="360" w:lineRule="auto"/>
        <w:jc w:val="both"/>
        <w:rPr>
          <w:rFonts w:ascii="Times New Roman" w:hAnsi="Times New Roman" w:cs="Times New Roman"/>
          <w:color w:val="000000" w:themeColor="text1"/>
          <w:sz w:val="24"/>
          <w:szCs w:val="24"/>
        </w:rPr>
      </w:pPr>
    </w:p>
    <w:p w14:paraId="0E2D83D9" w14:textId="0BC18E84" w:rsidR="00AD4F47" w:rsidRPr="00AF278F" w:rsidRDefault="00913D0C" w:rsidP="00363A35">
      <w:pPr>
        <w:spacing w:line="360" w:lineRule="auto"/>
        <w:jc w:val="both"/>
        <w:rPr>
          <w:rFonts w:ascii="Times New Roman" w:hAnsi="Times New Roman" w:cs="Times New Roman"/>
          <w:b/>
          <w:color w:val="000000" w:themeColor="text1"/>
          <w:sz w:val="24"/>
          <w:szCs w:val="24"/>
        </w:rPr>
      </w:pPr>
      <w:r w:rsidRPr="00AF278F">
        <w:rPr>
          <w:rFonts w:ascii="Times New Roman" w:hAnsi="Times New Roman" w:cs="Times New Roman"/>
          <w:b/>
          <w:color w:val="000000" w:themeColor="text1"/>
          <w:sz w:val="24"/>
          <w:szCs w:val="24"/>
        </w:rPr>
        <w:t>CLÁUSULA SÉTIMA - DAS OBRIGAÇÕES DA ADMINISTRAÇÃO PÚBLICA E DA OSC</w:t>
      </w:r>
    </w:p>
    <w:p w14:paraId="0327D6CE" w14:textId="77777777" w:rsidR="00AD4F47" w:rsidRPr="00AF278F" w:rsidRDefault="00B8717D" w:rsidP="00363A35">
      <w:pPr>
        <w:spacing w:line="360" w:lineRule="auto"/>
        <w:jc w:val="both"/>
        <w:rPr>
          <w:rFonts w:ascii="Times New Roman" w:hAnsi="Times New Roman" w:cs="Times New Roman"/>
          <w:color w:val="000000" w:themeColor="text1"/>
          <w:sz w:val="24"/>
          <w:szCs w:val="24"/>
        </w:rPr>
      </w:pPr>
      <w:r w:rsidRPr="00AF278F">
        <w:rPr>
          <w:rFonts w:ascii="Times New Roman" w:hAnsi="Times New Roman" w:cs="Times New Roman"/>
          <w:color w:val="000000" w:themeColor="text1"/>
          <w:sz w:val="24"/>
          <w:szCs w:val="24"/>
        </w:rPr>
        <w:t xml:space="preserve">7.1. </w:t>
      </w:r>
      <w:r w:rsidR="00913D0C" w:rsidRPr="00AF278F">
        <w:rPr>
          <w:rFonts w:ascii="Times New Roman" w:hAnsi="Times New Roman" w:cs="Times New Roman"/>
          <w:color w:val="000000" w:themeColor="text1"/>
          <w:sz w:val="24"/>
          <w:szCs w:val="24"/>
        </w:rPr>
        <w:t xml:space="preserve">O presente Termo de Colaboração deverá ser executado fielmente pelas Partes, de acordo com as cláusulas pactuadas e as normas aplicáveis, respondendo cada uma pelas consequências de sua inexecução ou execução parcial, sendo vedado à OSC utilizar recursos para finalidade alheia ao objeto da parceria. </w:t>
      </w:r>
    </w:p>
    <w:p w14:paraId="2A684E71" w14:textId="77777777" w:rsidR="00AD4F47" w:rsidRPr="00AF278F" w:rsidRDefault="00913D0C" w:rsidP="00363A35">
      <w:pPr>
        <w:spacing w:line="360" w:lineRule="auto"/>
        <w:jc w:val="both"/>
        <w:rPr>
          <w:rFonts w:ascii="Times New Roman" w:hAnsi="Times New Roman" w:cs="Times New Roman"/>
          <w:color w:val="000000" w:themeColor="text1"/>
          <w:sz w:val="24"/>
          <w:szCs w:val="24"/>
        </w:rPr>
      </w:pPr>
      <w:r w:rsidRPr="00AF278F">
        <w:rPr>
          <w:rFonts w:ascii="Times New Roman" w:hAnsi="Times New Roman" w:cs="Times New Roman"/>
          <w:color w:val="000000" w:themeColor="text1"/>
          <w:sz w:val="24"/>
          <w:szCs w:val="24"/>
        </w:rPr>
        <w:t xml:space="preserve">Subcláusula Primeira. Além das obrigações constantes na legislação que rege o presente instrumento e dos demais compromissos assumidos neste instrumento, cabe à Administração Pública cumprir as seguintes atribuições, responsabilidades e obrigações: </w:t>
      </w:r>
    </w:p>
    <w:p w14:paraId="7E9601F7" w14:textId="3281BF31" w:rsidR="00AD4F47" w:rsidRPr="00AF278F" w:rsidRDefault="00913D0C" w:rsidP="00363A35">
      <w:pPr>
        <w:spacing w:line="360" w:lineRule="auto"/>
        <w:jc w:val="both"/>
        <w:rPr>
          <w:rFonts w:ascii="Times New Roman" w:hAnsi="Times New Roman" w:cs="Times New Roman"/>
          <w:color w:val="000000" w:themeColor="text1"/>
          <w:sz w:val="24"/>
          <w:szCs w:val="24"/>
        </w:rPr>
      </w:pPr>
      <w:r w:rsidRPr="00AF278F">
        <w:rPr>
          <w:rFonts w:ascii="Times New Roman" w:hAnsi="Times New Roman" w:cs="Times New Roman"/>
          <w:color w:val="000000" w:themeColor="text1"/>
          <w:sz w:val="24"/>
          <w:szCs w:val="24"/>
        </w:rPr>
        <w:t xml:space="preserve">I. promover o repasse dos recursos financeiros obedecendo ao Cronograma de Desembolso constante do </w:t>
      </w:r>
      <w:r w:rsidR="00BD2823" w:rsidRPr="00AF278F">
        <w:rPr>
          <w:rFonts w:ascii="Times New Roman" w:hAnsi="Times New Roman" w:cs="Times New Roman"/>
          <w:color w:val="000000" w:themeColor="text1"/>
          <w:sz w:val="24"/>
          <w:szCs w:val="24"/>
        </w:rPr>
        <w:t>presente termo de colaboração;</w:t>
      </w:r>
    </w:p>
    <w:p w14:paraId="5BD66B6C" w14:textId="2C819F21" w:rsidR="00AD4F47" w:rsidRPr="00AF278F" w:rsidRDefault="00913D0C" w:rsidP="00363A35">
      <w:pPr>
        <w:spacing w:line="360" w:lineRule="auto"/>
        <w:jc w:val="both"/>
        <w:rPr>
          <w:rFonts w:ascii="Times New Roman" w:hAnsi="Times New Roman" w:cs="Times New Roman"/>
          <w:color w:val="000000" w:themeColor="text1"/>
          <w:sz w:val="24"/>
          <w:szCs w:val="24"/>
        </w:rPr>
      </w:pPr>
      <w:r w:rsidRPr="00AF278F">
        <w:rPr>
          <w:rFonts w:ascii="Times New Roman" w:hAnsi="Times New Roman" w:cs="Times New Roman"/>
          <w:color w:val="000000" w:themeColor="text1"/>
          <w:sz w:val="24"/>
          <w:szCs w:val="24"/>
        </w:rPr>
        <w:t>II. prestar o apoio necessário e indispensável à OSC para que seja alcançado o objeto do Termo de Colaboração em toda sua extensão e no tempo devido;</w:t>
      </w:r>
    </w:p>
    <w:p w14:paraId="4BE3F077" w14:textId="03C284A4" w:rsidR="00AD4F47" w:rsidRPr="00AF278F" w:rsidRDefault="00913D0C" w:rsidP="00363A35">
      <w:pPr>
        <w:spacing w:line="360" w:lineRule="auto"/>
        <w:jc w:val="both"/>
        <w:rPr>
          <w:rFonts w:ascii="Times New Roman" w:hAnsi="Times New Roman" w:cs="Times New Roman"/>
          <w:color w:val="000000" w:themeColor="text1"/>
          <w:sz w:val="24"/>
          <w:szCs w:val="24"/>
        </w:rPr>
      </w:pPr>
      <w:r w:rsidRPr="00AF278F">
        <w:rPr>
          <w:rFonts w:ascii="Times New Roman" w:hAnsi="Times New Roman" w:cs="Times New Roman"/>
          <w:color w:val="000000" w:themeColor="text1"/>
          <w:sz w:val="24"/>
          <w:szCs w:val="24"/>
        </w:rPr>
        <w:t>III. exercer atividade normativa, de controle e fiscalização sobre a execução da parceria, inclusive, se for o caso, reorientando as ações, de modo a evitar a descontinuidade das ações pactuadas;</w:t>
      </w:r>
    </w:p>
    <w:p w14:paraId="028CE418" w14:textId="58673E46" w:rsidR="00AD4F47" w:rsidRPr="00AF278F" w:rsidRDefault="00913D0C" w:rsidP="00363A35">
      <w:pPr>
        <w:spacing w:line="360" w:lineRule="auto"/>
        <w:jc w:val="both"/>
        <w:rPr>
          <w:rFonts w:ascii="Times New Roman" w:hAnsi="Times New Roman" w:cs="Times New Roman"/>
          <w:color w:val="000000" w:themeColor="text1"/>
          <w:sz w:val="24"/>
          <w:szCs w:val="24"/>
        </w:rPr>
      </w:pPr>
      <w:r w:rsidRPr="00AF278F">
        <w:rPr>
          <w:rFonts w:ascii="Times New Roman" w:hAnsi="Times New Roman" w:cs="Times New Roman"/>
          <w:color w:val="000000" w:themeColor="text1"/>
          <w:sz w:val="24"/>
          <w:szCs w:val="24"/>
        </w:rPr>
        <w:t xml:space="preserve">IV. monitorar e avaliar a execução do objeto deste Termo de Colaboração, por meio de análise das informações, diligências e visitas in loco, quando necessário, zelando pelo alcance dos resultados pactuados e pela correta aplicação dos recursos repassados, observando o prescrito na Cláusula Décima; </w:t>
      </w:r>
    </w:p>
    <w:p w14:paraId="72171E8B" w14:textId="77777777" w:rsidR="00AD4F47" w:rsidRPr="00AF278F" w:rsidRDefault="00913D0C" w:rsidP="00363A35">
      <w:pPr>
        <w:spacing w:line="360" w:lineRule="auto"/>
        <w:jc w:val="both"/>
        <w:rPr>
          <w:rFonts w:ascii="Times New Roman" w:hAnsi="Times New Roman" w:cs="Times New Roman"/>
          <w:color w:val="000000" w:themeColor="text1"/>
          <w:sz w:val="24"/>
          <w:szCs w:val="24"/>
        </w:rPr>
      </w:pPr>
      <w:r w:rsidRPr="00AF278F">
        <w:rPr>
          <w:rFonts w:ascii="Times New Roman" w:hAnsi="Times New Roman" w:cs="Times New Roman"/>
          <w:color w:val="000000" w:themeColor="text1"/>
          <w:sz w:val="24"/>
          <w:szCs w:val="24"/>
        </w:rPr>
        <w:t xml:space="preserve">V. comunicar à OSC quaisquer irregularidades decorrentes do uso dos recursos públicos ou outras impropriedades de ordem técnica ou legal, fixando o prazo previsto na legislação para saneamento ou apresentação de esclarecimentos e informações; </w:t>
      </w:r>
    </w:p>
    <w:p w14:paraId="7BFBB2AE" w14:textId="77777777" w:rsidR="00AD4F47" w:rsidRPr="00AF278F" w:rsidRDefault="00913D0C" w:rsidP="00363A35">
      <w:pPr>
        <w:spacing w:line="360" w:lineRule="auto"/>
        <w:jc w:val="both"/>
        <w:rPr>
          <w:rFonts w:ascii="Times New Roman" w:hAnsi="Times New Roman" w:cs="Times New Roman"/>
          <w:color w:val="000000" w:themeColor="text1"/>
          <w:sz w:val="24"/>
          <w:szCs w:val="24"/>
        </w:rPr>
      </w:pPr>
      <w:r w:rsidRPr="00AF278F">
        <w:rPr>
          <w:rFonts w:ascii="Times New Roman" w:hAnsi="Times New Roman" w:cs="Times New Roman"/>
          <w:color w:val="000000" w:themeColor="text1"/>
          <w:sz w:val="24"/>
          <w:szCs w:val="24"/>
        </w:rPr>
        <w:t xml:space="preserve">VI. analisar os relatórios de execução do objeto; </w:t>
      </w:r>
    </w:p>
    <w:p w14:paraId="0202BB9E" w14:textId="36909743" w:rsidR="00AD4F47" w:rsidRPr="00AF278F" w:rsidRDefault="00913D0C" w:rsidP="00363A35">
      <w:pPr>
        <w:spacing w:line="360" w:lineRule="auto"/>
        <w:jc w:val="both"/>
        <w:rPr>
          <w:rFonts w:ascii="Times New Roman" w:hAnsi="Times New Roman" w:cs="Times New Roman"/>
          <w:color w:val="000000" w:themeColor="text1"/>
          <w:sz w:val="24"/>
          <w:szCs w:val="24"/>
        </w:rPr>
      </w:pPr>
      <w:r w:rsidRPr="00AF278F">
        <w:rPr>
          <w:rFonts w:ascii="Times New Roman" w:hAnsi="Times New Roman" w:cs="Times New Roman"/>
          <w:color w:val="000000" w:themeColor="text1"/>
          <w:sz w:val="24"/>
          <w:szCs w:val="24"/>
        </w:rPr>
        <w:t>VII. analisar os relatórios de execução financeira</w:t>
      </w:r>
      <w:r w:rsidR="00BD2823" w:rsidRPr="00AF278F">
        <w:rPr>
          <w:rFonts w:ascii="Times New Roman" w:hAnsi="Times New Roman" w:cs="Times New Roman"/>
          <w:color w:val="000000" w:themeColor="text1"/>
          <w:sz w:val="24"/>
          <w:szCs w:val="24"/>
        </w:rPr>
        <w:t>, quando exigido</w:t>
      </w:r>
      <w:r w:rsidRPr="00AF278F">
        <w:rPr>
          <w:rFonts w:ascii="Times New Roman" w:hAnsi="Times New Roman" w:cs="Times New Roman"/>
          <w:color w:val="000000" w:themeColor="text1"/>
          <w:sz w:val="24"/>
          <w:szCs w:val="24"/>
        </w:rPr>
        <w:t>;</w:t>
      </w:r>
    </w:p>
    <w:p w14:paraId="3DE4605C" w14:textId="77777777" w:rsidR="00AD4F47" w:rsidRPr="00AF278F" w:rsidRDefault="00913D0C" w:rsidP="00363A35">
      <w:pPr>
        <w:spacing w:line="360" w:lineRule="auto"/>
        <w:jc w:val="both"/>
        <w:rPr>
          <w:rFonts w:ascii="Times New Roman" w:hAnsi="Times New Roman" w:cs="Times New Roman"/>
          <w:color w:val="000000" w:themeColor="text1"/>
          <w:sz w:val="24"/>
          <w:szCs w:val="24"/>
        </w:rPr>
      </w:pPr>
      <w:r w:rsidRPr="00AF278F">
        <w:rPr>
          <w:rFonts w:ascii="Times New Roman" w:hAnsi="Times New Roman" w:cs="Times New Roman"/>
          <w:color w:val="000000" w:themeColor="text1"/>
          <w:sz w:val="24"/>
          <w:szCs w:val="24"/>
        </w:rPr>
        <w:t xml:space="preserve">VIII. receber, propor, analisar e, se for o caso, aprovar as propostas de alteração do Termo de Colaboração; </w:t>
      </w:r>
    </w:p>
    <w:p w14:paraId="7D517998" w14:textId="77777777" w:rsidR="00AD4F47" w:rsidRPr="00AF278F" w:rsidRDefault="00913D0C" w:rsidP="00363A35">
      <w:pPr>
        <w:spacing w:line="360" w:lineRule="auto"/>
        <w:jc w:val="both"/>
        <w:rPr>
          <w:rFonts w:ascii="Times New Roman" w:hAnsi="Times New Roman" w:cs="Times New Roman"/>
          <w:color w:val="000000" w:themeColor="text1"/>
          <w:sz w:val="24"/>
          <w:szCs w:val="24"/>
        </w:rPr>
      </w:pPr>
      <w:r w:rsidRPr="00AF278F">
        <w:rPr>
          <w:rFonts w:ascii="Times New Roman" w:hAnsi="Times New Roman" w:cs="Times New Roman"/>
          <w:color w:val="000000" w:themeColor="text1"/>
          <w:sz w:val="24"/>
          <w:szCs w:val="24"/>
        </w:rPr>
        <w:t xml:space="preserve">IX. instituir Comissão de Monitoramento e Avaliação – CMA; </w:t>
      </w:r>
    </w:p>
    <w:p w14:paraId="39B2BAB3" w14:textId="77777777" w:rsidR="00AD4F47" w:rsidRPr="00AF278F" w:rsidRDefault="00913D0C" w:rsidP="00363A35">
      <w:pPr>
        <w:spacing w:line="360" w:lineRule="auto"/>
        <w:jc w:val="both"/>
        <w:rPr>
          <w:rFonts w:ascii="Times New Roman" w:hAnsi="Times New Roman" w:cs="Times New Roman"/>
          <w:color w:val="000000" w:themeColor="text1"/>
          <w:sz w:val="24"/>
          <w:szCs w:val="24"/>
        </w:rPr>
      </w:pPr>
      <w:r w:rsidRPr="00AF278F">
        <w:rPr>
          <w:rFonts w:ascii="Times New Roman" w:hAnsi="Times New Roman" w:cs="Times New Roman"/>
          <w:color w:val="000000" w:themeColor="text1"/>
          <w:sz w:val="24"/>
          <w:szCs w:val="24"/>
        </w:rPr>
        <w:t xml:space="preserve">X. designar o gestor da parceria, que ficará responsável pelas obrigações previstas no art. 61 da Lei nº 13.019, de 2014, e pelas demais atribuições constantes na legislação regente; </w:t>
      </w:r>
    </w:p>
    <w:p w14:paraId="18B12FE2" w14:textId="77777777" w:rsidR="00AD4F47" w:rsidRPr="00AF278F" w:rsidRDefault="00913D0C" w:rsidP="00363A35">
      <w:pPr>
        <w:spacing w:line="360" w:lineRule="auto"/>
        <w:jc w:val="both"/>
        <w:rPr>
          <w:rFonts w:ascii="Times New Roman" w:hAnsi="Times New Roman" w:cs="Times New Roman"/>
          <w:color w:val="000000" w:themeColor="text1"/>
          <w:sz w:val="24"/>
          <w:szCs w:val="24"/>
        </w:rPr>
      </w:pPr>
      <w:r w:rsidRPr="00AF278F">
        <w:rPr>
          <w:rFonts w:ascii="Times New Roman" w:hAnsi="Times New Roman" w:cs="Times New Roman"/>
          <w:color w:val="000000" w:themeColor="text1"/>
          <w:sz w:val="24"/>
          <w:szCs w:val="24"/>
        </w:rPr>
        <w:t>XI. retomar os bens públicos em poder da OSC na hipótese de inexecução por culpa exclusiva da organização da sociedade civil, exclusivamente para assegurar o atendimento de serviços essenciais à população, por ato próprio e independentemente de autorização judicial, a fim de realizar ou manter a execução das metas ou atividades pactuadas, nos termos do art. 62, inciso I, da Lei nº 13.019, de 2014;</w:t>
      </w:r>
    </w:p>
    <w:p w14:paraId="6086B62F" w14:textId="3A1F319F" w:rsidR="00AD4F47" w:rsidRPr="00AF278F" w:rsidRDefault="00913D0C" w:rsidP="00363A35">
      <w:pPr>
        <w:spacing w:line="360" w:lineRule="auto"/>
        <w:jc w:val="both"/>
        <w:rPr>
          <w:rFonts w:ascii="Times New Roman" w:hAnsi="Times New Roman" w:cs="Times New Roman"/>
          <w:color w:val="000000" w:themeColor="text1"/>
          <w:sz w:val="24"/>
          <w:szCs w:val="24"/>
        </w:rPr>
      </w:pPr>
      <w:r w:rsidRPr="00AF278F">
        <w:rPr>
          <w:rFonts w:ascii="Times New Roman" w:hAnsi="Times New Roman" w:cs="Times New Roman"/>
          <w:color w:val="000000" w:themeColor="text1"/>
          <w:sz w:val="24"/>
          <w:szCs w:val="24"/>
        </w:rPr>
        <w:t xml:space="preserve">XII. assumir a responsabilidade pela execução do restante do objeto previsto </w:t>
      </w:r>
      <w:r w:rsidR="00640C96" w:rsidRPr="00AF278F">
        <w:rPr>
          <w:rFonts w:ascii="Times New Roman" w:hAnsi="Times New Roman" w:cs="Times New Roman"/>
          <w:color w:val="000000" w:themeColor="text1"/>
          <w:sz w:val="24"/>
          <w:szCs w:val="24"/>
        </w:rPr>
        <w:t>no Plano</w:t>
      </w:r>
      <w:r w:rsidRPr="00AF278F">
        <w:rPr>
          <w:rFonts w:ascii="Times New Roman" w:hAnsi="Times New Roman" w:cs="Times New Roman"/>
          <w:color w:val="000000" w:themeColor="text1"/>
          <w:sz w:val="24"/>
          <w:szCs w:val="24"/>
        </w:rPr>
        <w:t xml:space="preserve"> de trabalho, no caso de paralisação e inexecução por culpa exclusiva da organização da sociedade civil, de modo a evitar sua descontinuidade, devendo ser considerado na prestação de contas o que foi executado pela OSC até o momento em que a Administração Pública assumir essas responsabilidades, nos termos do art. 62, II, da Lei nº 13.019, de 2014; </w:t>
      </w:r>
    </w:p>
    <w:p w14:paraId="2B08150C" w14:textId="77777777" w:rsidR="00AD4F47" w:rsidRPr="00AF278F" w:rsidRDefault="00913D0C" w:rsidP="00363A35">
      <w:pPr>
        <w:spacing w:line="360" w:lineRule="auto"/>
        <w:jc w:val="both"/>
        <w:rPr>
          <w:rFonts w:ascii="Times New Roman" w:hAnsi="Times New Roman" w:cs="Times New Roman"/>
          <w:color w:val="000000" w:themeColor="text1"/>
          <w:sz w:val="24"/>
          <w:szCs w:val="24"/>
        </w:rPr>
      </w:pPr>
      <w:r w:rsidRPr="00AF278F">
        <w:rPr>
          <w:rFonts w:ascii="Times New Roman" w:hAnsi="Times New Roman" w:cs="Times New Roman"/>
          <w:color w:val="000000" w:themeColor="text1"/>
          <w:sz w:val="24"/>
          <w:szCs w:val="24"/>
        </w:rPr>
        <w:t xml:space="preserve">XIII. reter a liberação dos recursos quando houver evidências de irregularidade na aplicação de parcela anteriormente recebida, ou quando a OSC deixar de adotar sem justificativa suficiente as medidas saneadoras apontadas pela Administração Pública ou pelos órgãos de controle interno ou externo, comunicando o fato à OSC e fixando-lhe o prazo de até 30 (trinta) dias para saneamento ou apresentação de informações e esclarecimentos, nos termos do art. 48 da Lei nº 13.019, de 2014; </w:t>
      </w:r>
    </w:p>
    <w:p w14:paraId="701C3D61" w14:textId="45185A68" w:rsidR="00AD4F47" w:rsidRPr="00AF278F" w:rsidRDefault="00913D0C" w:rsidP="00363A35">
      <w:pPr>
        <w:spacing w:line="360" w:lineRule="auto"/>
        <w:jc w:val="both"/>
        <w:rPr>
          <w:rFonts w:ascii="Times New Roman" w:hAnsi="Times New Roman" w:cs="Times New Roman"/>
          <w:color w:val="000000" w:themeColor="text1"/>
          <w:sz w:val="24"/>
          <w:szCs w:val="24"/>
        </w:rPr>
      </w:pPr>
      <w:r w:rsidRPr="00AF278F">
        <w:rPr>
          <w:rFonts w:ascii="Times New Roman" w:hAnsi="Times New Roman" w:cs="Times New Roman"/>
          <w:color w:val="000000" w:themeColor="text1"/>
          <w:sz w:val="24"/>
          <w:szCs w:val="24"/>
        </w:rPr>
        <w:t>XIV. prorrogar de “ofício” a vigência do Termo de Colaboração, antes do seu término, quando der causa a atraso na liberação dos recursos, limitada a prorrogação ao exato período do atraso verificado, nos termos do art. 55, parágrafo único, da Lei nº 13.019, de 2014;</w:t>
      </w:r>
    </w:p>
    <w:p w14:paraId="066BB225" w14:textId="77777777" w:rsidR="00AD4F47" w:rsidRPr="00AF278F" w:rsidRDefault="00913D0C" w:rsidP="00363A35">
      <w:pPr>
        <w:spacing w:line="360" w:lineRule="auto"/>
        <w:jc w:val="both"/>
        <w:rPr>
          <w:rFonts w:ascii="Times New Roman" w:hAnsi="Times New Roman" w:cs="Times New Roman"/>
          <w:color w:val="000000" w:themeColor="text1"/>
          <w:sz w:val="24"/>
          <w:szCs w:val="24"/>
        </w:rPr>
      </w:pPr>
      <w:r w:rsidRPr="00AF278F">
        <w:rPr>
          <w:rFonts w:ascii="Times New Roman" w:hAnsi="Times New Roman" w:cs="Times New Roman"/>
          <w:color w:val="000000" w:themeColor="text1"/>
          <w:sz w:val="24"/>
          <w:szCs w:val="24"/>
        </w:rPr>
        <w:t xml:space="preserve"> XV. publicar, no Diário Oficial do Município, extrato do Termo de Colaboração; </w:t>
      </w:r>
    </w:p>
    <w:p w14:paraId="6C9DEB50" w14:textId="77777777" w:rsidR="00AD4F47" w:rsidRPr="00AF278F" w:rsidRDefault="00913D0C" w:rsidP="00363A35">
      <w:pPr>
        <w:spacing w:line="360" w:lineRule="auto"/>
        <w:jc w:val="both"/>
        <w:rPr>
          <w:rFonts w:ascii="Times New Roman" w:hAnsi="Times New Roman" w:cs="Times New Roman"/>
          <w:color w:val="000000" w:themeColor="text1"/>
          <w:sz w:val="24"/>
          <w:szCs w:val="24"/>
        </w:rPr>
      </w:pPr>
      <w:r w:rsidRPr="00AF278F">
        <w:rPr>
          <w:rFonts w:ascii="Times New Roman" w:hAnsi="Times New Roman" w:cs="Times New Roman"/>
          <w:color w:val="000000" w:themeColor="text1"/>
          <w:sz w:val="24"/>
          <w:szCs w:val="24"/>
        </w:rPr>
        <w:t>XVI. divulgar informações referentes à parceria celebrada em dados abertos e acessíveis e manter no seu sítio eletrônico oficial o instrumento da parceria celebrada e seu respectivo plano de trabalho, nos termos do art. 10 da Lei nº 13.019, de 2014;</w:t>
      </w:r>
    </w:p>
    <w:p w14:paraId="01594CE9" w14:textId="77777777" w:rsidR="00AD4F47" w:rsidRPr="00AF278F" w:rsidRDefault="00913D0C" w:rsidP="00363A35">
      <w:pPr>
        <w:spacing w:line="360" w:lineRule="auto"/>
        <w:jc w:val="both"/>
        <w:rPr>
          <w:rFonts w:ascii="Times New Roman" w:hAnsi="Times New Roman" w:cs="Times New Roman"/>
          <w:color w:val="000000" w:themeColor="text1"/>
          <w:sz w:val="24"/>
          <w:szCs w:val="24"/>
        </w:rPr>
      </w:pPr>
      <w:r w:rsidRPr="00AF278F">
        <w:rPr>
          <w:rFonts w:ascii="Times New Roman" w:hAnsi="Times New Roman" w:cs="Times New Roman"/>
          <w:color w:val="000000" w:themeColor="text1"/>
          <w:sz w:val="24"/>
          <w:szCs w:val="24"/>
        </w:rPr>
        <w:t xml:space="preserve">XVII. exercer atividade normativa, de controle e fiscalização sobre a execução da parceria, inclusive, se for o caso, reorientando as ações, de modo a evitar a descontinuidade das ações pactuadas; </w:t>
      </w:r>
    </w:p>
    <w:p w14:paraId="59E82909" w14:textId="77777777" w:rsidR="00AD4F47" w:rsidRPr="00AF278F" w:rsidRDefault="00913D0C" w:rsidP="00363A35">
      <w:pPr>
        <w:spacing w:line="360" w:lineRule="auto"/>
        <w:jc w:val="both"/>
        <w:rPr>
          <w:rFonts w:ascii="Times New Roman" w:hAnsi="Times New Roman" w:cs="Times New Roman"/>
          <w:color w:val="000000" w:themeColor="text1"/>
          <w:sz w:val="24"/>
          <w:szCs w:val="24"/>
        </w:rPr>
      </w:pPr>
      <w:r w:rsidRPr="00AF278F">
        <w:rPr>
          <w:rFonts w:ascii="Times New Roman" w:hAnsi="Times New Roman" w:cs="Times New Roman"/>
          <w:color w:val="000000" w:themeColor="text1"/>
          <w:sz w:val="24"/>
          <w:szCs w:val="24"/>
        </w:rPr>
        <w:t xml:space="preserve">XVIII. informar à OSC os atos normativos e orientações da Administração Pública que interessem à execução do presente Termo de Colaboração; </w:t>
      </w:r>
    </w:p>
    <w:p w14:paraId="3A7B266C" w14:textId="77777777" w:rsidR="00AD4F47" w:rsidRPr="00AF278F" w:rsidRDefault="00913D0C" w:rsidP="00363A35">
      <w:pPr>
        <w:spacing w:line="360" w:lineRule="auto"/>
        <w:jc w:val="both"/>
        <w:rPr>
          <w:rFonts w:ascii="Times New Roman" w:hAnsi="Times New Roman" w:cs="Times New Roman"/>
          <w:color w:val="000000" w:themeColor="text1"/>
          <w:sz w:val="24"/>
          <w:szCs w:val="24"/>
        </w:rPr>
      </w:pPr>
      <w:r w:rsidRPr="00AF278F">
        <w:rPr>
          <w:rFonts w:ascii="Times New Roman" w:hAnsi="Times New Roman" w:cs="Times New Roman"/>
          <w:color w:val="000000" w:themeColor="text1"/>
          <w:sz w:val="24"/>
          <w:szCs w:val="24"/>
        </w:rPr>
        <w:t xml:space="preserve">XIX. analisar e decidir sobre a prestação de contas dos recursos aplicados na consecução do objeto do presente Termo de Colaboração; </w:t>
      </w:r>
    </w:p>
    <w:p w14:paraId="217DCE9C" w14:textId="77777777" w:rsidR="00AD4F47" w:rsidRPr="00AF278F" w:rsidRDefault="00913D0C" w:rsidP="00363A35">
      <w:pPr>
        <w:spacing w:line="360" w:lineRule="auto"/>
        <w:jc w:val="both"/>
        <w:rPr>
          <w:rFonts w:ascii="Times New Roman" w:hAnsi="Times New Roman" w:cs="Times New Roman"/>
          <w:color w:val="000000" w:themeColor="text1"/>
          <w:sz w:val="24"/>
          <w:szCs w:val="24"/>
        </w:rPr>
      </w:pPr>
      <w:r w:rsidRPr="00AF278F">
        <w:rPr>
          <w:rFonts w:ascii="Times New Roman" w:hAnsi="Times New Roman" w:cs="Times New Roman"/>
          <w:color w:val="000000" w:themeColor="text1"/>
          <w:sz w:val="24"/>
          <w:szCs w:val="24"/>
        </w:rPr>
        <w:t>XX. aplicar as sanções previstas na legislação, proceder às ações administrativas necessárias à exigência da restituição dos recursos transferidos e instaurar Tomada de Contas Especial, quando for o caso.</w:t>
      </w:r>
    </w:p>
    <w:p w14:paraId="726BF42F" w14:textId="77777777" w:rsidR="00AD4F47" w:rsidRPr="00AF278F" w:rsidRDefault="00913D0C" w:rsidP="00363A35">
      <w:pPr>
        <w:spacing w:line="360" w:lineRule="auto"/>
        <w:jc w:val="both"/>
        <w:rPr>
          <w:rFonts w:ascii="Times New Roman" w:hAnsi="Times New Roman" w:cs="Times New Roman"/>
          <w:color w:val="000000" w:themeColor="text1"/>
          <w:sz w:val="24"/>
          <w:szCs w:val="24"/>
        </w:rPr>
      </w:pPr>
      <w:r w:rsidRPr="00AF278F">
        <w:rPr>
          <w:rFonts w:ascii="Times New Roman" w:hAnsi="Times New Roman" w:cs="Times New Roman"/>
          <w:color w:val="000000" w:themeColor="text1"/>
          <w:sz w:val="24"/>
          <w:szCs w:val="24"/>
        </w:rPr>
        <w:t xml:space="preserve"> Subcláusula Segunda. Além das obrigações constantes na legislação que rege o presente instrumento e dos demais compromissos assumidos neste instrumento, cabe à OSC cumprir as seguintes atribuições, responsabilidades e obrigações: </w:t>
      </w:r>
    </w:p>
    <w:p w14:paraId="3283B426" w14:textId="4237AD09" w:rsidR="00AD4F47" w:rsidRPr="00AF278F" w:rsidRDefault="00913D0C" w:rsidP="00363A35">
      <w:pPr>
        <w:spacing w:line="360" w:lineRule="auto"/>
        <w:jc w:val="both"/>
        <w:rPr>
          <w:rFonts w:ascii="Times New Roman" w:hAnsi="Times New Roman" w:cs="Times New Roman"/>
          <w:color w:val="000000" w:themeColor="text1"/>
          <w:sz w:val="24"/>
          <w:szCs w:val="24"/>
        </w:rPr>
      </w:pPr>
      <w:r w:rsidRPr="00AF278F">
        <w:rPr>
          <w:rFonts w:ascii="Times New Roman" w:hAnsi="Times New Roman" w:cs="Times New Roman"/>
          <w:color w:val="000000" w:themeColor="text1"/>
          <w:sz w:val="24"/>
          <w:szCs w:val="24"/>
        </w:rPr>
        <w:t xml:space="preserve">I. executar fielmente o objeto pactuado, de acordo com as cláusulas deste termo, a legislação pertinente e </w:t>
      </w:r>
      <w:r w:rsidR="00640C96" w:rsidRPr="00AF278F">
        <w:rPr>
          <w:rFonts w:ascii="Times New Roman" w:hAnsi="Times New Roman" w:cs="Times New Roman"/>
          <w:color w:val="000000" w:themeColor="text1"/>
          <w:sz w:val="24"/>
          <w:szCs w:val="24"/>
        </w:rPr>
        <w:t>o Plano de Trabalho aprovado</w:t>
      </w:r>
      <w:r w:rsidRPr="00AF278F">
        <w:rPr>
          <w:rFonts w:ascii="Times New Roman" w:hAnsi="Times New Roman" w:cs="Times New Roman"/>
          <w:color w:val="000000" w:themeColor="text1"/>
          <w:sz w:val="24"/>
          <w:szCs w:val="24"/>
        </w:rPr>
        <w:t xml:space="preserve">, adotando todas as medidas necessárias à correta execução deste Termo de Colaboração, observado o disposto na Lei n. 13.019, de 2014; </w:t>
      </w:r>
    </w:p>
    <w:p w14:paraId="01A2E010" w14:textId="77777777" w:rsidR="00AD4F47" w:rsidRPr="00AF278F" w:rsidRDefault="00913D0C" w:rsidP="00363A35">
      <w:pPr>
        <w:spacing w:line="360" w:lineRule="auto"/>
        <w:jc w:val="both"/>
        <w:rPr>
          <w:rFonts w:ascii="Times New Roman" w:hAnsi="Times New Roman" w:cs="Times New Roman"/>
          <w:color w:val="000000" w:themeColor="text1"/>
          <w:sz w:val="24"/>
          <w:szCs w:val="24"/>
        </w:rPr>
      </w:pPr>
      <w:r w:rsidRPr="00AF278F">
        <w:rPr>
          <w:rFonts w:ascii="Times New Roman" w:hAnsi="Times New Roman" w:cs="Times New Roman"/>
          <w:color w:val="000000" w:themeColor="text1"/>
          <w:sz w:val="24"/>
          <w:szCs w:val="24"/>
        </w:rPr>
        <w:t xml:space="preserve">II. zelar pela boa qualidade das ações e serviços prestados, buscando alcançar eficiência, eficácia, efetividade social e qualidade em suas atividades; </w:t>
      </w:r>
    </w:p>
    <w:p w14:paraId="55947D2B" w14:textId="01BB39E7" w:rsidR="00AD4F47" w:rsidRPr="00AF278F" w:rsidRDefault="00BD2823" w:rsidP="00363A35">
      <w:pPr>
        <w:spacing w:line="360" w:lineRule="auto"/>
        <w:jc w:val="both"/>
        <w:rPr>
          <w:rFonts w:ascii="Times New Roman" w:hAnsi="Times New Roman" w:cs="Times New Roman"/>
          <w:color w:val="000000" w:themeColor="text1"/>
          <w:sz w:val="24"/>
          <w:szCs w:val="24"/>
        </w:rPr>
      </w:pPr>
      <w:r w:rsidRPr="00AF278F">
        <w:rPr>
          <w:rFonts w:ascii="Times New Roman" w:hAnsi="Times New Roman" w:cs="Times New Roman"/>
          <w:color w:val="000000" w:themeColor="text1"/>
          <w:sz w:val="24"/>
          <w:szCs w:val="24"/>
        </w:rPr>
        <w:t>III</w:t>
      </w:r>
      <w:r w:rsidR="00913D0C" w:rsidRPr="00AF278F">
        <w:rPr>
          <w:rFonts w:ascii="Times New Roman" w:hAnsi="Times New Roman" w:cs="Times New Roman"/>
          <w:color w:val="000000" w:themeColor="text1"/>
          <w:sz w:val="24"/>
          <w:szCs w:val="24"/>
        </w:rPr>
        <w:t xml:space="preserve">. manter e movimentar os recursos financeiros de que trata este Termo de Colaboração em conta bancária específica, na instituição financeira pública determinada pela administração pública, inclusive os resultados de eventual aplicação no mercado financeiro, aplicando-os, na conformidade do plano de trabalho, exclusivamente no cumprimento do seu objeto, observadas as vedações relativas à execução das despesas; </w:t>
      </w:r>
    </w:p>
    <w:p w14:paraId="3C92B31D" w14:textId="06A91682" w:rsidR="00AD4F47" w:rsidRPr="00AF278F" w:rsidRDefault="00BD2823" w:rsidP="00363A35">
      <w:pPr>
        <w:spacing w:line="360" w:lineRule="auto"/>
        <w:jc w:val="both"/>
        <w:rPr>
          <w:rFonts w:ascii="Times New Roman" w:hAnsi="Times New Roman" w:cs="Times New Roman"/>
          <w:color w:val="000000" w:themeColor="text1"/>
          <w:sz w:val="24"/>
          <w:szCs w:val="24"/>
        </w:rPr>
      </w:pPr>
      <w:r w:rsidRPr="00AF278F">
        <w:rPr>
          <w:rFonts w:ascii="Times New Roman" w:hAnsi="Times New Roman" w:cs="Times New Roman"/>
          <w:color w:val="000000" w:themeColor="text1"/>
          <w:sz w:val="24"/>
          <w:szCs w:val="24"/>
        </w:rPr>
        <w:t>I</w:t>
      </w:r>
      <w:r w:rsidR="00913D0C" w:rsidRPr="00AF278F">
        <w:rPr>
          <w:rFonts w:ascii="Times New Roman" w:hAnsi="Times New Roman" w:cs="Times New Roman"/>
          <w:color w:val="000000" w:themeColor="text1"/>
          <w:sz w:val="24"/>
          <w:szCs w:val="24"/>
        </w:rPr>
        <w:t xml:space="preserve">V. não utilizar os recursos recebidos nas despesas vedadas pelo art. 45 da Lei nº 13.019, de 2014; </w:t>
      </w:r>
    </w:p>
    <w:p w14:paraId="62EE26DD" w14:textId="76C678B9" w:rsidR="00AD4F47" w:rsidRPr="00AF278F" w:rsidRDefault="00913D0C" w:rsidP="00363A35">
      <w:pPr>
        <w:spacing w:line="360" w:lineRule="auto"/>
        <w:jc w:val="both"/>
        <w:rPr>
          <w:rFonts w:ascii="Times New Roman" w:hAnsi="Times New Roman" w:cs="Times New Roman"/>
          <w:color w:val="000000" w:themeColor="text1"/>
          <w:sz w:val="24"/>
          <w:szCs w:val="24"/>
        </w:rPr>
      </w:pPr>
      <w:r w:rsidRPr="00AF278F">
        <w:rPr>
          <w:rFonts w:ascii="Times New Roman" w:hAnsi="Times New Roman" w:cs="Times New Roman"/>
          <w:color w:val="000000" w:themeColor="text1"/>
          <w:sz w:val="24"/>
          <w:szCs w:val="24"/>
        </w:rPr>
        <w:t xml:space="preserve">V. apresentar Relatório de Execução do Objeto de acordo com o estabelecido nos art. 63 a 72 da Lei nº 13.019/2014; </w:t>
      </w:r>
    </w:p>
    <w:p w14:paraId="6555E97D" w14:textId="35C128A9" w:rsidR="00AD4F47" w:rsidRPr="00AF278F" w:rsidRDefault="00913D0C" w:rsidP="00363A35">
      <w:pPr>
        <w:spacing w:line="360" w:lineRule="auto"/>
        <w:jc w:val="both"/>
        <w:rPr>
          <w:rFonts w:ascii="Times New Roman" w:hAnsi="Times New Roman" w:cs="Times New Roman"/>
          <w:color w:val="000000" w:themeColor="text1"/>
          <w:sz w:val="24"/>
          <w:szCs w:val="24"/>
        </w:rPr>
      </w:pPr>
      <w:r w:rsidRPr="00AF278F">
        <w:rPr>
          <w:rFonts w:ascii="Times New Roman" w:hAnsi="Times New Roman" w:cs="Times New Roman"/>
          <w:color w:val="000000" w:themeColor="text1"/>
          <w:sz w:val="24"/>
          <w:szCs w:val="24"/>
        </w:rPr>
        <w:t xml:space="preserve">VI. executar o plano de trabalho aprovado, bem como aplicar os recursos públicos e gerir os bens públicos com observância aos princípios da legalidade, da legitimidade, da impessoalidade, da moralidade, da publicidade, da economicidade, da eficiência e da eficácia; </w:t>
      </w:r>
    </w:p>
    <w:p w14:paraId="2BEB4E42" w14:textId="4E41BB7D" w:rsidR="00AD4F47" w:rsidRPr="00AF278F" w:rsidRDefault="00913D0C" w:rsidP="00363A35">
      <w:pPr>
        <w:spacing w:line="360" w:lineRule="auto"/>
        <w:jc w:val="both"/>
        <w:rPr>
          <w:rFonts w:ascii="Times New Roman" w:hAnsi="Times New Roman" w:cs="Times New Roman"/>
          <w:color w:val="000000" w:themeColor="text1"/>
          <w:sz w:val="24"/>
          <w:szCs w:val="24"/>
        </w:rPr>
      </w:pPr>
      <w:r w:rsidRPr="00AF278F">
        <w:rPr>
          <w:rFonts w:ascii="Times New Roman" w:hAnsi="Times New Roman" w:cs="Times New Roman"/>
          <w:color w:val="000000" w:themeColor="text1"/>
          <w:sz w:val="24"/>
          <w:szCs w:val="24"/>
        </w:rPr>
        <w:t>VII. prestar contas à Administração Pública, ao término de cada exercício e no encerramento da vigência do Termo</w:t>
      </w:r>
      <w:r w:rsidR="00956333" w:rsidRPr="00AF278F">
        <w:rPr>
          <w:rFonts w:ascii="Times New Roman" w:hAnsi="Times New Roman" w:cs="Times New Roman"/>
          <w:color w:val="000000" w:themeColor="text1"/>
          <w:sz w:val="24"/>
          <w:szCs w:val="24"/>
        </w:rPr>
        <w:t xml:space="preserve"> de Colaboração, nos termos do C</w:t>
      </w:r>
      <w:r w:rsidRPr="00AF278F">
        <w:rPr>
          <w:rFonts w:ascii="Times New Roman" w:hAnsi="Times New Roman" w:cs="Times New Roman"/>
          <w:color w:val="000000" w:themeColor="text1"/>
          <w:sz w:val="24"/>
          <w:szCs w:val="24"/>
        </w:rPr>
        <w:t>apítulo IV da Lei nº 13.019, de 2014;</w:t>
      </w:r>
    </w:p>
    <w:p w14:paraId="7D25F863" w14:textId="6E0803A5" w:rsidR="00AD4F47" w:rsidRPr="00AF278F" w:rsidRDefault="00BD2823" w:rsidP="00363A35">
      <w:pPr>
        <w:spacing w:line="360" w:lineRule="auto"/>
        <w:jc w:val="both"/>
        <w:rPr>
          <w:rFonts w:ascii="Times New Roman" w:hAnsi="Times New Roman" w:cs="Times New Roman"/>
          <w:color w:val="000000" w:themeColor="text1"/>
          <w:sz w:val="24"/>
          <w:szCs w:val="24"/>
        </w:rPr>
      </w:pPr>
      <w:r w:rsidRPr="00AF278F">
        <w:rPr>
          <w:rFonts w:ascii="Times New Roman" w:hAnsi="Times New Roman" w:cs="Times New Roman"/>
          <w:color w:val="000000" w:themeColor="text1"/>
          <w:sz w:val="24"/>
          <w:szCs w:val="24"/>
        </w:rPr>
        <w:t>VIII</w:t>
      </w:r>
      <w:r w:rsidR="00913D0C" w:rsidRPr="00AF278F">
        <w:rPr>
          <w:rFonts w:ascii="Times New Roman" w:hAnsi="Times New Roman" w:cs="Times New Roman"/>
          <w:color w:val="000000" w:themeColor="text1"/>
          <w:sz w:val="24"/>
          <w:szCs w:val="24"/>
        </w:rPr>
        <w:t xml:space="preserve">. responsabilizar-se pela contratação e pagamento do pessoal que vier a ser necessário à execução </w:t>
      </w:r>
      <w:r w:rsidR="004D690C" w:rsidRPr="00AF278F">
        <w:rPr>
          <w:rFonts w:ascii="Times New Roman" w:hAnsi="Times New Roman" w:cs="Times New Roman"/>
          <w:color w:val="000000" w:themeColor="text1"/>
          <w:sz w:val="24"/>
          <w:szCs w:val="24"/>
        </w:rPr>
        <w:t>do objeto da parceria</w:t>
      </w:r>
      <w:r w:rsidR="00913D0C" w:rsidRPr="00AF278F">
        <w:rPr>
          <w:rFonts w:ascii="Times New Roman" w:hAnsi="Times New Roman" w:cs="Times New Roman"/>
          <w:color w:val="000000" w:themeColor="text1"/>
          <w:sz w:val="24"/>
          <w:szCs w:val="24"/>
        </w:rPr>
        <w:t xml:space="preserve">, conforme disposto no inciso VI do art. 11, inciso I, e §3º do art. 46 da Lei nº 13.019, de 2014, inclusive pelos encargos sociais e obrigações trabalhistas decorrentes, ônus tributários ou extraordinários que incidam sobre o instrumento; </w:t>
      </w:r>
    </w:p>
    <w:p w14:paraId="34B6F9EF" w14:textId="4480D018" w:rsidR="00AD4F47" w:rsidRPr="00AF278F" w:rsidRDefault="00BD2823" w:rsidP="00363A35">
      <w:pPr>
        <w:spacing w:line="360" w:lineRule="auto"/>
        <w:jc w:val="both"/>
        <w:rPr>
          <w:rFonts w:ascii="Times New Roman" w:hAnsi="Times New Roman" w:cs="Times New Roman"/>
          <w:color w:val="000000" w:themeColor="text1"/>
          <w:sz w:val="24"/>
          <w:szCs w:val="24"/>
        </w:rPr>
      </w:pPr>
      <w:r w:rsidRPr="00AF278F">
        <w:rPr>
          <w:rFonts w:ascii="Times New Roman" w:hAnsi="Times New Roman" w:cs="Times New Roman"/>
          <w:color w:val="000000" w:themeColor="text1"/>
          <w:sz w:val="24"/>
          <w:szCs w:val="24"/>
        </w:rPr>
        <w:t>I</w:t>
      </w:r>
      <w:r w:rsidR="00913D0C" w:rsidRPr="00AF278F">
        <w:rPr>
          <w:rFonts w:ascii="Times New Roman" w:hAnsi="Times New Roman" w:cs="Times New Roman"/>
          <w:color w:val="000000" w:themeColor="text1"/>
          <w:sz w:val="24"/>
          <w:szCs w:val="24"/>
        </w:rPr>
        <w:t xml:space="preserve">X. permitir o livre acesso do gestor da parceria, membros do Conselho de Política Pública da área, quando houver, da Comissão de Monitoramento e Avaliação – CMA e do Tribunal de Contas, a todos os documentos relativos à execução do objeto do Termo de Colaboração, bem como aos locais de execução do projeto, permitindo o acompanhamento in loco e prestando todas e quaisquer informações solicitadas; </w:t>
      </w:r>
    </w:p>
    <w:p w14:paraId="6A9F04FD" w14:textId="1CBC0C00" w:rsidR="00042AE3" w:rsidRPr="00AF278F" w:rsidRDefault="00913D0C" w:rsidP="00363A35">
      <w:pPr>
        <w:spacing w:line="360" w:lineRule="auto"/>
        <w:jc w:val="both"/>
        <w:rPr>
          <w:rFonts w:ascii="Times New Roman" w:hAnsi="Times New Roman" w:cs="Times New Roman"/>
          <w:color w:val="000000" w:themeColor="text1"/>
          <w:sz w:val="24"/>
          <w:szCs w:val="24"/>
        </w:rPr>
      </w:pPr>
      <w:r w:rsidRPr="00AF278F">
        <w:rPr>
          <w:rFonts w:ascii="Times New Roman" w:hAnsi="Times New Roman" w:cs="Times New Roman"/>
          <w:color w:val="000000" w:themeColor="text1"/>
          <w:sz w:val="24"/>
          <w:szCs w:val="24"/>
        </w:rPr>
        <w:t xml:space="preserve">X. quanto aos bens materiais e/ou equipamentos adquiridos com os recursos deste Termo de Colaboração: </w:t>
      </w:r>
    </w:p>
    <w:p w14:paraId="718F3C78" w14:textId="77777777" w:rsidR="00AD4F47" w:rsidRPr="00AF278F" w:rsidRDefault="00913D0C" w:rsidP="00363A35">
      <w:pPr>
        <w:spacing w:line="360" w:lineRule="auto"/>
        <w:jc w:val="both"/>
        <w:rPr>
          <w:rFonts w:ascii="Times New Roman" w:hAnsi="Times New Roman" w:cs="Times New Roman"/>
          <w:color w:val="000000" w:themeColor="text1"/>
          <w:sz w:val="24"/>
          <w:szCs w:val="24"/>
        </w:rPr>
      </w:pPr>
      <w:r w:rsidRPr="00AF278F">
        <w:rPr>
          <w:rFonts w:ascii="Times New Roman" w:hAnsi="Times New Roman" w:cs="Times New Roman"/>
          <w:color w:val="000000" w:themeColor="text1"/>
          <w:sz w:val="24"/>
          <w:szCs w:val="24"/>
        </w:rPr>
        <w:t>a. utilizar os bens materiais e/ou equipamentos em conformidade com o objeto pactuado</w:t>
      </w:r>
      <w:r w:rsidR="00AD4F47" w:rsidRPr="00AF278F">
        <w:rPr>
          <w:rFonts w:ascii="Times New Roman" w:hAnsi="Times New Roman" w:cs="Times New Roman"/>
          <w:color w:val="000000" w:themeColor="text1"/>
          <w:sz w:val="24"/>
          <w:szCs w:val="24"/>
        </w:rPr>
        <w:t>;</w:t>
      </w:r>
      <w:r w:rsidRPr="00AF278F">
        <w:rPr>
          <w:rFonts w:ascii="Times New Roman" w:hAnsi="Times New Roman" w:cs="Times New Roman"/>
          <w:color w:val="000000" w:themeColor="text1"/>
          <w:sz w:val="24"/>
          <w:szCs w:val="24"/>
        </w:rPr>
        <w:t xml:space="preserve"> </w:t>
      </w:r>
    </w:p>
    <w:p w14:paraId="1F0FAA47" w14:textId="77777777" w:rsidR="00AD4F47" w:rsidRPr="00AF278F" w:rsidRDefault="00913D0C" w:rsidP="00363A35">
      <w:pPr>
        <w:spacing w:line="360" w:lineRule="auto"/>
        <w:jc w:val="both"/>
        <w:rPr>
          <w:rFonts w:ascii="Times New Roman" w:hAnsi="Times New Roman" w:cs="Times New Roman"/>
          <w:color w:val="000000" w:themeColor="text1"/>
          <w:sz w:val="24"/>
          <w:szCs w:val="24"/>
        </w:rPr>
      </w:pPr>
      <w:r w:rsidRPr="00AF278F">
        <w:rPr>
          <w:rFonts w:ascii="Times New Roman" w:hAnsi="Times New Roman" w:cs="Times New Roman"/>
          <w:color w:val="000000" w:themeColor="text1"/>
          <w:sz w:val="24"/>
          <w:szCs w:val="24"/>
        </w:rPr>
        <w:t>b. g</w:t>
      </w:r>
      <w:r w:rsidR="00AD4F47" w:rsidRPr="00AF278F">
        <w:rPr>
          <w:rFonts w:ascii="Times New Roman" w:hAnsi="Times New Roman" w:cs="Times New Roman"/>
          <w:color w:val="000000" w:themeColor="text1"/>
          <w:sz w:val="24"/>
          <w:szCs w:val="24"/>
        </w:rPr>
        <w:t>arantir sua guarda e manutenção</w:t>
      </w:r>
      <w:r w:rsidRPr="00AF278F">
        <w:rPr>
          <w:rFonts w:ascii="Times New Roman" w:hAnsi="Times New Roman" w:cs="Times New Roman"/>
          <w:color w:val="000000" w:themeColor="text1"/>
          <w:sz w:val="24"/>
          <w:szCs w:val="24"/>
        </w:rPr>
        <w:t>;</w:t>
      </w:r>
    </w:p>
    <w:p w14:paraId="370421D0" w14:textId="77777777" w:rsidR="00AD4F47" w:rsidRPr="00AF278F" w:rsidRDefault="00913D0C" w:rsidP="00363A35">
      <w:pPr>
        <w:spacing w:line="360" w:lineRule="auto"/>
        <w:jc w:val="both"/>
        <w:rPr>
          <w:rFonts w:ascii="Times New Roman" w:hAnsi="Times New Roman" w:cs="Times New Roman"/>
          <w:color w:val="000000" w:themeColor="text1"/>
          <w:sz w:val="24"/>
          <w:szCs w:val="24"/>
        </w:rPr>
      </w:pPr>
      <w:r w:rsidRPr="00AF278F">
        <w:rPr>
          <w:rFonts w:ascii="Times New Roman" w:hAnsi="Times New Roman" w:cs="Times New Roman"/>
          <w:color w:val="000000" w:themeColor="text1"/>
          <w:sz w:val="24"/>
          <w:szCs w:val="24"/>
        </w:rPr>
        <w:t>c. comunicar imediatamente à Administração Pública qualquer dano que os bens vierem a sofrer;</w:t>
      </w:r>
    </w:p>
    <w:p w14:paraId="3491EEFF" w14:textId="77777777" w:rsidR="00AD4F47" w:rsidRPr="00AF278F" w:rsidRDefault="00913D0C" w:rsidP="00363A35">
      <w:pPr>
        <w:spacing w:line="360" w:lineRule="auto"/>
        <w:jc w:val="both"/>
        <w:rPr>
          <w:rFonts w:ascii="Times New Roman" w:hAnsi="Times New Roman" w:cs="Times New Roman"/>
          <w:color w:val="000000" w:themeColor="text1"/>
          <w:sz w:val="24"/>
          <w:szCs w:val="24"/>
        </w:rPr>
      </w:pPr>
      <w:r w:rsidRPr="00AF278F">
        <w:rPr>
          <w:rFonts w:ascii="Times New Roman" w:hAnsi="Times New Roman" w:cs="Times New Roman"/>
          <w:color w:val="000000" w:themeColor="text1"/>
          <w:sz w:val="24"/>
          <w:szCs w:val="24"/>
        </w:rPr>
        <w:t xml:space="preserve">d. arcar com todas as despesas referentes a transportes, guarda, conservação, manutenção e recuperação dos bens; </w:t>
      </w:r>
    </w:p>
    <w:p w14:paraId="5D8A7C95" w14:textId="77777777" w:rsidR="00AD4F47" w:rsidRPr="00AF278F" w:rsidRDefault="00913D0C" w:rsidP="00363A35">
      <w:pPr>
        <w:spacing w:line="360" w:lineRule="auto"/>
        <w:jc w:val="both"/>
        <w:rPr>
          <w:rFonts w:ascii="Times New Roman" w:hAnsi="Times New Roman" w:cs="Times New Roman"/>
          <w:color w:val="000000" w:themeColor="text1"/>
          <w:sz w:val="24"/>
          <w:szCs w:val="24"/>
        </w:rPr>
      </w:pPr>
      <w:r w:rsidRPr="00AF278F">
        <w:rPr>
          <w:rFonts w:ascii="Times New Roman" w:hAnsi="Times New Roman" w:cs="Times New Roman"/>
          <w:color w:val="000000" w:themeColor="text1"/>
          <w:sz w:val="24"/>
          <w:szCs w:val="24"/>
        </w:rPr>
        <w:t xml:space="preserve">e. em caso de furto ou de roubo, levar o fato, por escrito, mediante protocolo, ao conhecimento da autoridade policial competente, enviando cópia da ocorrência à Administração Pública, além da proposta para reposição do bem, de competência da OSC; </w:t>
      </w:r>
    </w:p>
    <w:p w14:paraId="24DA5911" w14:textId="77777777" w:rsidR="00AD4F47" w:rsidRPr="00AF278F" w:rsidRDefault="00913D0C" w:rsidP="00363A35">
      <w:pPr>
        <w:spacing w:line="360" w:lineRule="auto"/>
        <w:jc w:val="both"/>
        <w:rPr>
          <w:rFonts w:ascii="Times New Roman" w:hAnsi="Times New Roman" w:cs="Times New Roman"/>
          <w:color w:val="000000" w:themeColor="text1"/>
          <w:sz w:val="24"/>
          <w:szCs w:val="24"/>
        </w:rPr>
      </w:pPr>
      <w:r w:rsidRPr="00AF278F">
        <w:rPr>
          <w:rFonts w:ascii="Times New Roman" w:hAnsi="Times New Roman" w:cs="Times New Roman"/>
          <w:color w:val="000000" w:themeColor="text1"/>
          <w:sz w:val="24"/>
          <w:szCs w:val="24"/>
        </w:rPr>
        <w:t>f. durante a vigência do Termo de Colaboração, somente movimentar os bens para fora da área inicialmente destinada à sua instalação ou utilização mediante expressa autorização da Administração P</w:t>
      </w:r>
      <w:r w:rsidR="002223FF" w:rsidRPr="00AF278F">
        <w:rPr>
          <w:rFonts w:ascii="Times New Roman" w:hAnsi="Times New Roman" w:cs="Times New Roman"/>
          <w:color w:val="000000" w:themeColor="text1"/>
          <w:sz w:val="24"/>
          <w:szCs w:val="24"/>
        </w:rPr>
        <w:t>ú</w:t>
      </w:r>
      <w:r w:rsidRPr="00AF278F">
        <w:rPr>
          <w:rFonts w:ascii="Times New Roman" w:hAnsi="Times New Roman" w:cs="Times New Roman"/>
          <w:color w:val="000000" w:themeColor="text1"/>
          <w:sz w:val="24"/>
          <w:szCs w:val="24"/>
        </w:rPr>
        <w:t>blica e prévio procedimento de controle patrimonial.</w:t>
      </w:r>
    </w:p>
    <w:p w14:paraId="67979B18" w14:textId="75252953" w:rsidR="00AD4F47" w:rsidRPr="00AF278F" w:rsidRDefault="00913D0C" w:rsidP="00363A35">
      <w:pPr>
        <w:spacing w:line="360" w:lineRule="auto"/>
        <w:jc w:val="both"/>
        <w:rPr>
          <w:rFonts w:ascii="Times New Roman" w:hAnsi="Times New Roman" w:cs="Times New Roman"/>
          <w:color w:val="000000" w:themeColor="text1"/>
          <w:sz w:val="24"/>
          <w:szCs w:val="24"/>
        </w:rPr>
      </w:pPr>
      <w:r w:rsidRPr="00AF278F">
        <w:rPr>
          <w:rFonts w:ascii="Times New Roman" w:hAnsi="Times New Roman" w:cs="Times New Roman"/>
          <w:color w:val="000000" w:themeColor="text1"/>
          <w:sz w:val="24"/>
          <w:szCs w:val="24"/>
        </w:rPr>
        <w:t xml:space="preserve"> XI. por ocasião da conclusão, denúncia, rescisão ou extinção deste Termo de Colaboração, restituir à Administração Pública os saldos financeiros remanescentes, inclusive os provenientes das receitas obtidas das aplicações financeiras realizadas, no prazo improrrogável de 30 (trinta) dias, conforme art. 52 da Lei nº 13.019, de 2014;</w:t>
      </w:r>
    </w:p>
    <w:p w14:paraId="3E25D138" w14:textId="0BCCF433" w:rsidR="00AD4F47" w:rsidRPr="00AF278F" w:rsidRDefault="00913D0C" w:rsidP="00363A35">
      <w:pPr>
        <w:spacing w:line="360" w:lineRule="auto"/>
        <w:jc w:val="both"/>
        <w:rPr>
          <w:rFonts w:ascii="Times New Roman" w:hAnsi="Times New Roman" w:cs="Times New Roman"/>
          <w:color w:val="000000" w:themeColor="text1"/>
          <w:sz w:val="24"/>
          <w:szCs w:val="24"/>
        </w:rPr>
      </w:pPr>
      <w:r w:rsidRPr="00AF278F">
        <w:rPr>
          <w:rFonts w:ascii="Times New Roman" w:hAnsi="Times New Roman" w:cs="Times New Roman"/>
          <w:color w:val="000000" w:themeColor="text1"/>
          <w:sz w:val="24"/>
          <w:szCs w:val="24"/>
        </w:rPr>
        <w:t xml:space="preserve">XII. manter, durante a execução da parceria, as mesmas condições exigidas nos art. 33 e 34 da Lei nº 13.019, de 2014; </w:t>
      </w:r>
    </w:p>
    <w:p w14:paraId="4BD82197" w14:textId="1C115BF4" w:rsidR="00AD4F47" w:rsidRPr="00AF278F" w:rsidRDefault="00913D0C" w:rsidP="00363A35">
      <w:pPr>
        <w:spacing w:line="360" w:lineRule="auto"/>
        <w:jc w:val="both"/>
        <w:rPr>
          <w:rFonts w:ascii="Times New Roman" w:hAnsi="Times New Roman" w:cs="Times New Roman"/>
          <w:color w:val="000000" w:themeColor="text1"/>
          <w:sz w:val="24"/>
          <w:szCs w:val="24"/>
        </w:rPr>
      </w:pPr>
      <w:r w:rsidRPr="00AF278F">
        <w:rPr>
          <w:rFonts w:ascii="Times New Roman" w:hAnsi="Times New Roman" w:cs="Times New Roman"/>
          <w:color w:val="000000" w:themeColor="text1"/>
          <w:sz w:val="24"/>
          <w:szCs w:val="24"/>
        </w:rPr>
        <w:t>XI</w:t>
      </w:r>
      <w:r w:rsidR="00BD2823" w:rsidRPr="00AF278F">
        <w:rPr>
          <w:rFonts w:ascii="Times New Roman" w:hAnsi="Times New Roman" w:cs="Times New Roman"/>
          <w:color w:val="000000" w:themeColor="text1"/>
          <w:sz w:val="24"/>
          <w:szCs w:val="24"/>
        </w:rPr>
        <w:t>II.</w:t>
      </w:r>
      <w:r w:rsidRPr="00AF278F">
        <w:rPr>
          <w:rFonts w:ascii="Times New Roman" w:hAnsi="Times New Roman" w:cs="Times New Roman"/>
          <w:color w:val="000000" w:themeColor="text1"/>
          <w:sz w:val="24"/>
          <w:szCs w:val="24"/>
        </w:rPr>
        <w:t xml:space="preserve"> manter registros, arquivos e controles contábeis específicos para os dispêndios relativos a este Termo de Colaboração, pelo prazo de 10 (dez) anos após a prestação de contas, conforme previsto no parágrafo único do art. 68 da Lei nº 13.019, de 2014; </w:t>
      </w:r>
    </w:p>
    <w:p w14:paraId="3D8D8C4D" w14:textId="610157AF" w:rsidR="002223FF" w:rsidRPr="00AF278F" w:rsidRDefault="00913D0C" w:rsidP="00363A35">
      <w:pPr>
        <w:spacing w:line="360" w:lineRule="auto"/>
        <w:jc w:val="both"/>
        <w:rPr>
          <w:rFonts w:ascii="Times New Roman" w:hAnsi="Times New Roman" w:cs="Times New Roman"/>
          <w:color w:val="000000" w:themeColor="text1"/>
          <w:sz w:val="24"/>
          <w:szCs w:val="24"/>
        </w:rPr>
      </w:pPr>
      <w:r w:rsidRPr="00AF278F">
        <w:rPr>
          <w:rFonts w:ascii="Times New Roman" w:hAnsi="Times New Roman" w:cs="Times New Roman"/>
          <w:color w:val="000000" w:themeColor="text1"/>
          <w:sz w:val="24"/>
          <w:szCs w:val="24"/>
        </w:rPr>
        <w:t>X</w:t>
      </w:r>
      <w:r w:rsidR="00BD2823" w:rsidRPr="00AF278F">
        <w:rPr>
          <w:rFonts w:ascii="Times New Roman" w:hAnsi="Times New Roman" w:cs="Times New Roman"/>
          <w:color w:val="000000" w:themeColor="text1"/>
          <w:sz w:val="24"/>
          <w:szCs w:val="24"/>
        </w:rPr>
        <w:t>I</w:t>
      </w:r>
      <w:r w:rsidRPr="00AF278F">
        <w:rPr>
          <w:rFonts w:ascii="Times New Roman" w:hAnsi="Times New Roman" w:cs="Times New Roman"/>
          <w:color w:val="000000" w:themeColor="text1"/>
          <w:sz w:val="24"/>
          <w:szCs w:val="24"/>
        </w:rPr>
        <w:t>V. garantir a manutenção da equipe técnica em quantidade e qualidade adequadas ao bom desempenho das atividades;</w:t>
      </w:r>
    </w:p>
    <w:p w14:paraId="7A4C35C5" w14:textId="5A6530C2" w:rsidR="00AD4F47" w:rsidRPr="00AF278F" w:rsidRDefault="00BD2823" w:rsidP="00363A35">
      <w:pPr>
        <w:spacing w:line="360" w:lineRule="auto"/>
        <w:jc w:val="both"/>
        <w:rPr>
          <w:rFonts w:ascii="Times New Roman" w:hAnsi="Times New Roman" w:cs="Times New Roman"/>
          <w:color w:val="000000" w:themeColor="text1"/>
          <w:sz w:val="24"/>
          <w:szCs w:val="24"/>
        </w:rPr>
      </w:pPr>
      <w:r w:rsidRPr="00AF278F">
        <w:rPr>
          <w:rFonts w:ascii="Times New Roman" w:hAnsi="Times New Roman" w:cs="Times New Roman"/>
          <w:color w:val="000000" w:themeColor="text1"/>
          <w:sz w:val="24"/>
          <w:szCs w:val="24"/>
        </w:rPr>
        <w:t xml:space="preserve"> XV</w:t>
      </w:r>
      <w:r w:rsidR="00913D0C" w:rsidRPr="00AF278F">
        <w:rPr>
          <w:rFonts w:ascii="Times New Roman" w:hAnsi="Times New Roman" w:cs="Times New Roman"/>
          <w:color w:val="000000" w:themeColor="text1"/>
          <w:sz w:val="24"/>
          <w:szCs w:val="24"/>
        </w:rPr>
        <w:t xml:space="preserve">. observar o disposto no art. 48 da Lei nº 13.019, de 2014, para o recebimento de cada parcela dos recursos financeiros; </w:t>
      </w:r>
    </w:p>
    <w:p w14:paraId="58B7B190" w14:textId="770C678D" w:rsidR="00AD4F47" w:rsidRPr="00AF278F" w:rsidRDefault="00913D0C" w:rsidP="00363A35">
      <w:pPr>
        <w:spacing w:line="360" w:lineRule="auto"/>
        <w:jc w:val="both"/>
        <w:rPr>
          <w:rFonts w:ascii="Times New Roman" w:hAnsi="Times New Roman" w:cs="Times New Roman"/>
          <w:color w:val="000000" w:themeColor="text1"/>
          <w:sz w:val="24"/>
          <w:szCs w:val="24"/>
        </w:rPr>
      </w:pPr>
      <w:r w:rsidRPr="00AF278F">
        <w:rPr>
          <w:rFonts w:ascii="Times New Roman" w:hAnsi="Times New Roman" w:cs="Times New Roman"/>
          <w:color w:val="000000" w:themeColor="text1"/>
          <w:sz w:val="24"/>
          <w:szCs w:val="24"/>
        </w:rPr>
        <w:t>XVI. comunicar à Administração Pública suas alterações estatutárias, após o registro em cartório;</w:t>
      </w:r>
    </w:p>
    <w:p w14:paraId="1A23C9D7" w14:textId="31ED8DB3" w:rsidR="00AD4F47" w:rsidRPr="00AF278F" w:rsidRDefault="00913D0C" w:rsidP="00363A35">
      <w:pPr>
        <w:spacing w:line="360" w:lineRule="auto"/>
        <w:jc w:val="both"/>
        <w:rPr>
          <w:rFonts w:ascii="Times New Roman" w:hAnsi="Times New Roman" w:cs="Times New Roman"/>
          <w:color w:val="000000" w:themeColor="text1"/>
          <w:sz w:val="24"/>
          <w:szCs w:val="24"/>
        </w:rPr>
      </w:pPr>
      <w:r w:rsidRPr="00AF278F">
        <w:rPr>
          <w:rFonts w:ascii="Times New Roman" w:hAnsi="Times New Roman" w:cs="Times New Roman"/>
          <w:color w:val="000000" w:themeColor="text1"/>
          <w:sz w:val="24"/>
          <w:szCs w:val="24"/>
        </w:rPr>
        <w:t xml:space="preserve">XVII. divulgar na internet e em locais visíveis da sede social da OSC e dos estabelecimentos em que exerça suas ações todas as informações detalhadas no art. 11, incisos I a VI, da Lei Federal nº 13.019, de 2014; </w:t>
      </w:r>
    </w:p>
    <w:p w14:paraId="6A02FF7D" w14:textId="776E752D" w:rsidR="00AD4F47" w:rsidRPr="00AF278F" w:rsidRDefault="00BD2823" w:rsidP="00363A35">
      <w:pPr>
        <w:spacing w:line="360" w:lineRule="auto"/>
        <w:jc w:val="both"/>
        <w:rPr>
          <w:rFonts w:ascii="Times New Roman" w:hAnsi="Times New Roman" w:cs="Times New Roman"/>
          <w:color w:val="000000" w:themeColor="text1"/>
          <w:sz w:val="24"/>
          <w:szCs w:val="24"/>
        </w:rPr>
      </w:pPr>
      <w:r w:rsidRPr="00AF278F">
        <w:rPr>
          <w:rFonts w:ascii="Times New Roman" w:hAnsi="Times New Roman" w:cs="Times New Roman"/>
          <w:color w:val="000000" w:themeColor="text1"/>
          <w:sz w:val="24"/>
          <w:szCs w:val="24"/>
        </w:rPr>
        <w:t>XVIII</w:t>
      </w:r>
      <w:r w:rsidR="00913D0C" w:rsidRPr="00AF278F">
        <w:rPr>
          <w:rFonts w:ascii="Times New Roman" w:hAnsi="Times New Roman" w:cs="Times New Roman"/>
          <w:color w:val="000000" w:themeColor="text1"/>
          <w:sz w:val="24"/>
          <w:szCs w:val="24"/>
        </w:rPr>
        <w:t xml:space="preserve">. submeter previamente à Administração Pública qualquer proposta de alteração do plano de trabalho, na forma definida neste instrumento, observadas as vedações relativas à execução das despesas; </w:t>
      </w:r>
    </w:p>
    <w:p w14:paraId="10105C11" w14:textId="63922775" w:rsidR="00AD4F47" w:rsidRPr="00AF278F" w:rsidRDefault="00913D0C" w:rsidP="00363A35">
      <w:pPr>
        <w:spacing w:line="360" w:lineRule="auto"/>
        <w:jc w:val="both"/>
        <w:rPr>
          <w:rFonts w:ascii="Times New Roman" w:hAnsi="Times New Roman" w:cs="Times New Roman"/>
          <w:color w:val="000000" w:themeColor="text1"/>
          <w:sz w:val="24"/>
          <w:szCs w:val="24"/>
        </w:rPr>
      </w:pPr>
      <w:r w:rsidRPr="00AF278F">
        <w:rPr>
          <w:rFonts w:ascii="Times New Roman" w:hAnsi="Times New Roman" w:cs="Times New Roman"/>
          <w:color w:val="000000" w:themeColor="text1"/>
          <w:sz w:val="24"/>
          <w:szCs w:val="24"/>
        </w:rPr>
        <w:t>X</w:t>
      </w:r>
      <w:r w:rsidR="00BD2823" w:rsidRPr="00AF278F">
        <w:rPr>
          <w:rFonts w:ascii="Times New Roman" w:hAnsi="Times New Roman" w:cs="Times New Roman"/>
          <w:color w:val="000000" w:themeColor="text1"/>
          <w:sz w:val="24"/>
          <w:szCs w:val="24"/>
        </w:rPr>
        <w:t>I</w:t>
      </w:r>
      <w:r w:rsidRPr="00AF278F">
        <w:rPr>
          <w:rFonts w:ascii="Times New Roman" w:hAnsi="Times New Roman" w:cs="Times New Roman"/>
          <w:color w:val="000000" w:themeColor="text1"/>
          <w:sz w:val="24"/>
          <w:szCs w:val="24"/>
        </w:rPr>
        <w:t xml:space="preserve">X. responsabilizar-se exclusivamente pelo gerenciamento administrativo e financeiro dos recursos recebidos, inclusive no que disser respeito às despesas de custeio, de investimento e de pessoal, nos termos do art. 42, inciso XIX, da Lei nº 13.019, de 2014; </w:t>
      </w:r>
    </w:p>
    <w:p w14:paraId="5EA8C31A" w14:textId="7900AF82" w:rsidR="00AD4F47" w:rsidRPr="00AF278F" w:rsidRDefault="00913D0C" w:rsidP="00363A35">
      <w:pPr>
        <w:spacing w:line="360" w:lineRule="auto"/>
        <w:jc w:val="both"/>
        <w:rPr>
          <w:rFonts w:ascii="Times New Roman" w:hAnsi="Times New Roman" w:cs="Times New Roman"/>
          <w:color w:val="000000" w:themeColor="text1"/>
          <w:sz w:val="24"/>
          <w:szCs w:val="24"/>
        </w:rPr>
      </w:pPr>
      <w:r w:rsidRPr="00AF278F">
        <w:rPr>
          <w:rFonts w:ascii="Times New Roman" w:hAnsi="Times New Roman" w:cs="Times New Roman"/>
          <w:color w:val="000000" w:themeColor="text1"/>
          <w:sz w:val="24"/>
          <w:szCs w:val="24"/>
        </w:rPr>
        <w:t>XX. responsabilizar-se exclusivamente pelo pagamento dos encargos trabalhistas, previdenciários, fiscais e comerciais relacionados à execução do objeto previsto neste Termo de Colaboração, o que não implica responsabilidade solidária ou subsidiária da administração pública municipal quanto à inadimplência da OSC em relação ao referido pagamento, aos ônus incidentes sobre o objeto da parceria ou aos danos decorrentes de restrição à sua execução, nos termos do art. 42, inciso XX, da Lei nº 13.019, de 2014;</w:t>
      </w:r>
    </w:p>
    <w:p w14:paraId="7589C123" w14:textId="77777777" w:rsidR="00B12119" w:rsidRPr="00AF278F" w:rsidRDefault="00913D0C" w:rsidP="00363A35">
      <w:pPr>
        <w:spacing w:line="360" w:lineRule="auto"/>
        <w:jc w:val="both"/>
        <w:rPr>
          <w:rFonts w:ascii="Times New Roman" w:hAnsi="Times New Roman" w:cs="Times New Roman"/>
          <w:color w:val="000000" w:themeColor="text1"/>
          <w:sz w:val="24"/>
          <w:szCs w:val="24"/>
        </w:rPr>
      </w:pPr>
      <w:r w:rsidRPr="00AF278F">
        <w:rPr>
          <w:rFonts w:ascii="Times New Roman" w:hAnsi="Times New Roman" w:cs="Times New Roman"/>
          <w:color w:val="000000" w:themeColor="text1"/>
          <w:sz w:val="24"/>
          <w:szCs w:val="24"/>
        </w:rPr>
        <w:t xml:space="preserve"> XXI.</w:t>
      </w:r>
      <w:r w:rsidR="00AD4F47" w:rsidRPr="00AF278F">
        <w:rPr>
          <w:rFonts w:ascii="Times New Roman" w:hAnsi="Times New Roman" w:cs="Times New Roman"/>
          <w:color w:val="000000" w:themeColor="text1"/>
          <w:sz w:val="24"/>
          <w:szCs w:val="24"/>
        </w:rPr>
        <w:t xml:space="preserve"> </w:t>
      </w:r>
      <w:r w:rsidRPr="00AF278F">
        <w:rPr>
          <w:rFonts w:ascii="Times New Roman" w:hAnsi="Times New Roman" w:cs="Times New Roman"/>
          <w:color w:val="000000" w:themeColor="text1"/>
          <w:sz w:val="24"/>
          <w:szCs w:val="24"/>
        </w:rPr>
        <w:t>quando for o caso, providenciar licenças e aprovações de projetos emitidos pelo órgão ambiental competente, da esfera municipal, estadual, ou federal e concessionárias de serviços públicos, conforme o caso, e nos termos da legislação aplicável.</w:t>
      </w:r>
    </w:p>
    <w:p w14:paraId="5DE2C49D" w14:textId="77777777" w:rsidR="00B12119" w:rsidRPr="00AF278F" w:rsidRDefault="00B12119" w:rsidP="00363A35">
      <w:pPr>
        <w:spacing w:line="360" w:lineRule="auto"/>
        <w:jc w:val="both"/>
        <w:rPr>
          <w:rFonts w:ascii="Times New Roman" w:hAnsi="Times New Roman" w:cs="Times New Roman"/>
          <w:color w:val="000000" w:themeColor="text1"/>
          <w:sz w:val="24"/>
          <w:szCs w:val="24"/>
        </w:rPr>
      </w:pPr>
      <w:r w:rsidRPr="00AF278F">
        <w:rPr>
          <w:rFonts w:ascii="Times New Roman" w:hAnsi="Times New Roman" w:cs="Times New Roman"/>
          <w:color w:val="000000" w:themeColor="text1"/>
          <w:sz w:val="24"/>
          <w:szCs w:val="24"/>
        </w:rPr>
        <w:t xml:space="preserve">XXII. na atuação em rede, por duas ou mais organizações da OSC, será mantida a integral responsabilidade da OSC celebrante do presente Termo de Colaboração. </w:t>
      </w:r>
    </w:p>
    <w:p w14:paraId="43B47AB4" w14:textId="3FCED439" w:rsidR="00B12119" w:rsidRPr="00AF278F" w:rsidRDefault="00B12119" w:rsidP="00363A35">
      <w:pPr>
        <w:spacing w:line="360" w:lineRule="auto"/>
        <w:jc w:val="both"/>
        <w:rPr>
          <w:rFonts w:ascii="Times New Roman" w:hAnsi="Times New Roman" w:cs="Times New Roman"/>
          <w:color w:val="000000" w:themeColor="text1"/>
          <w:sz w:val="24"/>
          <w:szCs w:val="24"/>
        </w:rPr>
      </w:pPr>
      <w:r w:rsidRPr="00AF278F">
        <w:rPr>
          <w:rFonts w:ascii="Times New Roman" w:hAnsi="Times New Roman" w:cs="Times New Roman"/>
          <w:color w:val="000000" w:themeColor="text1"/>
          <w:sz w:val="24"/>
          <w:szCs w:val="24"/>
        </w:rPr>
        <w:t>XXIII. competirá a OSC a celebração de termo de atuação em rede para repasse de recursos à(s) não celebrante(s), ficando obrigada, no ato de celebração a:</w:t>
      </w:r>
    </w:p>
    <w:p w14:paraId="7DD43689" w14:textId="77777777" w:rsidR="00B12119" w:rsidRPr="00AF278F" w:rsidRDefault="00B12119" w:rsidP="00E528E6">
      <w:pPr>
        <w:pStyle w:val="Corpodetexto"/>
        <w:numPr>
          <w:ilvl w:val="0"/>
          <w:numId w:val="2"/>
        </w:numPr>
        <w:spacing w:after="40" w:line="360" w:lineRule="auto"/>
        <w:ind w:left="0" w:hanging="11"/>
        <w:rPr>
          <w:rFonts w:ascii="Times New Roman" w:eastAsiaTheme="minorHAnsi" w:hAnsi="Times New Roman"/>
          <w:color w:val="000000" w:themeColor="text1"/>
          <w:szCs w:val="24"/>
          <w:lang w:eastAsia="en-US"/>
        </w:rPr>
      </w:pPr>
      <w:r w:rsidRPr="00AF278F">
        <w:rPr>
          <w:rFonts w:ascii="Times New Roman" w:eastAsiaTheme="minorHAnsi" w:hAnsi="Times New Roman"/>
          <w:color w:val="000000" w:themeColor="text1"/>
          <w:szCs w:val="24"/>
          <w:lang w:eastAsia="en-US"/>
        </w:rPr>
        <w:t>verificar a regularidade jurídica e fiscal da organização executante e não celebrante do Termo de Colaboração, devendo comprovar tal verificação na prestação de contas e</w:t>
      </w:r>
    </w:p>
    <w:p w14:paraId="513D1C3B" w14:textId="77777777" w:rsidR="00B12119" w:rsidRPr="00AF278F" w:rsidRDefault="00B12119" w:rsidP="00E528E6">
      <w:pPr>
        <w:pStyle w:val="Corpodetexto"/>
        <w:numPr>
          <w:ilvl w:val="0"/>
          <w:numId w:val="2"/>
        </w:numPr>
        <w:spacing w:after="40" w:line="360" w:lineRule="auto"/>
        <w:ind w:left="0" w:hanging="11"/>
        <w:rPr>
          <w:rFonts w:ascii="Times New Roman" w:eastAsiaTheme="minorHAnsi" w:hAnsi="Times New Roman"/>
          <w:color w:val="000000" w:themeColor="text1"/>
          <w:szCs w:val="24"/>
          <w:lang w:eastAsia="en-US"/>
        </w:rPr>
      </w:pPr>
      <w:r w:rsidRPr="00AF278F">
        <w:rPr>
          <w:rFonts w:ascii="Times New Roman" w:eastAsiaTheme="minorHAnsi" w:hAnsi="Times New Roman"/>
          <w:color w:val="000000" w:themeColor="text1"/>
          <w:szCs w:val="24"/>
          <w:lang w:eastAsia="en-US"/>
        </w:rPr>
        <w:t>comunicar à Administração Púbica em até sessenta dias a assinatura do termo de atuação em rede.</w:t>
      </w:r>
    </w:p>
    <w:p w14:paraId="26290627" w14:textId="77777777" w:rsidR="00B12119" w:rsidRPr="00AF278F" w:rsidRDefault="00B12119" w:rsidP="00363A35">
      <w:pPr>
        <w:spacing w:line="360" w:lineRule="auto"/>
        <w:jc w:val="both"/>
        <w:rPr>
          <w:rFonts w:ascii="Times New Roman" w:hAnsi="Times New Roman" w:cs="Times New Roman"/>
          <w:b/>
          <w:sz w:val="24"/>
          <w:szCs w:val="24"/>
        </w:rPr>
      </w:pPr>
    </w:p>
    <w:p w14:paraId="0EDDCC14" w14:textId="49404856" w:rsidR="00B12119" w:rsidRPr="00AF278F" w:rsidRDefault="00B12119" w:rsidP="00363A35">
      <w:pPr>
        <w:spacing w:line="360" w:lineRule="auto"/>
        <w:jc w:val="both"/>
        <w:rPr>
          <w:rFonts w:ascii="Times New Roman" w:hAnsi="Times New Roman" w:cs="Times New Roman"/>
          <w:b/>
          <w:color w:val="000000" w:themeColor="text1"/>
          <w:sz w:val="24"/>
          <w:szCs w:val="24"/>
        </w:rPr>
      </w:pPr>
      <w:r w:rsidRPr="00AF278F">
        <w:rPr>
          <w:rFonts w:ascii="Times New Roman" w:hAnsi="Times New Roman" w:cs="Times New Roman"/>
          <w:b/>
          <w:color w:val="000000" w:themeColor="text1"/>
          <w:sz w:val="24"/>
          <w:szCs w:val="24"/>
        </w:rPr>
        <w:t>CLÁUSULA OITAVA - DA ATUAÇÃO EM REDE</w:t>
      </w:r>
    </w:p>
    <w:p w14:paraId="6DEAE0CC" w14:textId="77777777" w:rsidR="00B12119" w:rsidRPr="00AF278F" w:rsidRDefault="00B12119" w:rsidP="00363A35">
      <w:pPr>
        <w:pStyle w:val="Corpodetexto"/>
        <w:spacing w:after="40" w:line="360" w:lineRule="auto"/>
        <w:rPr>
          <w:rFonts w:ascii="Times New Roman" w:eastAsiaTheme="minorHAnsi" w:hAnsi="Times New Roman"/>
          <w:color w:val="000000" w:themeColor="text1"/>
          <w:szCs w:val="24"/>
          <w:lang w:eastAsia="en-US"/>
        </w:rPr>
      </w:pPr>
    </w:p>
    <w:p w14:paraId="66BEE187" w14:textId="0C2C5988" w:rsidR="00B12119" w:rsidRPr="00AF278F" w:rsidRDefault="00AF278F" w:rsidP="00363A35">
      <w:pPr>
        <w:widowControl w:val="0"/>
        <w:autoSpaceDE w:val="0"/>
        <w:autoSpaceDN w:val="0"/>
        <w:adjustRightInd w:val="0"/>
        <w:spacing w:after="26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8.1 </w:t>
      </w:r>
      <w:r w:rsidR="00B12119" w:rsidRPr="00AF278F">
        <w:rPr>
          <w:rFonts w:ascii="Times New Roman" w:hAnsi="Times New Roman" w:cs="Times New Roman"/>
          <w:color w:val="000000" w:themeColor="text1"/>
          <w:sz w:val="24"/>
          <w:szCs w:val="24"/>
        </w:rPr>
        <w:t>A execução do presente Termo de Colaboração pode se dar por atuação em rede de duas ou mais organizações da sociedade civil,</w:t>
      </w:r>
      <w:r w:rsidR="000D5CD9">
        <w:rPr>
          <w:rFonts w:ascii="Times New Roman" w:hAnsi="Times New Roman" w:cs="Times New Roman"/>
          <w:color w:val="000000" w:themeColor="text1"/>
          <w:sz w:val="24"/>
          <w:szCs w:val="24"/>
        </w:rPr>
        <w:t xml:space="preserve"> à luz do art. 49 </w:t>
      </w:r>
      <w:r w:rsidR="00BB0AF8">
        <w:rPr>
          <w:rFonts w:ascii="Times New Roman" w:hAnsi="Times New Roman" w:cs="Times New Roman"/>
          <w:color w:val="000000" w:themeColor="text1"/>
          <w:sz w:val="24"/>
          <w:szCs w:val="24"/>
        </w:rPr>
        <w:t>do</w:t>
      </w:r>
      <w:r w:rsidR="00BB0AF8">
        <w:rPr>
          <w:rFonts w:ascii="Times New Roman" w:hAnsi="Times New Roman" w:cs="Times New Roman"/>
          <w:color w:val="000000" w:themeColor="text1"/>
          <w:sz w:val="24"/>
        </w:rPr>
        <w:t xml:space="preserve"> </w:t>
      </w:r>
      <w:r w:rsidR="00BB0AF8" w:rsidRPr="00E61C7E">
        <w:rPr>
          <w:rFonts w:ascii="Times New Roman" w:hAnsi="Times New Roman" w:cs="Times New Roman"/>
          <w:color w:val="000000" w:themeColor="text1"/>
          <w:sz w:val="24"/>
          <w:szCs w:val="24"/>
        </w:rPr>
        <w:t>Decreto</w:t>
      </w:r>
      <w:r w:rsidR="00BB0AF8">
        <w:rPr>
          <w:rFonts w:ascii="Times New Roman" w:hAnsi="Times New Roman" w:cs="Times New Roman"/>
          <w:color w:val="000000" w:themeColor="text1"/>
          <w:sz w:val="24"/>
          <w:szCs w:val="24"/>
        </w:rPr>
        <w:t xml:space="preserve"> Municipal</w:t>
      </w:r>
      <w:r w:rsidR="00BB0AF8" w:rsidRPr="00E61C7E">
        <w:rPr>
          <w:rFonts w:ascii="Times New Roman" w:hAnsi="Times New Roman" w:cs="Times New Roman"/>
          <w:color w:val="000000" w:themeColor="text1"/>
          <w:sz w:val="24"/>
          <w:szCs w:val="24"/>
        </w:rPr>
        <w:t xml:space="preserve"> nº</w:t>
      </w:r>
      <w:r w:rsidR="00BB0AF8">
        <w:rPr>
          <w:rFonts w:ascii="Times New Roman" w:hAnsi="Times New Roman" w:cs="Times New Roman"/>
          <w:color w:val="000000" w:themeColor="text1"/>
          <w:sz w:val="24"/>
          <w:szCs w:val="24"/>
        </w:rPr>
        <w:t xml:space="preserve"> </w:t>
      </w:r>
      <w:r w:rsidR="00BB0AF8" w:rsidRPr="002314EE">
        <w:rPr>
          <w:rFonts w:ascii="Times New Roman" w:hAnsi="Times New Roman" w:cs="Times New Roman"/>
          <w:color w:val="000000" w:themeColor="text1"/>
          <w:sz w:val="24"/>
          <w:szCs w:val="24"/>
        </w:rPr>
        <w:t>13.996/2021</w:t>
      </w:r>
      <w:r w:rsidR="00BB0AF8">
        <w:rPr>
          <w:rFonts w:ascii="Times New Roman" w:hAnsi="Times New Roman" w:cs="Times New Roman"/>
          <w:color w:val="000000" w:themeColor="text1"/>
          <w:sz w:val="24"/>
          <w:szCs w:val="24"/>
        </w:rPr>
        <w:t>,</w:t>
      </w:r>
      <w:r w:rsidR="00B12119" w:rsidRPr="00AF278F">
        <w:rPr>
          <w:rFonts w:ascii="Times New Roman" w:hAnsi="Times New Roman" w:cs="Times New Roman"/>
          <w:color w:val="000000" w:themeColor="text1"/>
          <w:sz w:val="24"/>
          <w:szCs w:val="24"/>
        </w:rPr>
        <w:t xml:space="preserve"> a ser formalizada mediante assinatura de termo de atuação em rede. </w:t>
      </w:r>
    </w:p>
    <w:p w14:paraId="43DED5C7" w14:textId="524DD450" w:rsidR="00B12119" w:rsidRPr="00AF278F" w:rsidRDefault="004E3439" w:rsidP="00363A35">
      <w:pPr>
        <w:widowControl w:val="0"/>
        <w:autoSpaceDE w:val="0"/>
        <w:autoSpaceDN w:val="0"/>
        <w:adjustRightInd w:val="0"/>
        <w:spacing w:after="26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Subcláusula Primeira.</w:t>
      </w:r>
      <w:r w:rsidR="00AF278F">
        <w:rPr>
          <w:rFonts w:ascii="Times New Roman" w:hAnsi="Times New Roman" w:cs="Times New Roman"/>
          <w:color w:val="000000" w:themeColor="text1"/>
          <w:sz w:val="24"/>
          <w:szCs w:val="24"/>
        </w:rPr>
        <w:t xml:space="preserve"> </w:t>
      </w:r>
      <w:r w:rsidR="00B12119" w:rsidRPr="00AF278F">
        <w:rPr>
          <w:rFonts w:ascii="Times New Roman" w:hAnsi="Times New Roman" w:cs="Times New Roman"/>
          <w:color w:val="000000" w:themeColor="text1"/>
          <w:sz w:val="24"/>
          <w:szCs w:val="24"/>
        </w:rPr>
        <w:t xml:space="preserve"> A rede deve ser composta por:</w:t>
      </w:r>
    </w:p>
    <w:p w14:paraId="56BC160C" w14:textId="77777777" w:rsidR="00B12119" w:rsidRPr="00AF278F" w:rsidRDefault="00B12119" w:rsidP="00363A35">
      <w:pPr>
        <w:widowControl w:val="0"/>
        <w:autoSpaceDE w:val="0"/>
        <w:autoSpaceDN w:val="0"/>
        <w:adjustRightInd w:val="0"/>
        <w:spacing w:after="260" w:line="360" w:lineRule="auto"/>
        <w:jc w:val="both"/>
        <w:rPr>
          <w:rFonts w:ascii="Times New Roman" w:hAnsi="Times New Roman" w:cs="Times New Roman"/>
          <w:color w:val="000000" w:themeColor="text1"/>
          <w:sz w:val="24"/>
          <w:szCs w:val="24"/>
        </w:rPr>
      </w:pPr>
      <w:r w:rsidRPr="00AF278F">
        <w:rPr>
          <w:rFonts w:ascii="Times New Roman" w:hAnsi="Times New Roman" w:cs="Times New Roman"/>
          <w:color w:val="000000" w:themeColor="text1"/>
          <w:sz w:val="24"/>
          <w:szCs w:val="24"/>
        </w:rPr>
        <w:t>I - a organização da sociedade civil celebrante da parceria com a administração pública federal, que ficará responsável pela rede e atuará como sua supervisora, mobilizadora e orientadora, podendo participar diretamente ou não da execução do objeto; e</w:t>
      </w:r>
    </w:p>
    <w:p w14:paraId="08A6B3A3" w14:textId="77777777" w:rsidR="00B12119" w:rsidRPr="00AF278F" w:rsidRDefault="00B12119" w:rsidP="00363A35">
      <w:pPr>
        <w:widowControl w:val="0"/>
        <w:autoSpaceDE w:val="0"/>
        <w:autoSpaceDN w:val="0"/>
        <w:adjustRightInd w:val="0"/>
        <w:spacing w:after="260" w:line="360" w:lineRule="auto"/>
        <w:jc w:val="both"/>
        <w:rPr>
          <w:rFonts w:ascii="Times New Roman" w:hAnsi="Times New Roman" w:cs="Times New Roman"/>
          <w:color w:val="000000" w:themeColor="text1"/>
          <w:sz w:val="24"/>
          <w:szCs w:val="24"/>
        </w:rPr>
      </w:pPr>
      <w:r w:rsidRPr="00AF278F">
        <w:rPr>
          <w:rFonts w:ascii="Times New Roman" w:hAnsi="Times New Roman" w:cs="Times New Roman"/>
          <w:color w:val="000000" w:themeColor="text1"/>
          <w:sz w:val="24"/>
          <w:szCs w:val="24"/>
        </w:rPr>
        <w:t>II - uma ou mais organizações da sociedade civil executantes e não celebrantes da parceria com a administração pública federal, que deverão executar ações relacionadas ao objeto da parceria definidas em comum acordo com a organização da sociedade civil celebrante. </w:t>
      </w:r>
    </w:p>
    <w:p w14:paraId="7E462F8E" w14:textId="42F480F4" w:rsidR="00B12119" w:rsidRPr="00AF278F" w:rsidRDefault="004E3439" w:rsidP="00363A35">
      <w:pPr>
        <w:widowControl w:val="0"/>
        <w:autoSpaceDE w:val="0"/>
        <w:autoSpaceDN w:val="0"/>
        <w:adjustRightInd w:val="0"/>
        <w:spacing w:after="26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Subcláusula Segunda. </w:t>
      </w:r>
      <w:r w:rsidRPr="00AF278F">
        <w:rPr>
          <w:rFonts w:ascii="Times New Roman" w:hAnsi="Times New Roman" w:cs="Times New Roman"/>
          <w:color w:val="000000" w:themeColor="text1"/>
          <w:sz w:val="24"/>
          <w:szCs w:val="24"/>
        </w:rPr>
        <w:t xml:space="preserve"> </w:t>
      </w:r>
      <w:r w:rsidR="00B12119" w:rsidRPr="00AF278F">
        <w:rPr>
          <w:rFonts w:ascii="Times New Roman" w:hAnsi="Times New Roman" w:cs="Times New Roman"/>
          <w:color w:val="000000" w:themeColor="text1"/>
          <w:sz w:val="24"/>
          <w:szCs w:val="24"/>
        </w:rPr>
        <w:t xml:space="preserve"> A atuação em rede não caracteriza subcontratação de serviços e nem descaracteriza a capacidade técnica e operacional da organização da sociedade civil celebrante.  </w:t>
      </w:r>
    </w:p>
    <w:p w14:paraId="659B5564" w14:textId="073DF836" w:rsidR="00B12119" w:rsidRPr="00AF278F" w:rsidRDefault="004E3439" w:rsidP="00363A35">
      <w:pPr>
        <w:widowControl w:val="0"/>
        <w:autoSpaceDE w:val="0"/>
        <w:autoSpaceDN w:val="0"/>
        <w:adjustRightInd w:val="0"/>
        <w:spacing w:after="26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Subcláusula Terceira</w:t>
      </w:r>
      <w:r w:rsidR="00B12119" w:rsidRPr="00AF278F">
        <w:rPr>
          <w:rFonts w:ascii="Times New Roman" w:hAnsi="Times New Roman" w:cs="Times New Roman"/>
          <w:color w:val="000000" w:themeColor="text1"/>
          <w:sz w:val="24"/>
          <w:szCs w:val="24"/>
        </w:rPr>
        <w:t>. A atuação em rede será formalizada entre a organização da sociedade civil celebrante e cada uma das organizações da sociedade civil executantes e não celebrantes por meio de termo de atuação em rede. </w:t>
      </w:r>
    </w:p>
    <w:p w14:paraId="1327D272" w14:textId="77777777" w:rsidR="00B12119" w:rsidRPr="00AF278F" w:rsidRDefault="00B12119" w:rsidP="00363A35">
      <w:pPr>
        <w:widowControl w:val="0"/>
        <w:autoSpaceDE w:val="0"/>
        <w:autoSpaceDN w:val="0"/>
        <w:adjustRightInd w:val="0"/>
        <w:spacing w:after="260" w:line="360" w:lineRule="auto"/>
        <w:jc w:val="both"/>
        <w:rPr>
          <w:rFonts w:ascii="Times New Roman" w:hAnsi="Times New Roman" w:cs="Times New Roman"/>
          <w:color w:val="000000" w:themeColor="text1"/>
          <w:sz w:val="24"/>
          <w:szCs w:val="24"/>
        </w:rPr>
      </w:pPr>
      <w:r w:rsidRPr="00AF278F">
        <w:rPr>
          <w:rFonts w:ascii="Times New Roman" w:hAnsi="Times New Roman" w:cs="Times New Roman"/>
          <w:color w:val="000000" w:themeColor="text1"/>
          <w:sz w:val="24"/>
          <w:szCs w:val="24"/>
        </w:rPr>
        <w:t>I - o termo de atuação em rede especificará direitos e obrigações recíprocas, e estabelecerá, no mínimo, as ações, as metas e os prazos que serão desenvolvidos pela organização da sociedade civil executante e não celebrante e o valor a ser repassado pela organização da sociedade civil celebrante; </w:t>
      </w:r>
    </w:p>
    <w:p w14:paraId="79C10F37" w14:textId="77777777" w:rsidR="00B12119" w:rsidRPr="00AF278F" w:rsidRDefault="00B12119" w:rsidP="00363A35">
      <w:pPr>
        <w:widowControl w:val="0"/>
        <w:autoSpaceDE w:val="0"/>
        <w:autoSpaceDN w:val="0"/>
        <w:adjustRightInd w:val="0"/>
        <w:spacing w:after="260" w:line="360" w:lineRule="auto"/>
        <w:jc w:val="both"/>
        <w:rPr>
          <w:rFonts w:ascii="Times New Roman" w:hAnsi="Times New Roman" w:cs="Times New Roman"/>
          <w:color w:val="000000" w:themeColor="text1"/>
          <w:sz w:val="24"/>
          <w:szCs w:val="24"/>
        </w:rPr>
      </w:pPr>
      <w:r w:rsidRPr="00AF278F">
        <w:rPr>
          <w:rFonts w:ascii="Times New Roman" w:hAnsi="Times New Roman" w:cs="Times New Roman"/>
          <w:color w:val="000000" w:themeColor="text1"/>
          <w:sz w:val="24"/>
          <w:szCs w:val="24"/>
        </w:rPr>
        <w:t>II - a organização da sociedade civil celebrante deverá comunicar à administração pública federal a assinatura do termo de atuação em rede no prazo de até sessenta dias, contado da data de sua assinatura; </w:t>
      </w:r>
    </w:p>
    <w:p w14:paraId="7E71ACD5" w14:textId="77777777" w:rsidR="00B12119" w:rsidRPr="00AF278F" w:rsidRDefault="00B12119" w:rsidP="00363A35">
      <w:pPr>
        <w:widowControl w:val="0"/>
        <w:autoSpaceDE w:val="0"/>
        <w:autoSpaceDN w:val="0"/>
        <w:adjustRightInd w:val="0"/>
        <w:spacing w:after="260" w:line="360" w:lineRule="auto"/>
        <w:jc w:val="both"/>
        <w:rPr>
          <w:rFonts w:ascii="Times New Roman" w:hAnsi="Times New Roman" w:cs="Times New Roman"/>
          <w:color w:val="000000" w:themeColor="text1"/>
          <w:sz w:val="24"/>
          <w:szCs w:val="24"/>
        </w:rPr>
      </w:pPr>
      <w:r w:rsidRPr="00AF278F">
        <w:rPr>
          <w:rFonts w:ascii="Times New Roman" w:hAnsi="Times New Roman" w:cs="Times New Roman"/>
          <w:color w:val="000000" w:themeColor="text1"/>
          <w:sz w:val="24"/>
          <w:szCs w:val="24"/>
        </w:rPr>
        <w:t>III - na hipótese de o termo de atuação em rede ser rescindido, a organização da sociedade civil celebrante deverá comunicar o fato à administração pública federal no prazo de quinze dias, contado da data da rescisão.</w:t>
      </w:r>
    </w:p>
    <w:p w14:paraId="6A007152" w14:textId="3401CF31" w:rsidR="00B12119" w:rsidRPr="00AF278F" w:rsidRDefault="004E3439" w:rsidP="00363A35">
      <w:pPr>
        <w:widowControl w:val="0"/>
        <w:autoSpaceDE w:val="0"/>
        <w:autoSpaceDN w:val="0"/>
        <w:adjustRightInd w:val="0"/>
        <w:spacing w:after="26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Subcláusula Quinta</w:t>
      </w:r>
      <w:r w:rsidR="00AF278F">
        <w:rPr>
          <w:rFonts w:ascii="Times New Roman" w:hAnsi="Times New Roman" w:cs="Times New Roman"/>
          <w:color w:val="000000" w:themeColor="text1"/>
          <w:sz w:val="24"/>
          <w:szCs w:val="24"/>
        </w:rPr>
        <w:t>.</w:t>
      </w:r>
      <w:r w:rsidR="00B12119" w:rsidRPr="00AF278F">
        <w:rPr>
          <w:rFonts w:ascii="Times New Roman" w:hAnsi="Times New Roman" w:cs="Times New Roman"/>
          <w:color w:val="000000" w:themeColor="text1"/>
          <w:sz w:val="24"/>
          <w:szCs w:val="24"/>
        </w:rPr>
        <w:t> A organização da sociedade civil celebrante deverá assegurar, no momento da assinatura do termo de atuação em rede, a regularidade jurídica e fiscal da(s) organização(ões) da sociedade civil executante(s) e não celebrante(s), que será verificada por meio da apresentação dos seguintes documentos:</w:t>
      </w:r>
    </w:p>
    <w:p w14:paraId="2E084011" w14:textId="77777777" w:rsidR="00B12119" w:rsidRPr="00AF278F" w:rsidRDefault="00B12119" w:rsidP="00363A35">
      <w:pPr>
        <w:widowControl w:val="0"/>
        <w:autoSpaceDE w:val="0"/>
        <w:autoSpaceDN w:val="0"/>
        <w:adjustRightInd w:val="0"/>
        <w:spacing w:after="260" w:line="360" w:lineRule="auto"/>
        <w:jc w:val="both"/>
        <w:rPr>
          <w:rFonts w:ascii="Times New Roman" w:hAnsi="Times New Roman" w:cs="Times New Roman"/>
          <w:color w:val="000000" w:themeColor="text1"/>
          <w:sz w:val="24"/>
          <w:szCs w:val="24"/>
        </w:rPr>
      </w:pPr>
      <w:r w:rsidRPr="00AF278F">
        <w:rPr>
          <w:rFonts w:ascii="Times New Roman" w:hAnsi="Times New Roman" w:cs="Times New Roman"/>
          <w:color w:val="000000" w:themeColor="text1"/>
          <w:sz w:val="24"/>
          <w:szCs w:val="24"/>
        </w:rPr>
        <w:t>I- comprovante de inscrição no CNPJ, emitido no sítio eletrônico oficial da Secretaria da Receita Federal do Brasil;</w:t>
      </w:r>
    </w:p>
    <w:p w14:paraId="0D8E8786" w14:textId="77777777" w:rsidR="00B12119" w:rsidRPr="00AF278F" w:rsidRDefault="00B12119" w:rsidP="00363A35">
      <w:pPr>
        <w:widowControl w:val="0"/>
        <w:autoSpaceDE w:val="0"/>
        <w:autoSpaceDN w:val="0"/>
        <w:adjustRightInd w:val="0"/>
        <w:spacing w:after="260" w:line="360" w:lineRule="auto"/>
        <w:jc w:val="both"/>
        <w:rPr>
          <w:rFonts w:ascii="Times New Roman" w:hAnsi="Times New Roman" w:cs="Times New Roman"/>
          <w:color w:val="000000" w:themeColor="text1"/>
          <w:sz w:val="24"/>
          <w:szCs w:val="24"/>
        </w:rPr>
      </w:pPr>
      <w:r w:rsidRPr="00AF278F">
        <w:rPr>
          <w:rFonts w:ascii="Times New Roman" w:hAnsi="Times New Roman" w:cs="Times New Roman"/>
          <w:color w:val="000000" w:themeColor="text1"/>
          <w:sz w:val="24"/>
          <w:szCs w:val="24"/>
        </w:rPr>
        <w:t>II - cópia do estatuto e eventuais alterações registradas;</w:t>
      </w:r>
    </w:p>
    <w:p w14:paraId="2FF1CDC3" w14:textId="77777777" w:rsidR="00B12119" w:rsidRPr="00AF278F" w:rsidRDefault="00B12119" w:rsidP="00363A35">
      <w:pPr>
        <w:pStyle w:val="padro"/>
        <w:spacing w:line="360" w:lineRule="auto"/>
        <w:jc w:val="both"/>
        <w:rPr>
          <w:rFonts w:eastAsiaTheme="minorHAnsi"/>
          <w:color w:val="000000" w:themeColor="text1"/>
          <w:lang w:eastAsia="en-US"/>
        </w:rPr>
      </w:pPr>
      <w:r w:rsidRPr="00AF278F">
        <w:rPr>
          <w:rFonts w:eastAsiaTheme="minorHAnsi"/>
          <w:color w:val="000000" w:themeColor="text1"/>
          <w:lang w:eastAsia="en-US"/>
        </w:rPr>
        <w:t>III - certidão de Débitos Relativos a Créditos Tributários Federais e à Dívida Ativa da União, Certificado de Regularidade do Fundo de Garantia do Tempo de Serviço - CRF/FGTS e Certidão Negativa de Débitos Trabalhistas - CNDT;e</w:t>
      </w:r>
    </w:p>
    <w:p w14:paraId="6A6F8083" w14:textId="77777777" w:rsidR="00B12119" w:rsidRPr="00AF278F" w:rsidRDefault="00B12119" w:rsidP="00363A35">
      <w:pPr>
        <w:widowControl w:val="0"/>
        <w:autoSpaceDE w:val="0"/>
        <w:autoSpaceDN w:val="0"/>
        <w:adjustRightInd w:val="0"/>
        <w:spacing w:after="260" w:line="360" w:lineRule="auto"/>
        <w:jc w:val="both"/>
        <w:rPr>
          <w:rFonts w:ascii="Times New Roman" w:hAnsi="Times New Roman" w:cs="Times New Roman"/>
          <w:color w:val="000000" w:themeColor="text1"/>
          <w:sz w:val="24"/>
          <w:szCs w:val="24"/>
        </w:rPr>
      </w:pPr>
      <w:r w:rsidRPr="00AF278F">
        <w:rPr>
          <w:rFonts w:ascii="Times New Roman" w:hAnsi="Times New Roman" w:cs="Times New Roman"/>
          <w:color w:val="000000" w:themeColor="text1"/>
          <w:sz w:val="24"/>
          <w:szCs w:val="24"/>
        </w:rPr>
        <w:t>IV - declaração do representante legal da organização da sociedade civil executante e não celebrante de que não possui impedimento no Cepim, no Siconv, no Siafi, no Sicaf e no Cadin.</w:t>
      </w:r>
    </w:p>
    <w:p w14:paraId="52A21727" w14:textId="1A02B9A0" w:rsidR="00B12119" w:rsidRPr="00AF278F" w:rsidRDefault="004E3439" w:rsidP="00363A35">
      <w:pPr>
        <w:widowControl w:val="0"/>
        <w:autoSpaceDE w:val="0"/>
        <w:autoSpaceDN w:val="0"/>
        <w:adjustRightInd w:val="0"/>
        <w:spacing w:after="26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Subcláusula Sexta</w:t>
      </w:r>
      <w:r w:rsidR="00AF278F">
        <w:rPr>
          <w:rFonts w:ascii="Times New Roman" w:hAnsi="Times New Roman" w:cs="Times New Roman"/>
          <w:color w:val="000000" w:themeColor="text1"/>
          <w:sz w:val="24"/>
          <w:szCs w:val="24"/>
        </w:rPr>
        <w:t>.</w:t>
      </w:r>
      <w:r w:rsidR="00B12119" w:rsidRPr="00AF278F">
        <w:rPr>
          <w:rFonts w:ascii="Times New Roman" w:hAnsi="Times New Roman" w:cs="Times New Roman"/>
          <w:color w:val="000000" w:themeColor="text1"/>
          <w:sz w:val="24"/>
          <w:szCs w:val="24"/>
        </w:rPr>
        <w:t>Fica vedada a participação em rede de organização da sociedade civil executante e não celebrante que tenha mantido relação jurídica com, no mínimo, um dos integrantes da comissão de seleção responsável pelo chamamento público que resultou na celebração da parceria.</w:t>
      </w:r>
    </w:p>
    <w:p w14:paraId="2F5F0CC9" w14:textId="4A59383E" w:rsidR="00B12119" w:rsidRPr="00AF278F" w:rsidRDefault="004E3439" w:rsidP="00363A35">
      <w:pPr>
        <w:widowControl w:val="0"/>
        <w:autoSpaceDE w:val="0"/>
        <w:autoSpaceDN w:val="0"/>
        <w:adjustRightInd w:val="0"/>
        <w:spacing w:after="26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Subcláusula Sétima. </w:t>
      </w:r>
      <w:r w:rsidRPr="00AF278F">
        <w:rPr>
          <w:rFonts w:ascii="Times New Roman" w:hAnsi="Times New Roman" w:cs="Times New Roman"/>
          <w:color w:val="000000" w:themeColor="text1"/>
          <w:sz w:val="24"/>
          <w:szCs w:val="24"/>
        </w:rPr>
        <w:t xml:space="preserve"> </w:t>
      </w:r>
      <w:r w:rsidR="00B12119" w:rsidRPr="00AF278F">
        <w:rPr>
          <w:rFonts w:ascii="Times New Roman" w:hAnsi="Times New Roman" w:cs="Times New Roman"/>
          <w:color w:val="000000" w:themeColor="text1"/>
          <w:sz w:val="24"/>
          <w:szCs w:val="24"/>
        </w:rPr>
        <w:t xml:space="preserve">A organização da sociedade civil celebrante deverá comprovar à administração pública federal o cumprimento dos requisitos previstos no </w:t>
      </w:r>
      <w:hyperlink r:id="rId12" w:anchor="art35a" w:history="1">
        <w:r w:rsidR="00B12119" w:rsidRPr="00AF278F">
          <w:rPr>
            <w:rFonts w:ascii="Times New Roman" w:hAnsi="Times New Roman" w:cs="Times New Roman"/>
            <w:color w:val="000000" w:themeColor="text1"/>
            <w:sz w:val="24"/>
            <w:szCs w:val="24"/>
          </w:rPr>
          <w:t>art. 35-A da Lei nº 13.019, de 2014</w:t>
        </w:r>
      </w:hyperlink>
      <w:r w:rsidR="00B12119" w:rsidRPr="00AF278F">
        <w:rPr>
          <w:rFonts w:ascii="Times New Roman" w:hAnsi="Times New Roman" w:cs="Times New Roman"/>
          <w:color w:val="000000" w:themeColor="text1"/>
          <w:sz w:val="24"/>
          <w:szCs w:val="24"/>
        </w:rPr>
        <w:t>, a serem verificados por meio da apresentação dos seguintes documentos:</w:t>
      </w:r>
    </w:p>
    <w:p w14:paraId="6C7A37C9" w14:textId="77777777" w:rsidR="00B12119" w:rsidRPr="00AF278F" w:rsidRDefault="00B12119" w:rsidP="00363A35">
      <w:pPr>
        <w:widowControl w:val="0"/>
        <w:autoSpaceDE w:val="0"/>
        <w:autoSpaceDN w:val="0"/>
        <w:adjustRightInd w:val="0"/>
        <w:spacing w:after="260" w:line="360" w:lineRule="auto"/>
        <w:jc w:val="both"/>
        <w:rPr>
          <w:rFonts w:ascii="Times New Roman" w:hAnsi="Times New Roman" w:cs="Times New Roman"/>
          <w:color w:val="000000" w:themeColor="text1"/>
          <w:sz w:val="24"/>
          <w:szCs w:val="24"/>
        </w:rPr>
      </w:pPr>
      <w:r w:rsidRPr="00AF278F">
        <w:rPr>
          <w:rFonts w:ascii="Times New Roman" w:hAnsi="Times New Roman" w:cs="Times New Roman"/>
          <w:color w:val="000000" w:themeColor="text1"/>
          <w:sz w:val="24"/>
          <w:szCs w:val="24"/>
        </w:rPr>
        <w:t>I - comprovante de inscrição no CNPJ, emitido no sítio eletrônico oficial da Secretaria da Receita Federal do Brasil, para demonstrar que a organização da sociedade civil celebrante existe há, no mínimo, cinco anos com cadastro ativo; e</w:t>
      </w:r>
    </w:p>
    <w:p w14:paraId="27BAFFC6" w14:textId="77777777" w:rsidR="00B12119" w:rsidRPr="00AF278F" w:rsidRDefault="00B12119" w:rsidP="00363A35">
      <w:pPr>
        <w:widowControl w:val="0"/>
        <w:autoSpaceDE w:val="0"/>
        <w:autoSpaceDN w:val="0"/>
        <w:adjustRightInd w:val="0"/>
        <w:spacing w:after="260" w:line="360" w:lineRule="auto"/>
        <w:jc w:val="both"/>
        <w:rPr>
          <w:rFonts w:ascii="Times New Roman" w:hAnsi="Times New Roman" w:cs="Times New Roman"/>
          <w:color w:val="000000" w:themeColor="text1"/>
          <w:sz w:val="24"/>
          <w:szCs w:val="24"/>
        </w:rPr>
      </w:pPr>
      <w:r w:rsidRPr="00AF278F">
        <w:rPr>
          <w:rFonts w:ascii="Times New Roman" w:hAnsi="Times New Roman" w:cs="Times New Roman"/>
          <w:color w:val="000000" w:themeColor="text1"/>
          <w:sz w:val="24"/>
          <w:szCs w:val="24"/>
        </w:rPr>
        <w:t>II - comprovantes de capacidade técnica e operacional para supervisionar e orientar a rede, sendo admitidos:</w:t>
      </w:r>
    </w:p>
    <w:p w14:paraId="4BF31C2E" w14:textId="77777777" w:rsidR="00B12119" w:rsidRPr="00AF278F" w:rsidRDefault="00B12119" w:rsidP="00363A35">
      <w:pPr>
        <w:widowControl w:val="0"/>
        <w:autoSpaceDE w:val="0"/>
        <w:autoSpaceDN w:val="0"/>
        <w:adjustRightInd w:val="0"/>
        <w:spacing w:after="260" w:line="360" w:lineRule="auto"/>
        <w:jc w:val="both"/>
        <w:rPr>
          <w:rFonts w:ascii="Times New Roman" w:hAnsi="Times New Roman" w:cs="Times New Roman"/>
          <w:color w:val="000000" w:themeColor="text1"/>
          <w:sz w:val="24"/>
          <w:szCs w:val="24"/>
        </w:rPr>
      </w:pPr>
      <w:r w:rsidRPr="00AF278F">
        <w:rPr>
          <w:rFonts w:ascii="Times New Roman" w:hAnsi="Times New Roman" w:cs="Times New Roman"/>
          <w:color w:val="000000" w:themeColor="text1"/>
          <w:sz w:val="24"/>
          <w:szCs w:val="24"/>
        </w:rPr>
        <w:t>a) declarações de organizações da sociedade civil que componham a rede de que a celebrante participe ou tenha participado;</w:t>
      </w:r>
    </w:p>
    <w:p w14:paraId="488CF4F7" w14:textId="77777777" w:rsidR="00B12119" w:rsidRPr="00AF278F" w:rsidRDefault="00B12119" w:rsidP="00363A35">
      <w:pPr>
        <w:widowControl w:val="0"/>
        <w:autoSpaceDE w:val="0"/>
        <w:autoSpaceDN w:val="0"/>
        <w:adjustRightInd w:val="0"/>
        <w:spacing w:after="260" w:line="360" w:lineRule="auto"/>
        <w:jc w:val="both"/>
        <w:rPr>
          <w:rFonts w:ascii="Times New Roman" w:hAnsi="Times New Roman" w:cs="Times New Roman"/>
          <w:color w:val="000000" w:themeColor="text1"/>
          <w:sz w:val="24"/>
          <w:szCs w:val="24"/>
        </w:rPr>
      </w:pPr>
      <w:r w:rsidRPr="00AF278F">
        <w:rPr>
          <w:rFonts w:ascii="Times New Roman" w:hAnsi="Times New Roman" w:cs="Times New Roman"/>
          <w:color w:val="000000" w:themeColor="text1"/>
          <w:sz w:val="24"/>
          <w:szCs w:val="24"/>
        </w:rPr>
        <w:t>b) cartas de princípios, registros de reuniões ou eventos e outros documentos públicos de redes de que a celebrante participe ou tenha participado; ou</w:t>
      </w:r>
    </w:p>
    <w:p w14:paraId="629E82EB" w14:textId="77777777" w:rsidR="00B12119" w:rsidRPr="00AF278F" w:rsidRDefault="00B12119" w:rsidP="00363A35">
      <w:pPr>
        <w:widowControl w:val="0"/>
        <w:autoSpaceDE w:val="0"/>
        <w:autoSpaceDN w:val="0"/>
        <w:adjustRightInd w:val="0"/>
        <w:spacing w:after="260" w:line="360" w:lineRule="auto"/>
        <w:jc w:val="both"/>
        <w:rPr>
          <w:rFonts w:ascii="Times New Roman" w:hAnsi="Times New Roman" w:cs="Times New Roman"/>
          <w:color w:val="000000" w:themeColor="text1"/>
          <w:sz w:val="24"/>
          <w:szCs w:val="24"/>
        </w:rPr>
      </w:pPr>
      <w:r w:rsidRPr="00AF278F">
        <w:rPr>
          <w:rFonts w:ascii="Times New Roman" w:hAnsi="Times New Roman" w:cs="Times New Roman"/>
          <w:color w:val="000000" w:themeColor="text1"/>
          <w:sz w:val="24"/>
          <w:szCs w:val="24"/>
        </w:rPr>
        <w:t>c) relatórios de atividades com comprovação das ações desenvolvidas em rede de que a celebrante participe ou tenha participado.</w:t>
      </w:r>
    </w:p>
    <w:p w14:paraId="76114D61" w14:textId="05257747" w:rsidR="00B12119" w:rsidRPr="00AF278F" w:rsidRDefault="004E3439" w:rsidP="00363A35">
      <w:pPr>
        <w:widowControl w:val="0"/>
        <w:autoSpaceDE w:val="0"/>
        <w:autoSpaceDN w:val="0"/>
        <w:adjustRightInd w:val="0"/>
        <w:spacing w:after="26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Subcláusula Oitava</w:t>
      </w:r>
      <w:r w:rsidR="00AF278F">
        <w:rPr>
          <w:rFonts w:ascii="Times New Roman" w:hAnsi="Times New Roman" w:cs="Times New Roman"/>
          <w:color w:val="000000" w:themeColor="text1"/>
          <w:sz w:val="24"/>
          <w:szCs w:val="24"/>
        </w:rPr>
        <w:t>.</w:t>
      </w:r>
      <w:r w:rsidR="00B12119" w:rsidRPr="00AF278F">
        <w:rPr>
          <w:rFonts w:ascii="Times New Roman" w:hAnsi="Times New Roman" w:cs="Times New Roman"/>
          <w:color w:val="000000" w:themeColor="text1"/>
          <w:sz w:val="24"/>
          <w:szCs w:val="24"/>
        </w:rPr>
        <w:t xml:space="preserve">  A administração pública federal verificará se a organização da sociedade civil celebrante cumpre os requisitos previstos na Subcláusula Sétima no momento da celebração da parceria.</w:t>
      </w:r>
    </w:p>
    <w:p w14:paraId="10D2848B" w14:textId="1AE8FF3F" w:rsidR="00B12119" w:rsidRPr="00AF278F" w:rsidRDefault="004E3439" w:rsidP="00363A35">
      <w:pPr>
        <w:widowControl w:val="0"/>
        <w:autoSpaceDE w:val="0"/>
        <w:autoSpaceDN w:val="0"/>
        <w:adjustRightInd w:val="0"/>
        <w:spacing w:after="26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Subcláusula Décima. </w:t>
      </w:r>
      <w:r w:rsidR="00B12119" w:rsidRPr="00AF278F">
        <w:rPr>
          <w:rFonts w:ascii="Times New Roman" w:hAnsi="Times New Roman" w:cs="Times New Roman"/>
          <w:color w:val="000000" w:themeColor="text1"/>
          <w:sz w:val="24"/>
          <w:szCs w:val="24"/>
        </w:rPr>
        <w:t>A organização da sociedade civil celebrante da parceria é responsável pelos atos realizados pela rede.</w:t>
      </w:r>
    </w:p>
    <w:p w14:paraId="7733772C" w14:textId="1EFE52A1" w:rsidR="00B12119" w:rsidRPr="00AF278F" w:rsidRDefault="004E3439" w:rsidP="00363A35">
      <w:pPr>
        <w:widowControl w:val="0"/>
        <w:autoSpaceDE w:val="0"/>
        <w:autoSpaceDN w:val="0"/>
        <w:adjustRightInd w:val="0"/>
        <w:spacing w:after="26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Subcláusula Décima Primeira.</w:t>
      </w:r>
      <w:r w:rsidR="00B12119" w:rsidRPr="00AF278F">
        <w:rPr>
          <w:rFonts w:ascii="Times New Roman" w:hAnsi="Times New Roman" w:cs="Times New Roman"/>
          <w:color w:val="000000" w:themeColor="text1"/>
          <w:sz w:val="24"/>
          <w:szCs w:val="24"/>
        </w:rPr>
        <w:t xml:space="preserve"> Para fins do disposto nesta </w:t>
      </w:r>
      <w:r>
        <w:rPr>
          <w:rFonts w:ascii="Times New Roman" w:hAnsi="Times New Roman" w:cs="Times New Roman"/>
          <w:color w:val="000000" w:themeColor="text1"/>
          <w:sz w:val="24"/>
          <w:szCs w:val="24"/>
        </w:rPr>
        <w:t>subcláusula,</w:t>
      </w:r>
      <w:r w:rsidR="00B12119" w:rsidRPr="00AF278F">
        <w:rPr>
          <w:rFonts w:ascii="Times New Roman" w:hAnsi="Times New Roman" w:cs="Times New Roman"/>
          <w:color w:val="000000" w:themeColor="text1"/>
          <w:sz w:val="24"/>
          <w:szCs w:val="24"/>
        </w:rPr>
        <w:t xml:space="preserve"> os direitos e as obrigações da organização da sociedade civil celebrante perante a administração pública federal não poderão ser subrogados à organização da sociedade civil executante e não celebrante.</w:t>
      </w:r>
    </w:p>
    <w:p w14:paraId="0C6FD969" w14:textId="74745407" w:rsidR="00B12119" w:rsidRPr="00AF278F" w:rsidRDefault="004E3439" w:rsidP="00363A35">
      <w:pPr>
        <w:widowControl w:val="0"/>
        <w:autoSpaceDE w:val="0"/>
        <w:autoSpaceDN w:val="0"/>
        <w:adjustRightInd w:val="0"/>
        <w:spacing w:after="26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Subcláusula Décima Segunda.</w:t>
      </w:r>
      <w:r w:rsidRPr="00AF278F">
        <w:rPr>
          <w:rFonts w:ascii="Times New Roman" w:hAnsi="Times New Roman" w:cs="Times New Roman"/>
          <w:color w:val="000000" w:themeColor="text1"/>
          <w:sz w:val="24"/>
          <w:szCs w:val="24"/>
        </w:rPr>
        <w:t xml:space="preserve"> </w:t>
      </w:r>
      <w:r w:rsidR="00B12119" w:rsidRPr="00AF278F">
        <w:rPr>
          <w:rFonts w:ascii="Times New Roman" w:hAnsi="Times New Roman" w:cs="Times New Roman"/>
          <w:color w:val="000000" w:themeColor="text1"/>
          <w:sz w:val="24"/>
          <w:szCs w:val="24"/>
        </w:rPr>
        <w:t>Na hipótese de irregularidade ou desvio de finalidade na aplicação dos recursos da parceria, as organizações da sociedade civil executantes e não celebrantes responderão subsidiariamente até o limite do valor dos recursos recebidos ou pelo valor devido em razão de dano ao erário.</w:t>
      </w:r>
    </w:p>
    <w:p w14:paraId="39F43F87" w14:textId="56AF13C0" w:rsidR="00B12119" w:rsidRPr="00AF278F" w:rsidRDefault="004E3439" w:rsidP="00363A35">
      <w:pPr>
        <w:widowControl w:val="0"/>
        <w:autoSpaceDE w:val="0"/>
        <w:autoSpaceDN w:val="0"/>
        <w:adjustRightInd w:val="0"/>
        <w:spacing w:after="26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Subcláusula Décima Terceira.</w:t>
      </w:r>
      <w:r w:rsidR="00B12119" w:rsidRPr="00AF278F">
        <w:rPr>
          <w:rFonts w:ascii="Times New Roman" w:hAnsi="Times New Roman" w:cs="Times New Roman"/>
          <w:color w:val="000000" w:themeColor="text1"/>
          <w:sz w:val="24"/>
          <w:szCs w:val="24"/>
        </w:rPr>
        <w:t>A administração pública federal avaliará e monitorará a organização da sociedade civil celebrante, que prestará informações sobre prazos, metas e ações executadas pelas organizações da sociedade civil executantes e não celebrantes.</w:t>
      </w:r>
    </w:p>
    <w:p w14:paraId="6A35E23A" w14:textId="461A3498" w:rsidR="00B12119" w:rsidRPr="00AF278F" w:rsidRDefault="004E3439" w:rsidP="00363A35">
      <w:pPr>
        <w:widowControl w:val="0"/>
        <w:autoSpaceDE w:val="0"/>
        <w:autoSpaceDN w:val="0"/>
        <w:adjustRightInd w:val="0"/>
        <w:spacing w:after="26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Subcláusula Décima Quarta. </w:t>
      </w:r>
      <w:r w:rsidR="00B12119" w:rsidRPr="00AF278F">
        <w:rPr>
          <w:rFonts w:ascii="Times New Roman" w:hAnsi="Times New Roman" w:cs="Times New Roman"/>
          <w:color w:val="000000" w:themeColor="text1"/>
          <w:sz w:val="24"/>
          <w:szCs w:val="24"/>
        </w:rPr>
        <w:t xml:space="preserve">As organizações da sociedade civil executantes e não celebrantes deverão apresentar informações sobre a execução das ações, dos prazos e das metas e documentos e comprovantes de despesas, inclusive com o pessoal contratado, necessários à prestação de contas pela organização da sociedade civil celebrante da parceria, conforme descrito no termo de atuação em rede e no </w:t>
      </w:r>
      <w:hyperlink r:id="rId13" w:anchor="art35api" w:history="1">
        <w:r w:rsidR="00B12119" w:rsidRPr="00AF278F">
          <w:rPr>
            <w:rFonts w:ascii="Times New Roman" w:hAnsi="Times New Roman" w:cs="Times New Roman"/>
            <w:color w:val="000000" w:themeColor="text1"/>
            <w:sz w:val="24"/>
            <w:szCs w:val="24"/>
          </w:rPr>
          <w:t>inciso I do parágrafo único do art. 35-A da Lei nº 13.019, de 2014</w:t>
        </w:r>
      </w:hyperlink>
      <w:r w:rsidR="00B12119" w:rsidRPr="00AF278F">
        <w:rPr>
          <w:rFonts w:ascii="Times New Roman" w:hAnsi="Times New Roman" w:cs="Times New Roman"/>
          <w:color w:val="000000" w:themeColor="text1"/>
          <w:sz w:val="24"/>
          <w:szCs w:val="24"/>
        </w:rPr>
        <w:t>.</w:t>
      </w:r>
    </w:p>
    <w:p w14:paraId="3034B026" w14:textId="2551195E" w:rsidR="00B12119" w:rsidRPr="00AF278F" w:rsidRDefault="004E3439" w:rsidP="00363A35">
      <w:pPr>
        <w:pStyle w:val="Corpodetexto"/>
        <w:spacing w:after="40" w:line="360" w:lineRule="auto"/>
        <w:rPr>
          <w:rFonts w:ascii="Times New Roman" w:eastAsiaTheme="minorHAnsi" w:hAnsi="Times New Roman"/>
          <w:color w:val="000000" w:themeColor="text1"/>
          <w:szCs w:val="24"/>
          <w:lang w:eastAsia="en-US"/>
        </w:rPr>
      </w:pPr>
      <w:r>
        <w:rPr>
          <w:rFonts w:ascii="Times New Roman" w:hAnsi="Times New Roman"/>
          <w:color w:val="000000" w:themeColor="text1"/>
          <w:szCs w:val="24"/>
        </w:rPr>
        <w:t xml:space="preserve">Subcláusula Décima Quinat. </w:t>
      </w:r>
      <w:r w:rsidR="00B12119" w:rsidRPr="00AF278F">
        <w:rPr>
          <w:rFonts w:ascii="Times New Roman" w:eastAsiaTheme="minorHAnsi" w:hAnsi="Times New Roman"/>
          <w:color w:val="000000" w:themeColor="text1"/>
          <w:szCs w:val="24"/>
          <w:lang w:eastAsia="en-US"/>
        </w:rPr>
        <w:t>O ressarcimento ao erário realizado pela organização da sociedade civil celebrante não afasta o seu direito de regresso contra as organizações da sociedade civil executantes e não celebrantes.</w:t>
      </w:r>
    </w:p>
    <w:p w14:paraId="58D215B3" w14:textId="77777777" w:rsidR="002D7197" w:rsidRPr="00AF278F" w:rsidRDefault="002D7197" w:rsidP="00363A35">
      <w:pPr>
        <w:spacing w:line="360" w:lineRule="auto"/>
        <w:jc w:val="both"/>
        <w:rPr>
          <w:rFonts w:ascii="Times New Roman" w:hAnsi="Times New Roman" w:cs="Times New Roman"/>
          <w:b/>
          <w:color w:val="000000" w:themeColor="text1"/>
          <w:sz w:val="24"/>
          <w:szCs w:val="24"/>
        </w:rPr>
      </w:pPr>
    </w:p>
    <w:p w14:paraId="57AE15C5" w14:textId="48A7056A" w:rsidR="00B21385" w:rsidRDefault="00B12119" w:rsidP="00363A35">
      <w:pPr>
        <w:spacing w:line="360" w:lineRule="auto"/>
        <w:jc w:val="both"/>
        <w:rPr>
          <w:rFonts w:ascii="Times New Roman" w:hAnsi="Times New Roman" w:cs="Times New Roman"/>
          <w:b/>
          <w:color w:val="000000" w:themeColor="text1"/>
          <w:sz w:val="24"/>
          <w:szCs w:val="24"/>
        </w:rPr>
      </w:pPr>
      <w:r w:rsidRPr="00AF278F">
        <w:rPr>
          <w:rFonts w:ascii="Times New Roman" w:hAnsi="Times New Roman" w:cs="Times New Roman"/>
          <w:b/>
          <w:color w:val="000000" w:themeColor="text1"/>
          <w:sz w:val="24"/>
          <w:szCs w:val="24"/>
        </w:rPr>
        <w:t>CLÁUSULA NONA</w:t>
      </w:r>
      <w:r w:rsidR="00913D0C" w:rsidRPr="00AF278F">
        <w:rPr>
          <w:rFonts w:ascii="Times New Roman" w:hAnsi="Times New Roman" w:cs="Times New Roman"/>
          <w:b/>
          <w:color w:val="000000" w:themeColor="text1"/>
          <w:sz w:val="24"/>
          <w:szCs w:val="24"/>
        </w:rPr>
        <w:t xml:space="preserve"> – DA ALTERAÇÃO </w:t>
      </w:r>
    </w:p>
    <w:p w14:paraId="6AB458C7" w14:textId="77777777" w:rsidR="00192568" w:rsidRPr="00AF278F" w:rsidRDefault="00192568" w:rsidP="00192568">
      <w:pPr>
        <w:spacing w:line="360" w:lineRule="auto"/>
        <w:jc w:val="both"/>
        <w:rPr>
          <w:rFonts w:ascii="Times New Roman" w:hAnsi="Times New Roman" w:cs="Times New Roman"/>
          <w:color w:val="000000" w:themeColor="text1"/>
          <w:sz w:val="24"/>
          <w:szCs w:val="24"/>
        </w:rPr>
      </w:pPr>
      <w:r w:rsidRPr="00AF278F">
        <w:rPr>
          <w:rFonts w:ascii="Times New Roman" w:hAnsi="Times New Roman" w:cs="Times New Roman"/>
          <w:color w:val="000000" w:themeColor="text1"/>
          <w:sz w:val="24"/>
          <w:szCs w:val="24"/>
        </w:rPr>
        <w:t xml:space="preserve">9.1. Este Termo de Colaboração poderá ser modificado, em suas cláusulas e condições, exceto quanto ao seu objeto, com as devidas justificativas, devendo o respectivo </w:t>
      </w:r>
      <w:r>
        <w:rPr>
          <w:rFonts w:ascii="Times New Roman" w:hAnsi="Times New Roman" w:cs="Times New Roman"/>
          <w:color w:val="000000" w:themeColor="text1"/>
          <w:sz w:val="24"/>
          <w:szCs w:val="24"/>
        </w:rPr>
        <w:t>pedido ser apresentado em até 60</w:t>
      </w:r>
      <w:r w:rsidRPr="00AF278F">
        <w:rPr>
          <w:rFonts w:ascii="Times New Roman" w:hAnsi="Times New Roman" w:cs="Times New Roman"/>
          <w:color w:val="000000" w:themeColor="text1"/>
          <w:sz w:val="24"/>
          <w:szCs w:val="24"/>
        </w:rPr>
        <w:t xml:space="preserve"> (trinta) dias antes do seu término, observado o disposto nos arts. 57 da Lei nº 13.019, de 2014. </w:t>
      </w:r>
    </w:p>
    <w:p w14:paraId="1B8E0555" w14:textId="29168CC7" w:rsidR="00192568" w:rsidRPr="00192568" w:rsidRDefault="00192568" w:rsidP="00192568">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9.2</w:t>
      </w:r>
      <w:r w:rsidRPr="00192568">
        <w:rPr>
          <w:rFonts w:ascii="Times New Roman" w:hAnsi="Times New Roman" w:cs="Times New Roman"/>
          <w:color w:val="000000" w:themeColor="text1"/>
          <w:sz w:val="24"/>
          <w:szCs w:val="24"/>
        </w:rPr>
        <w:t xml:space="preserve">. O órgão responsável pela parceria poderá autorizar ou propor a alteração do termo de fomento ou de colaboração ou do plano de trabalho aprovado, após, respectivamente, solicitação fundamentada da organização da sociedade civil ou sua anuência, desde que não haja alteração de seu objeto, da seguinte forma: </w:t>
      </w:r>
    </w:p>
    <w:p w14:paraId="00D6EB8A" w14:textId="77777777" w:rsidR="00192568" w:rsidRPr="00192568" w:rsidRDefault="00192568" w:rsidP="00192568">
      <w:pPr>
        <w:spacing w:line="360" w:lineRule="auto"/>
        <w:jc w:val="both"/>
        <w:rPr>
          <w:rFonts w:ascii="Times New Roman" w:hAnsi="Times New Roman" w:cs="Times New Roman"/>
          <w:color w:val="000000" w:themeColor="text1"/>
          <w:sz w:val="24"/>
          <w:szCs w:val="24"/>
        </w:rPr>
      </w:pPr>
      <w:r w:rsidRPr="00192568">
        <w:rPr>
          <w:rFonts w:ascii="Times New Roman" w:hAnsi="Times New Roman" w:cs="Times New Roman"/>
          <w:color w:val="000000" w:themeColor="text1"/>
          <w:sz w:val="24"/>
          <w:szCs w:val="24"/>
        </w:rPr>
        <w:t xml:space="preserve">I - por termo aditivo à parceria para: </w:t>
      </w:r>
    </w:p>
    <w:p w14:paraId="2B406522" w14:textId="018C5CF6" w:rsidR="00192568" w:rsidRPr="00192568" w:rsidRDefault="00192568" w:rsidP="00192568">
      <w:pPr>
        <w:spacing w:line="360" w:lineRule="auto"/>
        <w:jc w:val="both"/>
        <w:rPr>
          <w:rFonts w:ascii="Times New Roman" w:hAnsi="Times New Roman" w:cs="Times New Roman"/>
          <w:color w:val="000000" w:themeColor="text1"/>
          <w:sz w:val="24"/>
          <w:szCs w:val="24"/>
        </w:rPr>
      </w:pPr>
      <w:r w:rsidRPr="00192568">
        <w:rPr>
          <w:rFonts w:ascii="Times New Roman" w:hAnsi="Times New Roman" w:cs="Times New Roman"/>
          <w:color w:val="000000" w:themeColor="text1"/>
          <w:sz w:val="24"/>
          <w:szCs w:val="24"/>
        </w:rPr>
        <w:t xml:space="preserve">a) ampliação de até trinta por cento do valor global; </w:t>
      </w:r>
    </w:p>
    <w:p w14:paraId="1B347095" w14:textId="01EE3A54" w:rsidR="00192568" w:rsidRPr="00192568" w:rsidRDefault="00192568" w:rsidP="00192568">
      <w:pPr>
        <w:spacing w:line="360" w:lineRule="auto"/>
        <w:jc w:val="both"/>
        <w:rPr>
          <w:rFonts w:ascii="Times New Roman" w:hAnsi="Times New Roman" w:cs="Times New Roman"/>
          <w:color w:val="000000" w:themeColor="text1"/>
          <w:sz w:val="24"/>
          <w:szCs w:val="24"/>
        </w:rPr>
      </w:pPr>
      <w:r w:rsidRPr="00192568">
        <w:rPr>
          <w:rFonts w:ascii="Times New Roman" w:hAnsi="Times New Roman" w:cs="Times New Roman"/>
          <w:color w:val="000000" w:themeColor="text1"/>
          <w:sz w:val="24"/>
          <w:szCs w:val="24"/>
        </w:rPr>
        <w:t>b) redução do valor global, sem limitação de montante;</w:t>
      </w:r>
    </w:p>
    <w:p w14:paraId="6BECBE1B" w14:textId="5086E855" w:rsidR="00192568" w:rsidRPr="00192568" w:rsidRDefault="00192568" w:rsidP="00192568">
      <w:pPr>
        <w:spacing w:line="360" w:lineRule="auto"/>
        <w:jc w:val="both"/>
        <w:rPr>
          <w:rFonts w:ascii="Times New Roman" w:hAnsi="Times New Roman" w:cs="Times New Roman"/>
          <w:color w:val="000000" w:themeColor="text1"/>
          <w:sz w:val="24"/>
          <w:szCs w:val="24"/>
        </w:rPr>
      </w:pPr>
      <w:r w:rsidRPr="00192568">
        <w:rPr>
          <w:rFonts w:ascii="Times New Roman" w:hAnsi="Times New Roman" w:cs="Times New Roman"/>
          <w:color w:val="000000" w:themeColor="text1"/>
          <w:sz w:val="24"/>
          <w:szCs w:val="24"/>
        </w:rPr>
        <w:t xml:space="preserve">c) prorrogação da vigência, cujo pedido deverá ser apresentado com, no mínimo, sessenta dias de antecedência do término final originalmente previsto, observados os limites do art. 35; </w:t>
      </w:r>
    </w:p>
    <w:p w14:paraId="6BF528F3" w14:textId="77777777" w:rsidR="00192568" w:rsidRPr="00192568" w:rsidRDefault="00192568" w:rsidP="00192568">
      <w:pPr>
        <w:spacing w:line="360" w:lineRule="auto"/>
        <w:jc w:val="both"/>
        <w:rPr>
          <w:rFonts w:ascii="Times New Roman" w:hAnsi="Times New Roman" w:cs="Times New Roman"/>
          <w:color w:val="000000" w:themeColor="text1"/>
          <w:sz w:val="24"/>
          <w:szCs w:val="24"/>
        </w:rPr>
      </w:pPr>
      <w:r w:rsidRPr="00192568">
        <w:rPr>
          <w:rFonts w:ascii="Times New Roman" w:hAnsi="Times New Roman" w:cs="Times New Roman"/>
          <w:color w:val="000000" w:themeColor="text1"/>
          <w:sz w:val="24"/>
          <w:szCs w:val="24"/>
        </w:rPr>
        <w:t xml:space="preserve">d) alteração da destinação dos bens remanescentes; e </w:t>
      </w:r>
    </w:p>
    <w:p w14:paraId="0446C520" w14:textId="77777777" w:rsidR="00192568" w:rsidRPr="00192568" w:rsidRDefault="00192568" w:rsidP="00192568">
      <w:pPr>
        <w:spacing w:line="360" w:lineRule="auto"/>
        <w:jc w:val="both"/>
        <w:rPr>
          <w:rFonts w:ascii="Times New Roman" w:hAnsi="Times New Roman" w:cs="Times New Roman"/>
          <w:color w:val="000000" w:themeColor="text1"/>
          <w:sz w:val="24"/>
          <w:szCs w:val="24"/>
        </w:rPr>
      </w:pPr>
      <w:r w:rsidRPr="00192568">
        <w:rPr>
          <w:rFonts w:ascii="Times New Roman" w:hAnsi="Times New Roman" w:cs="Times New Roman"/>
          <w:color w:val="000000" w:themeColor="text1"/>
          <w:sz w:val="24"/>
          <w:szCs w:val="24"/>
        </w:rPr>
        <w:t xml:space="preserve">II - por certidão de apostilamento, nas demais hipóteses de alteração, tais como: </w:t>
      </w:r>
    </w:p>
    <w:p w14:paraId="28B57E6E" w14:textId="77777777" w:rsidR="00192568" w:rsidRPr="00192568" w:rsidRDefault="00192568" w:rsidP="00192568">
      <w:pPr>
        <w:spacing w:line="360" w:lineRule="auto"/>
        <w:jc w:val="both"/>
        <w:rPr>
          <w:rFonts w:ascii="Times New Roman" w:hAnsi="Times New Roman" w:cs="Times New Roman"/>
          <w:color w:val="000000" w:themeColor="text1"/>
          <w:sz w:val="24"/>
          <w:szCs w:val="24"/>
        </w:rPr>
      </w:pPr>
      <w:r w:rsidRPr="00192568">
        <w:rPr>
          <w:rFonts w:ascii="Times New Roman" w:hAnsi="Times New Roman" w:cs="Times New Roman"/>
          <w:color w:val="000000" w:themeColor="text1"/>
          <w:sz w:val="24"/>
          <w:szCs w:val="24"/>
        </w:rPr>
        <w:t xml:space="preserve">a) utilização de rendimentos de aplicações financeiras ou de saldos porventura existentes antes do término da execução da parceria; </w:t>
      </w:r>
    </w:p>
    <w:p w14:paraId="1BD4DCCF" w14:textId="77777777" w:rsidR="00192568" w:rsidRPr="00192568" w:rsidRDefault="00192568" w:rsidP="00192568">
      <w:pPr>
        <w:spacing w:line="360" w:lineRule="auto"/>
        <w:jc w:val="both"/>
        <w:rPr>
          <w:rFonts w:ascii="Times New Roman" w:hAnsi="Times New Roman" w:cs="Times New Roman"/>
          <w:color w:val="000000" w:themeColor="text1"/>
          <w:sz w:val="24"/>
          <w:szCs w:val="24"/>
        </w:rPr>
      </w:pPr>
      <w:r w:rsidRPr="00192568">
        <w:rPr>
          <w:rFonts w:ascii="Times New Roman" w:hAnsi="Times New Roman" w:cs="Times New Roman"/>
          <w:color w:val="000000" w:themeColor="text1"/>
          <w:sz w:val="24"/>
          <w:szCs w:val="24"/>
        </w:rPr>
        <w:t xml:space="preserve">b) ajustes da execução do objeto da parceria no plano de trabalho aprovado; ou </w:t>
      </w:r>
    </w:p>
    <w:p w14:paraId="28CEDC22" w14:textId="77777777" w:rsidR="00192568" w:rsidRPr="00192568" w:rsidRDefault="00192568" w:rsidP="00192568">
      <w:pPr>
        <w:spacing w:line="360" w:lineRule="auto"/>
        <w:jc w:val="both"/>
        <w:rPr>
          <w:rFonts w:ascii="Times New Roman" w:hAnsi="Times New Roman" w:cs="Times New Roman"/>
          <w:color w:val="000000" w:themeColor="text1"/>
          <w:sz w:val="24"/>
          <w:szCs w:val="24"/>
        </w:rPr>
      </w:pPr>
      <w:r w:rsidRPr="00192568">
        <w:rPr>
          <w:rFonts w:ascii="Times New Roman" w:hAnsi="Times New Roman" w:cs="Times New Roman"/>
          <w:color w:val="000000" w:themeColor="text1"/>
          <w:sz w:val="24"/>
          <w:szCs w:val="24"/>
        </w:rPr>
        <w:t>c) remanejamento de recursos sem a alteração do valor global. § 1º Sem prejuízo das alterações previstas no caput, a parceria deverá ser alterada por certidão de apostilamento, independentemente de anuência da organização da sociedade civil, para:</w:t>
      </w:r>
    </w:p>
    <w:p w14:paraId="24536A8A" w14:textId="728D0987" w:rsidR="00192568" w:rsidRPr="00192568" w:rsidRDefault="00192568" w:rsidP="00192568">
      <w:pPr>
        <w:spacing w:line="360" w:lineRule="auto"/>
        <w:jc w:val="both"/>
        <w:rPr>
          <w:rFonts w:ascii="Times New Roman" w:hAnsi="Times New Roman" w:cs="Times New Roman"/>
          <w:color w:val="000000" w:themeColor="text1"/>
          <w:sz w:val="24"/>
          <w:szCs w:val="24"/>
        </w:rPr>
      </w:pPr>
      <w:r w:rsidRPr="00192568">
        <w:rPr>
          <w:rFonts w:ascii="Times New Roman" w:hAnsi="Times New Roman" w:cs="Times New Roman"/>
          <w:color w:val="000000" w:themeColor="text1"/>
          <w:sz w:val="24"/>
          <w:szCs w:val="24"/>
        </w:rPr>
        <w:t>I - prorrogação da vigência, antes de seu término, quando o órgão da administração pública municipal tiver dado causa ao atraso na liberação de recursos financeiros, ficando a prorrogação limitada ao exato período do atraso verificado; ou II - indicação dos créditos orçamentários de exercícios futuros.</w:t>
      </w:r>
    </w:p>
    <w:p w14:paraId="501FF588" w14:textId="63E8DB55" w:rsidR="00B21385" w:rsidRDefault="00192568" w:rsidP="00363A35">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9.3.</w:t>
      </w:r>
      <w:r w:rsidR="00913D0C" w:rsidRPr="00AF278F">
        <w:rPr>
          <w:rFonts w:ascii="Times New Roman" w:hAnsi="Times New Roman" w:cs="Times New Roman"/>
          <w:color w:val="000000" w:themeColor="text1"/>
          <w:sz w:val="24"/>
          <w:szCs w:val="24"/>
        </w:rPr>
        <w:t xml:space="preserve"> Os ajustes realizados durante a execução do objeto integrarão o plano de trabalho, desde que submetidos pela OSC e aprovados previamente pela autoridade competente </w:t>
      </w:r>
    </w:p>
    <w:p w14:paraId="53706960" w14:textId="77777777" w:rsidR="00F04053" w:rsidRPr="00AF278F" w:rsidRDefault="00F04053" w:rsidP="00363A35">
      <w:pPr>
        <w:spacing w:line="360" w:lineRule="auto"/>
        <w:jc w:val="both"/>
        <w:rPr>
          <w:rFonts w:ascii="Times New Roman" w:hAnsi="Times New Roman" w:cs="Times New Roman"/>
          <w:color w:val="000000" w:themeColor="text1"/>
          <w:sz w:val="24"/>
          <w:szCs w:val="24"/>
        </w:rPr>
      </w:pPr>
    </w:p>
    <w:p w14:paraId="751B5053" w14:textId="72435188" w:rsidR="00B21385" w:rsidRPr="00AF278F" w:rsidRDefault="00011B6C" w:rsidP="00363A35">
      <w:pPr>
        <w:spacing w:line="360" w:lineRule="auto"/>
        <w:jc w:val="both"/>
        <w:rPr>
          <w:rFonts w:ascii="Times New Roman" w:hAnsi="Times New Roman" w:cs="Times New Roman"/>
          <w:b/>
          <w:color w:val="000000" w:themeColor="text1"/>
          <w:sz w:val="24"/>
          <w:szCs w:val="24"/>
        </w:rPr>
      </w:pPr>
      <w:r w:rsidRPr="00AF278F">
        <w:rPr>
          <w:rFonts w:ascii="Times New Roman" w:hAnsi="Times New Roman" w:cs="Times New Roman"/>
          <w:b/>
          <w:color w:val="000000" w:themeColor="text1"/>
          <w:sz w:val="24"/>
          <w:szCs w:val="24"/>
        </w:rPr>
        <w:t>CLÁUSULA DÉ</w:t>
      </w:r>
      <w:r w:rsidR="00B12119" w:rsidRPr="00AF278F">
        <w:rPr>
          <w:rFonts w:ascii="Times New Roman" w:hAnsi="Times New Roman" w:cs="Times New Roman"/>
          <w:b/>
          <w:color w:val="000000" w:themeColor="text1"/>
          <w:sz w:val="24"/>
          <w:szCs w:val="24"/>
        </w:rPr>
        <w:t>CIMA</w:t>
      </w:r>
      <w:r w:rsidR="00913D0C" w:rsidRPr="00AF278F">
        <w:rPr>
          <w:rFonts w:ascii="Times New Roman" w:hAnsi="Times New Roman" w:cs="Times New Roman"/>
          <w:b/>
          <w:color w:val="000000" w:themeColor="text1"/>
          <w:sz w:val="24"/>
          <w:szCs w:val="24"/>
        </w:rPr>
        <w:t xml:space="preserve"> – DAS COMPRAS E CONTRATAÇÕES </w:t>
      </w:r>
    </w:p>
    <w:p w14:paraId="33E56BE6" w14:textId="5EFD25F1" w:rsidR="00B21385" w:rsidRPr="00AF278F" w:rsidRDefault="00011B6C" w:rsidP="00363A35">
      <w:pPr>
        <w:spacing w:line="360" w:lineRule="auto"/>
        <w:jc w:val="both"/>
        <w:rPr>
          <w:rFonts w:ascii="Times New Roman" w:hAnsi="Times New Roman" w:cs="Times New Roman"/>
          <w:color w:val="000000" w:themeColor="text1"/>
          <w:sz w:val="24"/>
          <w:szCs w:val="24"/>
        </w:rPr>
      </w:pPr>
      <w:r w:rsidRPr="00AF278F">
        <w:rPr>
          <w:rFonts w:ascii="Times New Roman" w:hAnsi="Times New Roman" w:cs="Times New Roman"/>
          <w:color w:val="000000" w:themeColor="text1"/>
          <w:sz w:val="24"/>
          <w:szCs w:val="24"/>
        </w:rPr>
        <w:t>10.</w:t>
      </w:r>
      <w:r w:rsidR="000D1FAC" w:rsidRPr="00AF278F">
        <w:rPr>
          <w:rFonts w:ascii="Times New Roman" w:hAnsi="Times New Roman" w:cs="Times New Roman"/>
          <w:color w:val="000000" w:themeColor="text1"/>
          <w:sz w:val="24"/>
          <w:szCs w:val="24"/>
        </w:rPr>
        <w:t xml:space="preserve">1. </w:t>
      </w:r>
      <w:r w:rsidR="00913D0C" w:rsidRPr="00AF278F">
        <w:rPr>
          <w:rFonts w:ascii="Times New Roman" w:hAnsi="Times New Roman" w:cs="Times New Roman"/>
          <w:color w:val="000000" w:themeColor="text1"/>
          <w:sz w:val="24"/>
          <w:szCs w:val="24"/>
        </w:rPr>
        <w:t xml:space="preserve">A OSC adotará métodos usualmente utilizados pelo setor privado para a realização de compras e contratações de bens e serviços com recursos transferidos pela Administração Pública. </w:t>
      </w:r>
    </w:p>
    <w:p w14:paraId="03693831" w14:textId="0C4664C6" w:rsidR="004D5BCB" w:rsidRPr="00AF278F" w:rsidRDefault="00913D0C" w:rsidP="00363A35">
      <w:pPr>
        <w:spacing w:line="360" w:lineRule="auto"/>
        <w:jc w:val="both"/>
        <w:rPr>
          <w:rFonts w:ascii="Times New Roman" w:hAnsi="Times New Roman" w:cs="Times New Roman"/>
          <w:color w:val="000000" w:themeColor="text1"/>
          <w:sz w:val="24"/>
          <w:szCs w:val="24"/>
        </w:rPr>
      </w:pPr>
      <w:r w:rsidRPr="00AF278F">
        <w:rPr>
          <w:rFonts w:ascii="Times New Roman" w:hAnsi="Times New Roman" w:cs="Times New Roman"/>
          <w:color w:val="000000" w:themeColor="text1"/>
          <w:sz w:val="24"/>
          <w:szCs w:val="24"/>
        </w:rPr>
        <w:t xml:space="preserve">Subcláusula Primeira. A OSC deve verificar a compatibilidade entre o valor previsto para realização da despesa, aprovado </w:t>
      </w:r>
      <w:r w:rsidR="00640C96" w:rsidRPr="00AF278F">
        <w:rPr>
          <w:rFonts w:ascii="Times New Roman" w:hAnsi="Times New Roman" w:cs="Times New Roman"/>
          <w:color w:val="000000" w:themeColor="text1"/>
          <w:sz w:val="24"/>
          <w:szCs w:val="24"/>
        </w:rPr>
        <w:t>no Plano</w:t>
      </w:r>
      <w:r w:rsidR="004D690C" w:rsidRPr="00AF278F">
        <w:rPr>
          <w:rFonts w:ascii="Times New Roman" w:hAnsi="Times New Roman" w:cs="Times New Roman"/>
          <w:color w:val="000000" w:themeColor="text1"/>
          <w:sz w:val="24"/>
          <w:szCs w:val="24"/>
        </w:rPr>
        <w:t xml:space="preserve"> de T</w:t>
      </w:r>
      <w:r w:rsidRPr="00AF278F">
        <w:rPr>
          <w:rFonts w:ascii="Times New Roman" w:hAnsi="Times New Roman" w:cs="Times New Roman"/>
          <w:color w:val="000000" w:themeColor="text1"/>
          <w:sz w:val="24"/>
          <w:szCs w:val="24"/>
        </w:rPr>
        <w:t xml:space="preserve">rabalho, e o valor efetivo da compra ou contratação e, caso o valor efetivo da compra ou contratação seja superior ao previsto, deverá assegurar a compatibilidade do valor efetivo com os novos preços praticados no mercado, inclusive para fins de elaboração de relatório, quando for o caso. </w:t>
      </w:r>
    </w:p>
    <w:p w14:paraId="769D56E9" w14:textId="77777777" w:rsidR="004D5BCB" w:rsidRPr="00AF278F" w:rsidRDefault="00913D0C" w:rsidP="00363A35">
      <w:pPr>
        <w:spacing w:line="360" w:lineRule="auto"/>
        <w:jc w:val="both"/>
        <w:rPr>
          <w:rFonts w:ascii="Times New Roman" w:hAnsi="Times New Roman" w:cs="Times New Roman"/>
          <w:color w:val="000000" w:themeColor="text1"/>
          <w:sz w:val="24"/>
          <w:szCs w:val="24"/>
        </w:rPr>
      </w:pPr>
      <w:r w:rsidRPr="00AF278F">
        <w:rPr>
          <w:rFonts w:ascii="Times New Roman" w:hAnsi="Times New Roman" w:cs="Times New Roman"/>
          <w:color w:val="000000" w:themeColor="text1"/>
          <w:sz w:val="24"/>
          <w:szCs w:val="24"/>
        </w:rPr>
        <w:t>Subcláusula Segunda. Para fins de comprovação das despesas, a OSC deverá obter de seus fornecedores e prestadores de serviços notas, comprovantes fiscais ou recibos, com data, valor, nome e número de inscrição no CNPJ da organização da sociedade civil e do CNPJ ou CPF do fornecedor ou prestador de serviço</w:t>
      </w:r>
      <w:r w:rsidR="008420CC" w:rsidRPr="00AF278F">
        <w:rPr>
          <w:rFonts w:ascii="Times New Roman" w:hAnsi="Times New Roman" w:cs="Times New Roman"/>
          <w:color w:val="000000" w:themeColor="text1"/>
          <w:sz w:val="24"/>
          <w:szCs w:val="24"/>
        </w:rPr>
        <w:t>.</w:t>
      </w:r>
    </w:p>
    <w:p w14:paraId="0D1C21CF" w14:textId="77777777" w:rsidR="004D5BCB" w:rsidRPr="00AF278F" w:rsidRDefault="00913D0C" w:rsidP="00363A35">
      <w:pPr>
        <w:spacing w:line="360" w:lineRule="auto"/>
        <w:jc w:val="both"/>
        <w:rPr>
          <w:rFonts w:ascii="Times New Roman" w:hAnsi="Times New Roman" w:cs="Times New Roman"/>
          <w:color w:val="000000" w:themeColor="text1"/>
          <w:sz w:val="24"/>
          <w:szCs w:val="24"/>
        </w:rPr>
      </w:pPr>
      <w:r w:rsidRPr="00AF278F">
        <w:rPr>
          <w:rFonts w:ascii="Times New Roman" w:hAnsi="Times New Roman" w:cs="Times New Roman"/>
          <w:color w:val="000000" w:themeColor="text1"/>
          <w:sz w:val="24"/>
          <w:szCs w:val="24"/>
        </w:rPr>
        <w:t xml:space="preserve">Subcláusula Terceira. A OSC deverá manter a guarda dos documentos originais pelo prazo de dez anos, contado do dia útil subsequente ao da apresentação da prestação de contas ou do decurso do prazo para a apresentação da prestação de contas. </w:t>
      </w:r>
    </w:p>
    <w:p w14:paraId="56A7C793" w14:textId="77777777" w:rsidR="004D690C" w:rsidRPr="00AF278F" w:rsidRDefault="00913D0C" w:rsidP="00363A35">
      <w:pPr>
        <w:spacing w:line="360" w:lineRule="auto"/>
        <w:jc w:val="both"/>
        <w:rPr>
          <w:rFonts w:ascii="Times New Roman" w:hAnsi="Times New Roman" w:cs="Times New Roman"/>
          <w:color w:val="000000" w:themeColor="text1"/>
          <w:sz w:val="24"/>
          <w:szCs w:val="24"/>
        </w:rPr>
      </w:pPr>
      <w:r w:rsidRPr="00AF278F">
        <w:rPr>
          <w:rFonts w:ascii="Times New Roman" w:hAnsi="Times New Roman" w:cs="Times New Roman"/>
          <w:color w:val="000000" w:themeColor="text1"/>
          <w:sz w:val="24"/>
          <w:szCs w:val="24"/>
        </w:rPr>
        <w:t xml:space="preserve">Subcláusula Quarta. </w:t>
      </w:r>
      <w:r w:rsidR="004D690C" w:rsidRPr="00AF278F">
        <w:rPr>
          <w:rFonts w:ascii="Times New Roman" w:hAnsi="Times New Roman" w:cs="Times New Roman"/>
          <w:color w:val="000000" w:themeColor="text1"/>
          <w:sz w:val="24"/>
          <w:szCs w:val="24"/>
        </w:rPr>
        <w:t>Na gestão financeira, a Organização da Sociedade Civil poderá:</w:t>
      </w:r>
    </w:p>
    <w:p w14:paraId="7DA0481C" w14:textId="77777777" w:rsidR="004D690C" w:rsidRPr="00AF278F" w:rsidRDefault="004D690C" w:rsidP="00363A35">
      <w:pPr>
        <w:spacing w:line="360" w:lineRule="auto"/>
        <w:jc w:val="both"/>
        <w:rPr>
          <w:rFonts w:ascii="Times New Roman" w:hAnsi="Times New Roman" w:cs="Times New Roman"/>
          <w:color w:val="000000" w:themeColor="text1"/>
          <w:sz w:val="24"/>
          <w:szCs w:val="24"/>
        </w:rPr>
      </w:pPr>
      <w:r w:rsidRPr="00AF278F">
        <w:rPr>
          <w:rFonts w:ascii="Times New Roman" w:hAnsi="Times New Roman" w:cs="Times New Roman"/>
          <w:color w:val="000000" w:themeColor="text1"/>
          <w:sz w:val="24"/>
          <w:szCs w:val="24"/>
        </w:rPr>
        <w:t xml:space="preserve">I - pagar despesa em data posterior ao término da execução do termo de colaboração, mas somente quando o fato gerador da despesa tiver ocorrido durante sua vigência; </w:t>
      </w:r>
    </w:p>
    <w:p w14:paraId="08FB6817" w14:textId="63A27787" w:rsidR="004D690C" w:rsidRPr="00AF278F" w:rsidRDefault="004D690C" w:rsidP="00363A35">
      <w:pPr>
        <w:spacing w:line="360" w:lineRule="auto"/>
        <w:jc w:val="both"/>
        <w:rPr>
          <w:rFonts w:ascii="Times New Roman" w:hAnsi="Times New Roman" w:cs="Times New Roman"/>
          <w:color w:val="000000" w:themeColor="text1"/>
          <w:sz w:val="24"/>
          <w:szCs w:val="24"/>
        </w:rPr>
      </w:pPr>
      <w:r w:rsidRPr="00AF278F">
        <w:rPr>
          <w:rFonts w:ascii="Times New Roman" w:hAnsi="Times New Roman" w:cs="Times New Roman"/>
          <w:color w:val="000000" w:themeColor="text1"/>
          <w:sz w:val="24"/>
          <w:szCs w:val="24"/>
        </w:rPr>
        <w:t xml:space="preserve">II - incluir, dentre a Equipe de Trabalho contratada, pessoas pertencentes ao quadro da organização da sociedade civil, inclusive os dirigentes, desde que exerçam ação prevista </w:t>
      </w:r>
      <w:r w:rsidR="00547E71">
        <w:rPr>
          <w:rFonts w:ascii="Times New Roman" w:hAnsi="Times New Roman" w:cs="Times New Roman"/>
          <w:color w:val="000000" w:themeColor="text1"/>
          <w:sz w:val="24"/>
          <w:szCs w:val="24"/>
        </w:rPr>
        <w:t>no Plano de</w:t>
      </w:r>
      <w:r w:rsidRPr="00AF278F">
        <w:rPr>
          <w:rFonts w:ascii="Times New Roman" w:hAnsi="Times New Roman" w:cs="Times New Roman"/>
          <w:color w:val="000000" w:themeColor="text1"/>
          <w:sz w:val="24"/>
          <w:szCs w:val="24"/>
        </w:rPr>
        <w:t xml:space="preserve"> trabalho aprovado, nos termos da legislação cível e trabalhista. </w:t>
      </w:r>
    </w:p>
    <w:p w14:paraId="7BFF680F" w14:textId="6F42FE13" w:rsidR="004D5BCB" w:rsidRPr="00AF278F" w:rsidRDefault="00913D0C" w:rsidP="00363A35">
      <w:pPr>
        <w:spacing w:line="360" w:lineRule="auto"/>
        <w:jc w:val="both"/>
        <w:rPr>
          <w:rFonts w:ascii="Times New Roman" w:hAnsi="Times New Roman" w:cs="Times New Roman"/>
          <w:color w:val="000000" w:themeColor="text1"/>
          <w:sz w:val="24"/>
          <w:szCs w:val="24"/>
        </w:rPr>
      </w:pPr>
      <w:r w:rsidRPr="00AF278F">
        <w:rPr>
          <w:rFonts w:ascii="Times New Roman" w:hAnsi="Times New Roman" w:cs="Times New Roman"/>
          <w:color w:val="000000" w:themeColor="text1"/>
          <w:sz w:val="24"/>
          <w:szCs w:val="24"/>
        </w:rPr>
        <w:t xml:space="preserve">Subcláusula Quinta. É vedado à OSC: </w:t>
      </w:r>
    </w:p>
    <w:p w14:paraId="104809D4" w14:textId="77777777" w:rsidR="004D5BCB" w:rsidRPr="00AF278F" w:rsidRDefault="00913D0C" w:rsidP="00363A35">
      <w:pPr>
        <w:spacing w:line="360" w:lineRule="auto"/>
        <w:jc w:val="both"/>
        <w:rPr>
          <w:rFonts w:ascii="Times New Roman" w:hAnsi="Times New Roman" w:cs="Times New Roman"/>
          <w:color w:val="000000" w:themeColor="text1"/>
          <w:sz w:val="24"/>
          <w:szCs w:val="24"/>
        </w:rPr>
      </w:pPr>
      <w:r w:rsidRPr="00AF278F">
        <w:rPr>
          <w:rFonts w:ascii="Times New Roman" w:hAnsi="Times New Roman" w:cs="Times New Roman"/>
          <w:color w:val="000000" w:themeColor="text1"/>
          <w:sz w:val="24"/>
          <w:szCs w:val="24"/>
        </w:rPr>
        <w:t>I - pagar, a qualquer título, servidor ou empregado público com recursos vinculados à parceria, salvo nas hipóteses previstas em lei específica e na lei de diretrizes orçamentárias;</w:t>
      </w:r>
    </w:p>
    <w:p w14:paraId="36ADBF97" w14:textId="77777777" w:rsidR="004D5BCB" w:rsidRPr="00AF278F" w:rsidRDefault="00913D0C" w:rsidP="00363A35">
      <w:pPr>
        <w:spacing w:line="360" w:lineRule="auto"/>
        <w:jc w:val="both"/>
        <w:rPr>
          <w:rFonts w:ascii="Times New Roman" w:hAnsi="Times New Roman" w:cs="Times New Roman"/>
          <w:color w:val="000000" w:themeColor="text1"/>
          <w:sz w:val="24"/>
          <w:szCs w:val="24"/>
        </w:rPr>
      </w:pPr>
      <w:r w:rsidRPr="00AF278F">
        <w:rPr>
          <w:rFonts w:ascii="Times New Roman" w:hAnsi="Times New Roman" w:cs="Times New Roman"/>
          <w:color w:val="000000" w:themeColor="text1"/>
          <w:sz w:val="24"/>
          <w:szCs w:val="24"/>
        </w:rPr>
        <w:t xml:space="preserve"> II - contratar, para prestação de serviços, servidor ou empregado público, inclusive aquele que exerça cargo em comissão ou função de confiança, da entidade pública municipal celebrante da parceria, ou seu cônjuge, companheiro ou parente em linha reta, colateral ou por afinidade, até o segundo grau, ressalvadas as hipóteses previstas em lei específica e na lei de diretrizes orçamentárias;</w:t>
      </w:r>
    </w:p>
    <w:p w14:paraId="429BD8D3" w14:textId="77777777" w:rsidR="004D5BCB" w:rsidRPr="00AF278F" w:rsidRDefault="00913D0C" w:rsidP="00363A35">
      <w:pPr>
        <w:spacing w:line="360" w:lineRule="auto"/>
        <w:jc w:val="both"/>
        <w:rPr>
          <w:rFonts w:ascii="Times New Roman" w:hAnsi="Times New Roman" w:cs="Times New Roman"/>
          <w:color w:val="000000" w:themeColor="text1"/>
          <w:sz w:val="24"/>
          <w:szCs w:val="24"/>
        </w:rPr>
      </w:pPr>
      <w:r w:rsidRPr="00AF278F">
        <w:rPr>
          <w:rFonts w:ascii="Times New Roman" w:hAnsi="Times New Roman" w:cs="Times New Roman"/>
          <w:color w:val="000000" w:themeColor="text1"/>
          <w:sz w:val="24"/>
          <w:szCs w:val="24"/>
        </w:rPr>
        <w:t xml:space="preserve"> III- pagar despesa cujo fato gerador tenha ocorrido em data anterior à entrada em vigor deste instrumento. </w:t>
      </w:r>
    </w:p>
    <w:p w14:paraId="6FD9EFBD" w14:textId="572CCFE0" w:rsidR="004D5BCB" w:rsidRPr="00AF278F" w:rsidRDefault="00913D0C" w:rsidP="00363A35">
      <w:pPr>
        <w:spacing w:line="360" w:lineRule="auto"/>
        <w:jc w:val="both"/>
        <w:rPr>
          <w:rFonts w:ascii="Times New Roman" w:hAnsi="Times New Roman" w:cs="Times New Roman"/>
          <w:color w:val="000000" w:themeColor="text1"/>
          <w:sz w:val="24"/>
          <w:szCs w:val="24"/>
        </w:rPr>
      </w:pPr>
      <w:r w:rsidRPr="00AF278F">
        <w:rPr>
          <w:rFonts w:ascii="Times New Roman" w:hAnsi="Times New Roman" w:cs="Times New Roman"/>
          <w:color w:val="000000" w:themeColor="text1"/>
          <w:sz w:val="24"/>
          <w:szCs w:val="24"/>
        </w:rPr>
        <w:t>Subcláusula S</w:t>
      </w:r>
      <w:r w:rsidR="004D690C" w:rsidRPr="00AF278F">
        <w:rPr>
          <w:rFonts w:ascii="Times New Roman" w:hAnsi="Times New Roman" w:cs="Times New Roman"/>
          <w:color w:val="000000" w:themeColor="text1"/>
          <w:sz w:val="24"/>
          <w:szCs w:val="24"/>
        </w:rPr>
        <w:t>exta</w:t>
      </w:r>
      <w:r w:rsidRPr="00AF278F">
        <w:rPr>
          <w:rFonts w:ascii="Times New Roman" w:hAnsi="Times New Roman" w:cs="Times New Roman"/>
          <w:color w:val="000000" w:themeColor="text1"/>
          <w:sz w:val="24"/>
          <w:szCs w:val="24"/>
        </w:rPr>
        <w:t>. É vedado à Administração Pública Municipal praticar atos de ingerência na seleção e na contratação de pessoal pela organização da sociedade civil ou que direcionem o recrutamento de pessoas para trabalhar ou prestar serviços na referida organização.</w:t>
      </w:r>
    </w:p>
    <w:p w14:paraId="16CF24BE" w14:textId="3F33FA75" w:rsidR="004D5BCB" w:rsidRPr="00AF278F" w:rsidRDefault="00913D0C" w:rsidP="00363A35">
      <w:pPr>
        <w:spacing w:line="360" w:lineRule="auto"/>
        <w:jc w:val="both"/>
        <w:rPr>
          <w:rFonts w:ascii="Times New Roman" w:hAnsi="Times New Roman" w:cs="Times New Roman"/>
          <w:b/>
          <w:color w:val="000000" w:themeColor="text1"/>
          <w:sz w:val="24"/>
          <w:szCs w:val="24"/>
        </w:rPr>
      </w:pPr>
      <w:r w:rsidRPr="00AF278F">
        <w:rPr>
          <w:rFonts w:ascii="Times New Roman" w:hAnsi="Times New Roman" w:cs="Times New Roman"/>
          <w:b/>
          <w:color w:val="000000" w:themeColor="text1"/>
          <w:sz w:val="24"/>
          <w:szCs w:val="24"/>
        </w:rPr>
        <w:t>CLÁUSULA DÉCIMA</w:t>
      </w:r>
      <w:r w:rsidR="00B12119" w:rsidRPr="00AF278F">
        <w:rPr>
          <w:rFonts w:ascii="Times New Roman" w:hAnsi="Times New Roman" w:cs="Times New Roman"/>
          <w:b/>
          <w:color w:val="000000" w:themeColor="text1"/>
          <w:sz w:val="24"/>
          <w:szCs w:val="24"/>
        </w:rPr>
        <w:t xml:space="preserve"> PRIMEIRA</w:t>
      </w:r>
      <w:r w:rsidRPr="00AF278F">
        <w:rPr>
          <w:rFonts w:ascii="Times New Roman" w:hAnsi="Times New Roman" w:cs="Times New Roman"/>
          <w:b/>
          <w:color w:val="000000" w:themeColor="text1"/>
          <w:sz w:val="24"/>
          <w:szCs w:val="24"/>
        </w:rPr>
        <w:t xml:space="preserve"> – DO MONITORAMENTO E DA AVALIAÇÃO</w:t>
      </w:r>
    </w:p>
    <w:p w14:paraId="23C142E6" w14:textId="43F8C0EB" w:rsidR="004D5BCB" w:rsidRPr="00AF278F" w:rsidRDefault="00011B6C" w:rsidP="00363A35">
      <w:pPr>
        <w:spacing w:line="360" w:lineRule="auto"/>
        <w:jc w:val="both"/>
        <w:rPr>
          <w:rFonts w:ascii="Times New Roman" w:hAnsi="Times New Roman" w:cs="Times New Roman"/>
          <w:color w:val="000000" w:themeColor="text1"/>
          <w:sz w:val="24"/>
          <w:szCs w:val="24"/>
        </w:rPr>
      </w:pPr>
      <w:r w:rsidRPr="00AF278F">
        <w:rPr>
          <w:rFonts w:ascii="Times New Roman" w:hAnsi="Times New Roman" w:cs="Times New Roman"/>
          <w:color w:val="000000" w:themeColor="text1"/>
          <w:sz w:val="24"/>
          <w:szCs w:val="24"/>
        </w:rPr>
        <w:t>11</w:t>
      </w:r>
      <w:r w:rsidR="00AD1BD5" w:rsidRPr="00AF278F">
        <w:rPr>
          <w:rFonts w:ascii="Times New Roman" w:hAnsi="Times New Roman" w:cs="Times New Roman"/>
          <w:color w:val="000000" w:themeColor="text1"/>
          <w:sz w:val="24"/>
          <w:szCs w:val="24"/>
        </w:rPr>
        <w:t xml:space="preserve">.1. </w:t>
      </w:r>
      <w:r w:rsidR="00913D0C" w:rsidRPr="00AF278F">
        <w:rPr>
          <w:rFonts w:ascii="Times New Roman" w:hAnsi="Times New Roman" w:cs="Times New Roman"/>
          <w:color w:val="000000" w:themeColor="text1"/>
          <w:sz w:val="24"/>
          <w:szCs w:val="24"/>
        </w:rPr>
        <w:t>A execução do objeto da parceria será acompanhada pela Administração Pública por meio de ações de monitoramento e avaliação, que terão caráter preventivo e saneador, objetivando a gestão adequada e regular da parceria.</w:t>
      </w:r>
    </w:p>
    <w:p w14:paraId="48303C09" w14:textId="77777777" w:rsidR="004D5BCB" w:rsidRPr="00AF278F" w:rsidRDefault="00913D0C" w:rsidP="00363A35">
      <w:pPr>
        <w:spacing w:line="360" w:lineRule="auto"/>
        <w:jc w:val="both"/>
        <w:rPr>
          <w:rFonts w:ascii="Times New Roman" w:hAnsi="Times New Roman" w:cs="Times New Roman"/>
          <w:color w:val="000000" w:themeColor="text1"/>
          <w:sz w:val="24"/>
          <w:szCs w:val="24"/>
        </w:rPr>
      </w:pPr>
      <w:r w:rsidRPr="00AF278F">
        <w:rPr>
          <w:rFonts w:ascii="Times New Roman" w:hAnsi="Times New Roman" w:cs="Times New Roman"/>
          <w:color w:val="000000" w:themeColor="text1"/>
          <w:sz w:val="24"/>
          <w:szCs w:val="24"/>
        </w:rPr>
        <w:t xml:space="preserve">Subcláusula Primeira. As ações de monitoramento e avaliação contemplarão a análise das informações acerca do processamento da parceria, incluída a possibilidade de consulta às movimentações da conta bancária específica da parceria, além da verificação, análise e manifestação sobre eventuais denúncias existentes relacionadas à parceria. </w:t>
      </w:r>
    </w:p>
    <w:p w14:paraId="7D7BEDDF" w14:textId="77777777" w:rsidR="004D5BCB" w:rsidRPr="00AF278F" w:rsidRDefault="00913D0C" w:rsidP="00363A35">
      <w:pPr>
        <w:spacing w:line="360" w:lineRule="auto"/>
        <w:jc w:val="both"/>
        <w:rPr>
          <w:rFonts w:ascii="Times New Roman" w:hAnsi="Times New Roman" w:cs="Times New Roman"/>
          <w:color w:val="000000" w:themeColor="text1"/>
          <w:sz w:val="24"/>
          <w:szCs w:val="24"/>
        </w:rPr>
      </w:pPr>
      <w:r w:rsidRPr="00AF278F">
        <w:rPr>
          <w:rFonts w:ascii="Times New Roman" w:hAnsi="Times New Roman" w:cs="Times New Roman"/>
          <w:color w:val="000000" w:themeColor="text1"/>
          <w:sz w:val="24"/>
          <w:szCs w:val="24"/>
        </w:rPr>
        <w:t>Subcláusula Segunda. No exercício das ações de monitoramento e avaliação do cumprimento do objeto da parceria, a Administração Pública:</w:t>
      </w:r>
    </w:p>
    <w:p w14:paraId="16618497" w14:textId="77777777" w:rsidR="004D5BCB" w:rsidRPr="00AF278F" w:rsidRDefault="00913D0C" w:rsidP="00363A35">
      <w:pPr>
        <w:spacing w:line="360" w:lineRule="auto"/>
        <w:jc w:val="both"/>
        <w:rPr>
          <w:rFonts w:ascii="Times New Roman" w:hAnsi="Times New Roman" w:cs="Times New Roman"/>
          <w:color w:val="000000" w:themeColor="text1"/>
          <w:sz w:val="24"/>
          <w:szCs w:val="24"/>
        </w:rPr>
      </w:pPr>
      <w:r w:rsidRPr="00AF278F">
        <w:rPr>
          <w:rFonts w:ascii="Times New Roman" w:hAnsi="Times New Roman" w:cs="Times New Roman"/>
          <w:color w:val="000000" w:themeColor="text1"/>
          <w:sz w:val="24"/>
          <w:szCs w:val="24"/>
        </w:rPr>
        <w:t xml:space="preserve"> I- designará o gestor da parceria, agente público responsável pela gestão da parceria, designado por ato publicado em meio oficial de comunicação, com poderes de controle e fiscalização (art. 2º, inciso VI, da Lei nº 13.019, de 2014);</w:t>
      </w:r>
    </w:p>
    <w:p w14:paraId="36286302" w14:textId="77777777" w:rsidR="004D5BCB" w:rsidRPr="00AF278F" w:rsidRDefault="00913D0C" w:rsidP="00363A35">
      <w:pPr>
        <w:spacing w:line="360" w:lineRule="auto"/>
        <w:jc w:val="both"/>
        <w:rPr>
          <w:rFonts w:ascii="Times New Roman" w:hAnsi="Times New Roman" w:cs="Times New Roman"/>
          <w:color w:val="000000" w:themeColor="text1"/>
          <w:sz w:val="24"/>
          <w:szCs w:val="24"/>
        </w:rPr>
      </w:pPr>
      <w:r w:rsidRPr="00AF278F">
        <w:rPr>
          <w:rFonts w:ascii="Times New Roman" w:hAnsi="Times New Roman" w:cs="Times New Roman"/>
          <w:color w:val="000000" w:themeColor="text1"/>
          <w:sz w:val="24"/>
          <w:szCs w:val="24"/>
        </w:rPr>
        <w:t xml:space="preserve"> II- designará a comissão de monitoramento e avaliação, órgão colegiado destinado a monitorar e avaliar a parceria, constituído por ato específico publicado em meio oficial de comunicação (art. 2º, inciso XI, da Lei nº 13.019, de 2014); </w:t>
      </w:r>
    </w:p>
    <w:p w14:paraId="466B0883" w14:textId="77777777" w:rsidR="004D5BCB" w:rsidRPr="00AF278F" w:rsidRDefault="00913D0C" w:rsidP="00363A35">
      <w:pPr>
        <w:spacing w:line="360" w:lineRule="auto"/>
        <w:jc w:val="both"/>
        <w:rPr>
          <w:rFonts w:ascii="Times New Roman" w:hAnsi="Times New Roman" w:cs="Times New Roman"/>
          <w:color w:val="000000" w:themeColor="text1"/>
          <w:sz w:val="24"/>
          <w:szCs w:val="24"/>
        </w:rPr>
      </w:pPr>
      <w:r w:rsidRPr="00AF278F">
        <w:rPr>
          <w:rFonts w:ascii="Times New Roman" w:hAnsi="Times New Roman" w:cs="Times New Roman"/>
          <w:color w:val="000000" w:themeColor="text1"/>
          <w:sz w:val="24"/>
          <w:szCs w:val="24"/>
        </w:rPr>
        <w:t xml:space="preserve">III- emitirá relatório(s) técnico(s) de monitoramento e avaliação, na forma e prazos previstos na legislação regente e neste instrumento, sobre a conformidade do cumprimento do objeto e os resultados alcançados durante a execução da presente parceria, para fins de análise da prestação de contas anual, quando for o caso (art. 59 da Lei nº 13.019, de 2014); </w:t>
      </w:r>
    </w:p>
    <w:p w14:paraId="133259B1" w14:textId="77777777" w:rsidR="004D5BCB" w:rsidRPr="00AF278F" w:rsidRDefault="00913D0C" w:rsidP="00363A35">
      <w:pPr>
        <w:spacing w:line="360" w:lineRule="auto"/>
        <w:jc w:val="both"/>
        <w:rPr>
          <w:rFonts w:ascii="Times New Roman" w:hAnsi="Times New Roman" w:cs="Times New Roman"/>
          <w:color w:val="000000" w:themeColor="text1"/>
          <w:sz w:val="24"/>
          <w:szCs w:val="24"/>
        </w:rPr>
      </w:pPr>
      <w:r w:rsidRPr="00AF278F">
        <w:rPr>
          <w:rFonts w:ascii="Times New Roman" w:hAnsi="Times New Roman" w:cs="Times New Roman"/>
          <w:color w:val="000000" w:themeColor="text1"/>
          <w:sz w:val="24"/>
          <w:szCs w:val="24"/>
        </w:rPr>
        <w:t xml:space="preserve">IV- realizará visita técnica in loco para subsidiar o monitoramento da parceria, nas hipóteses em que esta for essencial para verificação do cumprimento do objeto da parceria e do alcance das metas; </w:t>
      </w:r>
    </w:p>
    <w:p w14:paraId="0DA79573" w14:textId="77777777" w:rsidR="004D5BCB" w:rsidRPr="00AF278F" w:rsidRDefault="00913D0C" w:rsidP="00363A35">
      <w:pPr>
        <w:spacing w:line="360" w:lineRule="auto"/>
        <w:jc w:val="both"/>
        <w:rPr>
          <w:rFonts w:ascii="Times New Roman" w:hAnsi="Times New Roman" w:cs="Times New Roman"/>
          <w:color w:val="000000" w:themeColor="text1"/>
          <w:sz w:val="24"/>
          <w:szCs w:val="24"/>
        </w:rPr>
      </w:pPr>
      <w:r w:rsidRPr="00AF278F">
        <w:rPr>
          <w:rFonts w:ascii="Times New Roman" w:hAnsi="Times New Roman" w:cs="Times New Roman"/>
          <w:color w:val="000000" w:themeColor="text1"/>
          <w:sz w:val="24"/>
          <w:szCs w:val="24"/>
        </w:rPr>
        <w:t xml:space="preserve">V- realizará, sempre que possível, nas parcerias com vigência superior a 1 (um) ano, pesquisa de satisfação com os beneficiários do plano de trabalho e utilizará os resultados como subsídio na avaliação da parceria celebrada e do cumprimento dos objetivos pactuados, bem como na reorientação e no ajuste das metas e atividades definidas (art. 58, §2º, da lei nº 13.019, de 2014); </w:t>
      </w:r>
    </w:p>
    <w:p w14:paraId="711D0E74" w14:textId="77777777" w:rsidR="004D5BCB" w:rsidRPr="00AF278F" w:rsidRDefault="00913D0C" w:rsidP="00363A35">
      <w:pPr>
        <w:spacing w:line="360" w:lineRule="auto"/>
        <w:jc w:val="both"/>
        <w:rPr>
          <w:rFonts w:ascii="Times New Roman" w:hAnsi="Times New Roman" w:cs="Times New Roman"/>
          <w:color w:val="000000" w:themeColor="text1"/>
          <w:sz w:val="24"/>
          <w:szCs w:val="24"/>
        </w:rPr>
      </w:pPr>
      <w:r w:rsidRPr="00AF278F">
        <w:rPr>
          <w:rFonts w:ascii="Times New Roman" w:hAnsi="Times New Roman" w:cs="Times New Roman"/>
          <w:color w:val="000000" w:themeColor="text1"/>
          <w:sz w:val="24"/>
          <w:szCs w:val="24"/>
        </w:rPr>
        <w:t xml:space="preserve">VI- examinará o(s) relatório(s) de execução do objeto e, quando for o caso, o(s) relatório(s) de execução financeira apresentado(s) pela OSC, na forma e prazos previstos na legislação regente e neste instrumento (art. 66, caput, da Lei nº 13.019, de 2014); </w:t>
      </w:r>
    </w:p>
    <w:p w14:paraId="02C06265" w14:textId="77777777" w:rsidR="004D5BCB" w:rsidRPr="00AF278F" w:rsidRDefault="00913D0C" w:rsidP="00363A35">
      <w:pPr>
        <w:spacing w:line="360" w:lineRule="auto"/>
        <w:jc w:val="both"/>
        <w:rPr>
          <w:rFonts w:ascii="Times New Roman" w:hAnsi="Times New Roman" w:cs="Times New Roman"/>
          <w:color w:val="000000" w:themeColor="text1"/>
          <w:sz w:val="24"/>
          <w:szCs w:val="24"/>
        </w:rPr>
      </w:pPr>
      <w:r w:rsidRPr="00AF278F">
        <w:rPr>
          <w:rFonts w:ascii="Times New Roman" w:hAnsi="Times New Roman" w:cs="Times New Roman"/>
          <w:color w:val="000000" w:themeColor="text1"/>
          <w:sz w:val="24"/>
          <w:szCs w:val="24"/>
        </w:rPr>
        <w:t xml:space="preserve">VII- poderá valer-se do apoio técnico de terceiros (art. 58, §1º, da Lei nº 13.019, de 2014); </w:t>
      </w:r>
    </w:p>
    <w:p w14:paraId="298B5FAF" w14:textId="77777777" w:rsidR="004D5BCB" w:rsidRPr="00AF278F" w:rsidRDefault="00913D0C" w:rsidP="00363A35">
      <w:pPr>
        <w:spacing w:line="360" w:lineRule="auto"/>
        <w:jc w:val="both"/>
        <w:rPr>
          <w:rFonts w:ascii="Times New Roman" w:hAnsi="Times New Roman" w:cs="Times New Roman"/>
          <w:color w:val="000000" w:themeColor="text1"/>
          <w:sz w:val="24"/>
          <w:szCs w:val="24"/>
        </w:rPr>
      </w:pPr>
      <w:r w:rsidRPr="00AF278F">
        <w:rPr>
          <w:rFonts w:ascii="Times New Roman" w:hAnsi="Times New Roman" w:cs="Times New Roman"/>
          <w:color w:val="000000" w:themeColor="text1"/>
          <w:sz w:val="24"/>
          <w:szCs w:val="24"/>
        </w:rPr>
        <w:t xml:space="preserve">VIII- poderá delegar competência ou firmar parcerias com órgãos ou entidades que se situem próximos ao local de aplicação dos recursos (art. 58, §1º, da Lei nº 13.019, de 2014); </w:t>
      </w:r>
    </w:p>
    <w:p w14:paraId="62E28FBF" w14:textId="77777777" w:rsidR="004D5BCB" w:rsidRPr="00AF278F" w:rsidRDefault="00913D0C" w:rsidP="00363A35">
      <w:pPr>
        <w:spacing w:line="360" w:lineRule="auto"/>
        <w:jc w:val="both"/>
        <w:rPr>
          <w:rFonts w:ascii="Times New Roman" w:hAnsi="Times New Roman" w:cs="Times New Roman"/>
          <w:color w:val="000000" w:themeColor="text1"/>
          <w:sz w:val="24"/>
          <w:szCs w:val="24"/>
        </w:rPr>
      </w:pPr>
      <w:r w:rsidRPr="00AF278F">
        <w:rPr>
          <w:rFonts w:ascii="Times New Roman" w:hAnsi="Times New Roman" w:cs="Times New Roman"/>
          <w:color w:val="000000" w:themeColor="text1"/>
          <w:sz w:val="24"/>
          <w:szCs w:val="24"/>
        </w:rPr>
        <w:t xml:space="preserve">IX- poderá utilizar ferramentas tecnológicas de verificação do alcance de resultados, incluídas as redes sociais na internet, aplicativos e outros mecanismos de tecnologia da informação; </w:t>
      </w:r>
    </w:p>
    <w:p w14:paraId="28B174B2" w14:textId="77777777" w:rsidR="004D5BCB" w:rsidRPr="00AF278F" w:rsidRDefault="00913D0C" w:rsidP="00363A35">
      <w:pPr>
        <w:spacing w:line="360" w:lineRule="auto"/>
        <w:jc w:val="both"/>
        <w:rPr>
          <w:rFonts w:ascii="Times New Roman" w:hAnsi="Times New Roman" w:cs="Times New Roman"/>
          <w:color w:val="000000" w:themeColor="text1"/>
          <w:sz w:val="24"/>
          <w:szCs w:val="24"/>
        </w:rPr>
      </w:pPr>
      <w:r w:rsidRPr="00AF278F">
        <w:rPr>
          <w:rFonts w:ascii="Times New Roman" w:hAnsi="Times New Roman" w:cs="Times New Roman"/>
          <w:color w:val="000000" w:themeColor="text1"/>
          <w:sz w:val="24"/>
          <w:szCs w:val="24"/>
        </w:rPr>
        <w:t xml:space="preserve">Subcláusula Terceira. Observado o disposto nos §§ 3º, 6º e 7º do art. 35 da Lei nº 13.019, de 2014, a Administração Pública designará servidor público que atuará como gestor da parceria e ficará responsável pelas obrigações previstas no art. 61 daquela Lei e pelas demais atribuições constantes na legislação regente. Dentre outras obrigações, o gestor é responsável pela emissão do parecer técnico conclusivo de análise da prestação de contas final. </w:t>
      </w:r>
    </w:p>
    <w:p w14:paraId="3AD69021" w14:textId="77777777" w:rsidR="004D5BCB" w:rsidRPr="00AF278F" w:rsidRDefault="00913D0C" w:rsidP="00363A35">
      <w:pPr>
        <w:spacing w:line="360" w:lineRule="auto"/>
        <w:jc w:val="both"/>
        <w:rPr>
          <w:rFonts w:ascii="Times New Roman" w:hAnsi="Times New Roman" w:cs="Times New Roman"/>
          <w:color w:val="000000" w:themeColor="text1"/>
          <w:sz w:val="24"/>
          <w:szCs w:val="24"/>
        </w:rPr>
      </w:pPr>
      <w:r w:rsidRPr="00AF278F">
        <w:rPr>
          <w:rFonts w:ascii="Times New Roman" w:hAnsi="Times New Roman" w:cs="Times New Roman"/>
          <w:color w:val="000000" w:themeColor="text1"/>
          <w:sz w:val="24"/>
          <w:szCs w:val="24"/>
        </w:rPr>
        <w:t xml:space="preserve">Subcláusula Quarta. A comissão de monitoramento e avaliação, de que trata o inciso II da Subcláusula Segunda, é a instância administrativa colegiada responsável pelo monitoramento do conjunto de parcerias, pela proposta de aprimoramento dos procedimentos, pela padronização de objetos, custos e indicadores e pela produção de entendimentos voltados à priorização do controle de resultados, sendo de sua competência a avaliação e a homologação dos relatórios técnicos de monitoramento e avaliação. </w:t>
      </w:r>
    </w:p>
    <w:p w14:paraId="5464160F" w14:textId="77777777" w:rsidR="004D5BCB" w:rsidRPr="00AF278F" w:rsidRDefault="00913D0C" w:rsidP="00363A35">
      <w:pPr>
        <w:spacing w:line="360" w:lineRule="auto"/>
        <w:jc w:val="both"/>
        <w:rPr>
          <w:rFonts w:ascii="Times New Roman" w:hAnsi="Times New Roman" w:cs="Times New Roman"/>
          <w:color w:val="000000" w:themeColor="text1"/>
          <w:sz w:val="24"/>
          <w:szCs w:val="24"/>
        </w:rPr>
      </w:pPr>
      <w:r w:rsidRPr="00AF278F">
        <w:rPr>
          <w:rFonts w:ascii="Times New Roman" w:hAnsi="Times New Roman" w:cs="Times New Roman"/>
          <w:color w:val="000000" w:themeColor="text1"/>
          <w:sz w:val="24"/>
          <w:szCs w:val="24"/>
        </w:rPr>
        <w:t xml:space="preserve">Subcláusula Quinta. A comissão se reunirá periodicamente a fim de avaliar a execução das parcerias por meio da análise das ações de monitoramento e avaliação previstas nesta Cláusula, podendo solicitar assessoramento técnico de especialista que não seja membro desse colegiado para subsidiar seus trabalhos. </w:t>
      </w:r>
    </w:p>
    <w:p w14:paraId="1EAF0FA6" w14:textId="77777777" w:rsidR="004D5BCB" w:rsidRPr="00AF278F" w:rsidRDefault="00913D0C" w:rsidP="00363A35">
      <w:pPr>
        <w:spacing w:line="360" w:lineRule="auto"/>
        <w:jc w:val="both"/>
        <w:rPr>
          <w:rFonts w:ascii="Times New Roman" w:hAnsi="Times New Roman" w:cs="Times New Roman"/>
          <w:color w:val="000000" w:themeColor="text1"/>
          <w:sz w:val="24"/>
          <w:szCs w:val="24"/>
        </w:rPr>
      </w:pPr>
      <w:r w:rsidRPr="00AF278F">
        <w:rPr>
          <w:rFonts w:ascii="Times New Roman" w:hAnsi="Times New Roman" w:cs="Times New Roman"/>
          <w:color w:val="000000" w:themeColor="text1"/>
          <w:sz w:val="24"/>
          <w:szCs w:val="24"/>
        </w:rPr>
        <w:t xml:space="preserve">Subcláusula Sexta. A comissão de monitoramento e avaliação deverá ser constituída por pelo menos 1 (um) servidor ocupante de cargo efetivo ou emprego permanente do quadro de pessoal da administração pública municipal, sobre a declaração de impedimento dos membros que forem designados. </w:t>
      </w:r>
    </w:p>
    <w:p w14:paraId="3CF810BF" w14:textId="77777777" w:rsidR="004D5BCB" w:rsidRPr="00AF278F" w:rsidRDefault="00913D0C" w:rsidP="00363A35">
      <w:pPr>
        <w:spacing w:line="360" w:lineRule="auto"/>
        <w:jc w:val="both"/>
        <w:rPr>
          <w:rFonts w:ascii="Times New Roman" w:hAnsi="Times New Roman" w:cs="Times New Roman"/>
          <w:color w:val="000000" w:themeColor="text1"/>
          <w:sz w:val="24"/>
          <w:szCs w:val="24"/>
        </w:rPr>
      </w:pPr>
      <w:r w:rsidRPr="00AF278F">
        <w:rPr>
          <w:rFonts w:ascii="Times New Roman" w:hAnsi="Times New Roman" w:cs="Times New Roman"/>
          <w:color w:val="000000" w:themeColor="text1"/>
          <w:sz w:val="24"/>
          <w:szCs w:val="24"/>
        </w:rPr>
        <w:t xml:space="preserve">Subcláusula Sétima. No caso de parceria financiada com recursos de fundo específico, o monitoramento e a avaliação serão realizados pelo respectivo conselho gestor (art. 59, §2º, da Lei nº 13.019, de 2014). Nesta hipótese, o monitoramento e a avaliação da parceria poderão ser realizados por comissão de monitoramento e avaliação a ser constituída pelo respectivo conselho gestor, conforme legislação específica, respeitadas as exigências da Lei nº 13.019, de 2014 e de seu regulamento. </w:t>
      </w:r>
    </w:p>
    <w:p w14:paraId="13A74721" w14:textId="77777777" w:rsidR="004D5BCB" w:rsidRPr="00AF278F" w:rsidRDefault="00913D0C" w:rsidP="00363A35">
      <w:pPr>
        <w:spacing w:line="360" w:lineRule="auto"/>
        <w:jc w:val="both"/>
        <w:rPr>
          <w:rFonts w:ascii="Times New Roman" w:hAnsi="Times New Roman" w:cs="Times New Roman"/>
          <w:color w:val="000000" w:themeColor="text1"/>
          <w:sz w:val="24"/>
          <w:szCs w:val="24"/>
        </w:rPr>
      </w:pPr>
      <w:r w:rsidRPr="00AF278F">
        <w:rPr>
          <w:rFonts w:ascii="Times New Roman" w:hAnsi="Times New Roman" w:cs="Times New Roman"/>
          <w:color w:val="000000" w:themeColor="text1"/>
          <w:sz w:val="24"/>
          <w:szCs w:val="24"/>
        </w:rPr>
        <w:t xml:space="preserve">Subcláusula Oitava. O relatório técnico de monitoramento e avaliação, de que trata o inciso III da Subcláusula Segunda, deverá conter os elementos dispostos no §1º do art. 59 da Lei nº 13.019, de 2014, e o parecer técnico de análise da prestação de contas anual e será submetido à comissão de monitoramento e avaliação, que detém a competência para avaliá-lo e homologá-lo. </w:t>
      </w:r>
    </w:p>
    <w:p w14:paraId="13608B5E" w14:textId="77777777" w:rsidR="004D5BCB" w:rsidRPr="00AF278F" w:rsidRDefault="00913D0C" w:rsidP="00363A35">
      <w:pPr>
        <w:spacing w:line="360" w:lineRule="auto"/>
        <w:jc w:val="both"/>
        <w:rPr>
          <w:rFonts w:ascii="Times New Roman" w:hAnsi="Times New Roman" w:cs="Times New Roman"/>
          <w:color w:val="000000" w:themeColor="text1"/>
          <w:sz w:val="24"/>
          <w:szCs w:val="24"/>
        </w:rPr>
      </w:pPr>
      <w:r w:rsidRPr="00AF278F">
        <w:rPr>
          <w:rFonts w:ascii="Times New Roman" w:hAnsi="Times New Roman" w:cs="Times New Roman"/>
          <w:color w:val="000000" w:themeColor="text1"/>
          <w:sz w:val="24"/>
          <w:szCs w:val="24"/>
        </w:rPr>
        <w:t xml:space="preserve">Subcláusula Nona. A visita técnica in loco, de que trata o inciso IV da Subcláusula Segunda, não se confunde com as ações de fiscalização e auditoria realizadas pela administração pública municipal, pelos órgãos de controle interno e pelo Tribunal de Contas do Estado do Rio de Janeiro (TCE/RJ). A OSC deverá ser notificada previamente no prazo mínimo de 3 (três) dias úteis anteriores à realização da visita técnica in loco. </w:t>
      </w:r>
    </w:p>
    <w:p w14:paraId="79CF4879" w14:textId="77777777" w:rsidR="004D5BCB" w:rsidRPr="00AF278F" w:rsidRDefault="00913D0C" w:rsidP="00363A35">
      <w:pPr>
        <w:spacing w:line="360" w:lineRule="auto"/>
        <w:jc w:val="both"/>
        <w:rPr>
          <w:rFonts w:ascii="Times New Roman" w:hAnsi="Times New Roman" w:cs="Times New Roman"/>
          <w:color w:val="000000" w:themeColor="text1"/>
          <w:sz w:val="24"/>
          <w:szCs w:val="24"/>
        </w:rPr>
      </w:pPr>
      <w:r w:rsidRPr="00AF278F">
        <w:rPr>
          <w:rFonts w:ascii="Times New Roman" w:hAnsi="Times New Roman" w:cs="Times New Roman"/>
          <w:color w:val="000000" w:themeColor="text1"/>
          <w:sz w:val="24"/>
          <w:szCs w:val="24"/>
        </w:rPr>
        <w:t xml:space="preserve">Subcláusula Décima. Sempre que houver a visita, o resultado será circunstanciado em relatório de visita técnica in loco e enviado à OSC para conhecimento, esclarecimentos e providências e poderá ensejar a revisão do relatório, a critério da </w:t>
      </w:r>
      <w:r w:rsidR="005C2C49" w:rsidRPr="00AF278F">
        <w:rPr>
          <w:rFonts w:ascii="Times New Roman" w:hAnsi="Times New Roman" w:cs="Times New Roman"/>
          <w:color w:val="000000" w:themeColor="text1"/>
          <w:sz w:val="24"/>
          <w:szCs w:val="24"/>
        </w:rPr>
        <w:t>Administração Pública Municipal</w:t>
      </w:r>
      <w:r w:rsidRPr="00AF278F">
        <w:rPr>
          <w:rFonts w:ascii="Times New Roman" w:hAnsi="Times New Roman" w:cs="Times New Roman"/>
          <w:color w:val="000000" w:themeColor="text1"/>
          <w:sz w:val="24"/>
          <w:szCs w:val="24"/>
        </w:rPr>
        <w:t xml:space="preserve">. O relatório de visita técnica in loco deverá ser considerado na análise da prestação de contas (art. 66, parágrafo único, inciso I, da Lei nº 13.019, de 2014). </w:t>
      </w:r>
    </w:p>
    <w:p w14:paraId="201C340F" w14:textId="77777777" w:rsidR="004D5BCB" w:rsidRPr="00AF278F" w:rsidRDefault="00913D0C" w:rsidP="00363A35">
      <w:pPr>
        <w:spacing w:line="360" w:lineRule="auto"/>
        <w:jc w:val="both"/>
        <w:rPr>
          <w:rFonts w:ascii="Times New Roman" w:hAnsi="Times New Roman" w:cs="Times New Roman"/>
          <w:color w:val="000000" w:themeColor="text1"/>
          <w:sz w:val="24"/>
          <w:szCs w:val="24"/>
        </w:rPr>
      </w:pPr>
      <w:r w:rsidRPr="00AF278F">
        <w:rPr>
          <w:rFonts w:ascii="Times New Roman" w:hAnsi="Times New Roman" w:cs="Times New Roman"/>
          <w:color w:val="000000" w:themeColor="text1"/>
          <w:sz w:val="24"/>
          <w:szCs w:val="24"/>
        </w:rPr>
        <w:t xml:space="preserve">Subcláusula Décima Primeira. A pesquisa de satisfação, de que trata o inciso V da Subcláusula Segunda, terá por base critérios objetivos de apuração da satisfação dos beneficiários e de apuração da possibilidade de melhorias das ações desenvolvidas pela OSC, visando a contribuir com o cumprimento dos objetivos pactuados e com a reorientação e o ajuste das metas e das ações definidas. A pesquisa poderá ser realizada diretamente pela administração pública municipal, com metodologia presencial ou à distância, com apoio de terceiros, por delegação de competência ou por meio de parcerias com órgãos ou entidades aptas a auxiliar na realização da pesquisa. </w:t>
      </w:r>
    </w:p>
    <w:p w14:paraId="7505DEB7" w14:textId="77777777" w:rsidR="004D5BCB" w:rsidRPr="00AF278F" w:rsidRDefault="00913D0C" w:rsidP="00363A35">
      <w:pPr>
        <w:spacing w:line="360" w:lineRule="auto"/>
        <w:jc w:val="both"/>
        <w:rPr>
          <w:rFonts w:ascii="Times New Roman" w:hAnsi="Times New Roman" w:cs="Times New Roman"/>
          <w:color w:val="000000" w:themeColor="text1"/>
          <w:sz w:val="24"/>
          <w:szCs w:val="24"/>
        </w:rPr>
      </w:pPr>
      <w:r w:rsidRPr="00AF278F">
        <w:rPr>
          <w:rFonts w:ascii="Times New Roman" w:hAnsi="Times New Roman" w:cs="Times New Roman"/>
          <w:color w:val="000000" w:themeColor="text1"/>
          <w:sz w:val="24"/>
          <w:szCs w:val="24"/>
        </w:rPr>
        <w:t xml:space="preserve">Subcláusula Décima Segunda. Sempre que houver pesquisa de satisfação, a sistematização será circunstanciada em documento que será enviado à OSC para conhecimento, esclarecimentos e eventuais providências. A OSC poderá opinar sobre o conteúdo do questionário que será aplicado (art. 53, §§ 3º e 4º, do Decreto nº 8.726, de 2016). </w:t>
      </w:r>
    </w:p>
    <w:p w14:paraId="7D3E0651" w14:textId="77777777" w:rsidR="004D5BCB" w:rsidRPr="00AF278F" w:rsidRDefault="00913D0C" w:rsidP="00363A35">
      <w:pPr>
        <w:spacing w:line="360" w:lineRule="auto"/>
        <w:jc w:val="both"/>
        <w:rPr>
          <w:rFonts w:ascii="Times New Roman" w:hAnsi="Times New Roman" w:cs="Times New Roman"/>
          <w:color w:val="000000" w:themeColor="text1"/>
          <w:sz w:val="24"/>
          <w:szCs w:val="24"/>
        </w:rPr>
      </w:pPr>
      <w:r w:rsidRPr="00AF278F">
        <w:rPr>
          <w:rFonts w:ascii="Times New Roman" w:hAnsi="Times New Roman" w:cs="Times New Roman"/>
          <w:color w:val="000000" w:themeColor="text1"/>
          <w:sz w:val="24"/>
          <w:szCs w:val="24"/>
        </w:rPr>
        <w:t xml:space="preserve">Subcláusula Décima Terceira. Sem prejuízo da fiscalização pela Administração Pública e pelos órgãos de controle, a execução da parceria será acompanhada e fiscalizada pelo conselho de política pública setorial eventualmente existente na esfera de governo municipal. A presente parceria estará também sujeita aos mecanismos de controle social previstos na legislação específica (art. 60 da Lei nº 13.019, de 2014). </w:t>
      </w:r>
    </w:p>
    <w:p w14:paraId="4F854ABC" w14:textId="79A70CF4" w:rsidR="004D5BCB" w:rsidRPr="00AF278F" w:rsidRDefault="00B12119" w:rsidP="00363A35">
      <w:pPr>
        <w:spacing w:line="360" w:lineRule="auto"/>
        <w:jc w:val="both"/>
        <w:rPr>
          <w:rFonts w:ascii="Times New Roman" w:hAnsi="Times New Roman" w:cs="Times New Roman"/>
          <w:b/>
          <w:color w:val="000000" w:themeColor="text1"/>
          <w:sz w:val="24"/>
          <w:szCs w:val="24"/>
        </w:rPr>
      </w:pPr>
      <w:r w:rsidRPr="00AF278F">
        <w:rPr>
          <w:rFonts w:ascii="Times New Roman" w:hAnsi="Times New Roman" w:cs="Times New Roman"/>
          <w:b/>
          <w:color w:val="000000" w:themeColor="text1"/>
          <w:sz w:val="24"/>
          <w:szCs w:val="24"/>
        </w:rPr>
        <w:t xml:space="preserve">CLÁUSULA DÉCIMA SEGUNDA </w:t>
      </w:r>
      <w:r w:rsidR="00913D0C" w:rsidRPr="00AF278F">
        <w:rPr>
          <w:rFonts w:ascii="Times New Roman" w:hAnsi="Times New Roman" w:cs="Times New Roman"/>
          <w:b/>
          <w:color w:val="000000" w:themeColor="text1"/>
          <w:sz w:val="24"/>
          <w:szCs w:val="24"/>
        </w:rPr>
        <w:t>–DA EXTINÇÃO DO TERMO DE COLABORAÇÃO</w:t>
      </w:r>
    </w:p>
    <w:p w14:paraId="4790EB22" w14:textId="61C6BA4C" w:rsidR="004D5BCB" w:rsidRPr="00AF278F" w:rsidRDefault="00011B6C" w:rsidP="00363A35">
      <w:pPr>
        <w:spacing w:line="360" w:lineRule="auto"/>
        <w:jc w:val="both"/>
        <w:rPr>
          <w:rFonts w:ascii="Times New Roman" w:hAnsi="Times New Roman" w:cs="Times New Roman"/>
          <w:color w:val="000000" w:themeColor="text1"/>
          <w:sz w:val="24"/>
          <w:szCs w:val="24"/>
        </w:rPr>
      </w:pPr>
      <w:r w:rsidRPr="00AF278F">
        <w:rPr>
          <w:rFonts w:ascii="Times New Roman" w:hAnsi="Times New Roman" w:cs="Times New Roman"/>
          <w:color w:val="000000" w:themeColor="text1"/>
          <w:sz w:val="24"/>
          <w:szCs w:val="24"/>
        </w:rPr>
        <w:t>12</w:t>
      </w:r>
      <w:r w:rsidR="00B14AA9" w:rsidRPr="00AF278F">
        <w:rPr>
          <w:rFonts w:ascii="Times New Roman" w:hAnsi="Times New Roman" w:cs="Times New Roman"/>
          <w:color w:val="000000" w:themeColor="text1"/>
          <w:sz w:val="24"/>
          <w:szCs w:val="24"/>
        </w:rPr>
        <w:t xml:space="preserve">.1 </w:t>
      </w:r>
      <w:r w:rsidR="00913D0C" w:rsidRPr="00AF278F">
        <w:rPr>
          <w:rFonts w:ascii="Times New Roman" w:hAnsi="Times New Roman" w:cs="Times New Roman"/>
          <w:color w:val="000000" w:themeColor="text1"/>
          <w:sz w:val="24"/>
          <w:szCs w:val="24"/>
        </w:rPr>
        <w:t xml:space="preserve">O presente Termo de Colaboração poderá ser: </w:t>
      </w:r>
    </w:p>
    <w:p w14:paraId="1D995337" w14:textId="77777777" w:rsidR="004D5BCB" w:rsidRPr="00AF278F" w:rsidRDefault="00913D0C" w:rsidP="00363A35">
      <w:pPr>
        <w:spacing w:line="360" w:lineRule="auto"/>
        <w:jc w:val="both"/>
        <w:rPr>
          <w:rFonts w:ascii="Times New Roman" w:hAnsi="Times New Roman" w:cs="Times New Roman"/>
          <w:color w:val="000000" w:themeColor="text1"/>
          <w:sz w:val="24"/>
          <w:szCs w:val="24"/>
        </w:rPr>
      </w:pPr>
      <w:r w:rsidRPr="00AF278F">
        <w:rPr>
          <w:rFonts w:ascii="Times New Roman" w:hAnsi="Times New Roman" w:cs="Times New Roman"/>
          <w:color w:val="000000" w:themeColor="text1"/>
          <w:sz w:val="24"/>
          <w:szCs w:val="24"/>
        </w:rPr>
        <w:t>I- extinto por decurso de prazo;</w:t>
      </w:r>
    </w:p>
    <w:p w14:paraId="1E1A32FC" w14:textId="77777777" w:rsidR="004D5BCB" w:rsidRPr="00AF278F" w:rsidRDefault="00913D0C" w:rsidP="00363A35">
      <w:pPr>
        <w:spacing w:line="360" w:lineRule="auto"/>
        <w:jc w:val="both"/>
        <w:rPr>
          <w:rFonts w:ascii="Times New Roman" w:hAnsi="Times New Roman" w:cs="Times New Roman"/>
          <w:color w:val="000000" w:themeColor="text1"/>
          <w:sz w:val="24"/>
          <w:szCs w:val="24"/>
        </w:rPr>
      </w:pPr>
      <w:r w:rsidRPr="00AF278F">
        <w:rPr>
          <w:rFonts w:ascii="Times New Roman" w:hAnsi="Times New Roman" w:cs="Times New Roman"/>
          <w:color w:val="000000" w:themeColor="text1"/>
          <w:sz w:val="24"/>
          <w:szCs w:val="24"/>
        </w:rPr>
        <w:t xml:space="preserve">II- extinto, de comum acordo antes do prazo avençado, mediante Termo de Distrato; </w:t>
      </w:r>
    </w:p>
    <w:p w14:paraId="6E22A464" w14:textId="77777777" w:rsidR="004D5BCB" w:rsidRPr="00AF278F" w:rsidRDefault="00913D0C" w:rsidP="00363A35">
      <w:pPr>
        <w:spacing w:line="360" w:lineRule="auto"/>
        <w:jc w:val="both"/>
        <w:rPr>
          <w:rFonts w:ascii="Times New Roman" w:hAnsi="Times New Roman" w:cs="Times New Roman"/>
          <w:color w:val="000000" w:themeColor="text1"/>
          <w:sz w:val="24"/>
          <w:szCs w:val="24"/>
        </w:rPr>
      </w:pPr>
      <w:r w:rsidRPr="00AF278F">
        <w:rPr>
          <w:rFonts w:ascii="Times New Roman" w:hAnsi="Times New Roman" w:cs="Times New Roman"/>
          <w:color w:val="000000" w:themeColor="text1"/>
          <w:sz w:val="24"/>
          <w:szCs w:val="24"/>
        </w:rPr>
        <w:t xml:space="preserve">III- denunciado, por decisão unilateral de qualquer dos partícipes, independentemente de autorização judicial, mediante prévia notificação por escrito ao outro partícipe; ou </w:t>
      </w:r>
    </w:p>
    <w:p w14:paraId="42098F08" w14:textId="77777777" w:rsidR="004D5BCB" w:rsidRPr="00AF278F" w:rsidRDefault="00913D0C" w:rsidP="00363A35">
      <w:pPr>
        <w:spacing w:line="360" w:lineRule="auto"/>
        <w:jc w:val="both"/>
        <w:rPr>
          <w:rFonts w:ascii="Times New Roman" w:hAnsi="Times New Roman" w:cs="Times New Roman"/>
          <w:color w:val="000000" w:themeColor="text1"/>
          <w:sz w:val="24"/>
          <w:szCs w:val="24"/>
        </w:rPr>
      </w:pPr>
      <w:r w:rsidRPr="00AF278F">
        <w:rPr>
          <w:rFonts w:ascii="Times New Roman" w:hAnsi="Times New Roman" w:cs="Times New Roman"/>
          <w:color w:val="000000" w:themeColor="text1"/>
          <w:sz w:val="24"/>
          <w:szCs w:val="24"/>
        </w:rPr>
        <w:t xml:space="preserve">IV- rescindido, por decisão unilateral de qualquer dos partícipes, independentemente de autorização judicial, mediante prévia notificação por escrito ao outro partícipe, nas seguintes hipóteses: </w:t>
      </w:r>
    </w:p>
    <w:p w14:paraId="03C105BE" w14:textId="77777777" w:rsidR="004D5BCB" w:rsidRPr="00AF278F" w:rsidRDefault="00913D0C" w:rsidP="00363A35">
      <w:pPr>
        <w:spacing w:line="360" w:lineRule="auto"/>
        <w:jc w:val="both"/>
        <w:rPr>
          <w:rFonts w:ascii="Times New Roman" w:hAnsi="Times New Roman" w:cs="Times New Roman"/>
          <w:color w:val="000000" w:themeColor="text1"/>
          <w:sz w:val="24"/>
          <w:szCs w:val="24"/>
        </w:rPr>
      </w:pPr>
      <w:r w:rsidRPr="00AF278F">
        <w:rPr>
          <w:rFonts w:ascii="Times New Roman" w:hAnsi="Times New Roman" w:cs="Times New Roman"/>
          <w:color w:val="000000" w:themeColor="text1"/>
          <w:sz w:val="24"/>
          <w:szCs w:val="24"/>
        </w:rPr>
        <w:t xml:space="preserve">a) descumprimento injustificado de cláusula deste instrumento; </w:t>
      </w:r>
    </w:p>
    <w:p w14:paraId="1F0609B7" w14:textId="77777777" w:rsidR="004D5BCB" w:rsidRPr="00AF278F" w:rsidRDefault="00913D0C" w:rsidP="00363A35">
      <w:pPr>
        <w:spacing w:line="360" w:lineRule="auto"/>
        <w:jc w:val="both"/>
        <w:rPr>
          <w:rFonts w:ascii="Times New Roman" w:hAnsi="Times New Roman" w:cs="Times New Roman"/>
          <w:color w:val="000000" w:themeColor="text1"/>
          <w:sz w:val="24"/>
          <w:szCs w:val="24"/>
        </w:rPr>
      </w:pPr>
      <w:r w:rsidRPr="00AF278F">
        <w:rPr>
          <w:rFonts w:ascii="Times New Roman" w:hAnsi="Times New Roman" w:cs="Times New Roman"/>
          <w:color w:val="000000" w:themeColor="text1"/>
          <w:sz w:val="24"/>
          <w:szCs w:val="24"/>
        </w:rPr>
        <w:t xml:space="preserve">b) irregularidade ou inexecução injustificada, ainda que parcial, do objeto, resultados ou metas pactuadas; </w:t>
      </w:r>
    </w:p>
    <w:p w14:paraId="45AF7417" w14:textId="77777777" w:rsidR="004D5BCB" w:rsidRPr="00AF278F" w:rsidRDefault="00913D0C" w:rsidP="00363A35">
      <w:pPr>
        <w:spacing w:line="360" w:lineRule="auto"/>
        <w:jc w:val="both"/>
        <w:rPr>
          <w:rFonts w:ascii="Times New Roman" w:hAnsi="Times New Roman" w:cs="Times New Roman"/>
          <w:color w:val="000000" w:themeColor="text1"/>
          <w:sz w:val="24"/>
          <w:szCs w:val="24"/>
        </w:rPr>
      </w:pPr>
      <w:r w:rsidRPr="00AF278F">
        <w:rPr>
          <w:rFonts w:ascii="Times New Roman" w:hAnsi="Times New Roman" w:cs="Times New Roman"/>
          <w:color w:val="000000" w:themeColor="text1"/>
          <w:sz w:val="24"/>
          <w:szCs w:val="24"/>
        </w:rPr>
        <w:t xml:space="preserve">c) omissão no dever de prestação de contas anual, nas parcerias com vigência superior a um ano, sem prejuízo do disposto no §2º do art. 70 da Lei nº 13.019, de 2014; </w:t>
      </w:r>
    </w:p>
    <w:p w14:paraId="7705828D" w14:textId="77777777" w:rsidR="004D5BCB" w:rsidRPr="00AF278F" w:rsidRDefault="00913D0C" w:rsidP="00363A35">
      <w:pPr>
        <w:spacing w:line="360" w:lineRule="auto"/>
        <w:jc w:val="both"/>
        <w:rPr>
          <w:rFonts w:ascii="Times New Roman" w:hAnsi="Times New Roman" w:cs="Times New Roman"/>
          <w:color w:val="000000" w:themeColor="text1"/>
          <w:sz w:val="24"/>
          <w:szCs w:val="24"/>
        </w:rPr>
      </w:pPr>
      <w:r w:rsidRPr="00AF278F">
        <w:rPr>
          <w:rFonts w:ascii="Times New Roman" w:hAnsi="Times New Roman" w:cs="Times New Roman"/>
          <w:color w:val="000000" w:themeColor="text1"/>
          <w:sz w:val="24"/>
          <w:szCs w:val="24"/>
        </w:rPr>
        <w:t xml:space="preserve">d) violação da legislação aplicável; </w:t>
      </w:r>
    </w:p>
    <w:p w14:paraId="296E4027" w14:textId="77777777" w:rsidR="004D5BCB" w:rsidRPr="00AF278F" w:rsidRDefault="00913D0C" w:rsidP="00363A35">
      <w:pPr>
        <w:spacing w:line="360" w:lineRule="auto"/>
        <w:jc w:val="both"/>
        <w:rPr>
          <w:rFonts w:ascii="Times New Roman" w:hAnsi="Times New Roman" w:cs="Times New Roman"/>
          <w:color w:val="000000" w:themeColor="text1"/>
          <w:sz w:val="24"/>
          <w:szCs w:val="24"/>
        </w:rPr>
      </w:pPr>
      <w:r w:rsidRPr="00AF278F">
        <w:rPr>
          <w:rFonts w:ascii="Times New Roman" w:hAnsi="Times New Roman" w:cs="Times New Roman"/>
          <w:color w:val="000000" w:themeColor="text1"/>
          <w:sz w:val="24"/>
          <w:szCs w:val="24"/>
        </w:rPr>
        <w:t xml:space="preserve">e) cometimento de falhas reiteradas na execução; </w:t>
      </w:r>
    </w:p>
    <w:p w14:paraId="059FE56C" w14:textId="77777777" w:rsidR="004D5BCB" w:rsidRPr="00AF278F" w:rsidRDefault="00913D0C" w:rsidP="00363A35">
      <w:pPr>
        <w:spacing w:line="360" w:lineRule="auto"/>
        <w:jc w:val="both"/>
        <w:rPr>
          <w:rFonts w:ascii="Times New Roman" w:hAnsi="Times New Roman" w:cs="Times New Roman"/>
          <w:color w:val="000000" w:themeColor="text1"/>
          <w:sz w:val="24"/>
          <w:szCs w:val="24"/>
        </w:rPr>
      </w:pPr>
      <w:r w:rsidRPr="00AF278F">
        <w:rPr>
          <w:rFonts w:ascii="Times New Roman" w:hAnsi="Times New Roman" w:cs="Times New Roman"/>
          <w:color w:val="000000" w:themeColor="text1"/>
          <w:sz w:val="24"/>
          <w:szCs w:val="24"/>
        </w:rPr>
        <w:t>f) malversação de recursos públicos;</w:t>
      </w:r>
    </w:p>
    <w:p w14:paraId="62311E20" w14:textId="0D1BF53F" w:rsidR="004D5BCB" w:rsidRPr="00AF278F" w:rsidRDefault="00913D0C" w:rsidP="00363A35">
      <w:pPr>
        <w:spacing w:line="360" w:lineRule="auto"/>
        <w:jc w:val="both"/>
        <w:rPr>
          <w:rFonts w:ascii="Times New Roman" w:hAnsi="Times New Roman" w:cs="Times New Roman"/>
          <w:color w:val="000000" w:themeColor="text1"/>
          <w:sz w:val="24"/>
          <w:szCs w:val="24"/>
        </w:rPr>
      </w:pPr>
      <w:r w:rsidRPr="00AF278F">
        <w:rPr>
          <w:rFonts w:ascii="Times New Roman" w:hAnsi="Times New Roman" w:cs="Times New Roman"/>
          <w:color w:val="000000" w:themeColor="text1"/>
          <w:sz w:val="24"/>
          <w:szCs w:val="24"/>
        </w:rPr>
        <w:t xml:space="preserve">g) constatação de falsidade ou fraude nas informações ou documentos apresentados; </w:t>
      </w:r>
    </w:p>
    <w:p w14:paraId="115D8CD1" w14:textId="77777777" w:rsidR="004D5BCB" w:rsidRPr="00AF278F" w:rsidRDefault="00913D0C" w:rsidP="00363A35">
      <w:pPr>
        <w:spacing w:line="360" w:lineRule="auto"/>
        <w:jc w:val="both"/>
        <w:rPr>
          <w:rFonts w:ascii="Times New Roman" w:hAnsi="Times New Roman" w:cs="Times New Roman"/>
          <w:color w:val="000000" w:themeColor="text1"/>
          <w:sz w:val="24"/>
          <w:szCs w:val="24"/>
        </w:rPr>
      </w:pPr>
      <w:r w:rsidRPr="00AF278F">
        <w:rPr>
          <w:rFonts w:ascii="Times New Roman" w:hAnsi="Times New Roman" w:cs="Times New Roman"/>
          <w:color w:val="000000" w:themeColor="text1"/>
          <w:sz w:val="24"/>
          <w:szCs w:val="24"/>
        </w:rPr>
        <w:t xml:space="preserve">h) não atendimento às recomendações ou determinações decorrentes da fiscalização; </w:t>
      </w:r>
    </w:p>
    <w:p w14:paraId="4CEFE393" w14:textId="77777777" w:rsidR="004D5BCB" w:rsidRPr="00AF278F" w:rsidRDefault="00913D0C" w:rsidP="00363A35">
      <w:pPr>
        <w:spacing w:line="360" w:lineRule="auto"/>
        <w:jc w:val="both"/>
        <w:rPr>
          <w:rFonts w:ascii="Times New Roman" w:hAnsi="Times New Roman" w:cs="Times New Roman"/>
          <w:color w:val="000000" w:themeColor="text1"/>
          <w:sz w:val="24"/>
          <w:szCs w:val="24"/>
        </w:rPr>
      </w:pPr>
      <w:r w:rsidRPr="00AF278F">
        <w:rPr>
          <w:rFonts w:ascii="Times New Roman" w:hAnsi="Times New Roman" w:cs="Times New Roman"/>
          <w:color w:val="000000" w:themeColor="text1"/>
          <w:sz w:val="24"/>
          <w:szCs w:val="24"/>
        </w:rPr>
        <w:t xml:space="preserve">i) descumprimento das condições que caracterizam a parceira privada como OSC (art. 2º, inciso I, da Lei nº 13.019, de 2014); </w:t>
      </w:r>
    </w:p>
    <w:p w14:paraId="29FA5A57" w14:textId="77777777" w:rsidR="004D5BCB" w:rsidRPr="00AF278F" w:rsidRDefault="00913D0C" w:rsidP="00363A35">
      <w:pPr>
        <w:spacing w:line="360" w:lineRule="auto"/>
        <w:jc w:val="both"/>
        <w:rPr>
          <w:rFonts w:ascii="Times New Roman" w:hAnsi="Times New Roman" w:cs="Times New Roman"/>
          <w:color w:val="000000" w:themeColor="text1"/>
          <w:sz w:val="24"/>
          <w:szCs w:val="24"/>
        </w:rPr>
      </w:pPr>
      <w:r w:rsidRPr="00AF278F">
        <w:rPr>
          <w:rFonts w:ascii="Times New Roman" w:hAnsi="Times New Roman" w:cs="Times New Roman"/>
          <w:color w:val="000000" w:themeColor="text1"/>
          <w:sz w:val="24"/>
          <w:szCs w:val="24"/>
        </w:rPr>
        <w:t xml:space="preserve">j) paralisação da execução da parceria, sem justa causa e prévia comunicação à Administração Pública; </w:t>
      </w:r>
    </w:p>
    <w:p w14:paraId="04689094" w14:textId="77777777" w:rsidR="00D96227" w:rsidRPr="00AF278F" w:rsidRDefault="00913D0C" w:rsidP="00363A35">
      <w:pPr>
        <w:spacing w:line="360" w:lineRule="auto"/>
        <w:jc w:val="both"/>
        <w:rPr>
          <w:rFonts w:ascii="Times New Roman" w:hAnsi="Times New Roman" w:cs="Times New Roman"/>
          <w:color w:val="000000" w:themeColor="text1"/>
          <w:sz w:val="24"/>
          <w:szCs w:val="24"/>
        </w:rPr>
      </w:pPr>
      <w:r w:rsidRPr="00AF278F">
        <w:rPr>
          <w:rFonts w:ascii="Times New Roman" w:hAnsi="Times New Roman" w:cs="Times New Roman"/>
          <w:color w:val="000000" w:themeColor="text1"/>
          <w:sz w:val="24"/>
          <w:szCs w:val="24"/>
        </w:rPr>
        <w:t>k) quando os recursos depositados em conta corrente específica não forem utilizados no prazo de 365 (trezentos e sessenta e cinco) dias, salvo se houver execução parcial do objeto e desde que previamente justificado pelo gestor da parceria e autorizado pelo dirigente máximo da entidade da administração pública municipal; e</w:t>
      </w:r>
    </w:p>
    <w:p w14:paraId="3A7F307E" w14:textId="77777777" w:rsidR="004D5BCB" w:rsidRPr="00AF278F" w:rsidRDefault="00913D0C" w:rsidP="00363A35">
      <w:pPr>
        <w:spacing w:line="360" w:lineRule="auto"/>
        <w:jc w:val="both"/>
        <w:rPr>
          <w:rFonts w:ascii="Times New Roman" w:hAnsi="Times New Roman" w:cs="Times New Roman"/>
          <w:color w:val="000000" w:themeColor="text1"/>
          <w:sz w:val="24"/>
          <w:szCs w:val="24"/>
        </w:rPr>
      </w:pPr>
      <w:r w:rsidRPr="00AF278F">
        <w:rPr>
          <w:rFonts w:ascii="Times New Roman" w:hAnsi="Times New Roman" w:cs="Times New Roman"/>
          <w:color w:val="000000" w:themeColor="text1"/>
          <w:sz w:val="24"/>
          <w:szCs w:val="24"/>
        </w:rPr>
        <w:t xml:space="preserve">l) outras hipóteses expressamente previstas na legislação aplicável. </w:t>
      </w:r>
    </w:p>
    <w:p w14:paraId="3C742A7D" w14:textId="77777777" w:rsidR="004D5BCB" w:rsidRPr="00AF278F" w:rsidRDefault="00913D0C" w:rsidP="00363A35">
      <w:pPr>
        <w:spacing w:line="360" w:lineRule="auto"/>
        <w:jc w:val="both"/>
        <w:rPr>
          <w:rFonts w:ascii="Times New Roman" w:hAnsi="Times New Roman" w:cs="Times New Roman"/>
          <w:color w:val="000000" w:themeColor="text1"/>
          <w:sz w:val="24"/>
          <w:szCs w:val="24"/>
        </w:rPr>
      </w:pPr>
      <w:r w:rsidRPr="00AF278F">
        <w:rPr>
          <w:rFonts w:ascii="Times New Roman" w:hAnsi="Times New Roman" w:cs="Times New Roman"/>
          <w:color w:val="000000" w:themeColor="text1"/>
          <w:sz w:val="24"/>
          <w:szCs w:val="24"/>
        </w:rPr>
        <w:t xml:space="preserve">Subcláusula Primeira. A denúncia só será eficaz 60 (sessenta) dias após a data de recebimento da notificação, ficando os partícipes responsáveis somente pelas obrigações e vantagens do tempo em que participaram voluntariamente da avença. </w:t>
      </w:r>
    </w:p>
    <w:p w14:paraId="4F8ED9A5" w14:textId="77777777" w:rsidR="004D5BCB" w:rsidRPr="00AF278F" w:rsidRDefault="00913D0C" w:rsidP="00363A35">
      <w:pPr>
        <w:spacing w:line="360" w:lineRule="auto"/>
        <w:jc w:val="both"/>
        <w:rPr>
          <w:rFonts w:ascii="Times New Roman" w:hAnsi="Times New Roman" w:cs="Times New Roman"/>
          <w:color w:val="000000" w:themeColor="text1"/>
          <w:sz w:val="24"/>
          <w:szCs w:val="24"/>
        </w:rPr>
      </w:pPr>
      <w:r w:rsidRPr="00AF278F">
        <w:rPr>
          <w:rFonts w:ascii="Times New Roman" w:hAnsi="Times New Roman" w:cs="Times New Roman"/>
          <w:color w:val="000000" w:themeColor="text1"/>
          <w:sz w:val="24"/>
          <w:szCs w:val="24"/>
        </w:rPr>
        <w:t xml:space="preserve">Subcláusula Segunda. Em caso de denúncia ou rescisão unilateral por parte da Administração Pública, que não decorra de culpa, dolo ou má gestão da OSC, o Poder Público ressarcirá a parceira privada dos danos emergentes comprovados que houver sofrido. </w:t>
      </w:r>
    </w:p>
    <w:p w14:paraId="36407FC9" w14:textId="77777777" w:rsidR="00A915F3" w:rsidRPr="00AF278F" w:rsidRDefault="00913D0C" w:rsidP="00363A35">
      <w:pPr>
        <w:spacing w:line="360" w:lineRule="auto"/>
        <w:jc w:val="both"/>
        <w:rPr>
          <w:rFonts w:ascii="Times New Roman" w:hAnsi="Times New Roman" w:cs="Times New Roman"/>
          <w:color w:val="000000" w:themeColor="text1"/>
          <w:sz w:val="24"/>
          <w:szCs w:val="24"/>
        </w:rPr>
      </w:pPr>
      <w:r w:rsidRPr="00AF278F">
        <w:rPr>
          <w:rFonts w:ascii="Times New Roman" w:hAnsi="Times New Roman" w:cs="Times New Roman"/>
          <w:color w:val="000000" w:themeColor="text1"/>
          <w:sz w:val="24"/>
          <w:szCs w:val="24"/>
        </w:rPr>
        <w:t xml:space="preserve">Subcláusula Terceira. Em caso de denúncia ou rescisão unilateral por culpa, dolo ou má gestão por parte da OSC, devidamente comprovada, a organização da sociedade civil não terá direito a qualquer indenização. </w:t>
      </w:r>
    </w:p>
    <w:p w14:paraId="63730AA0" w14:textId="77777777" w:rsidR="004D5BCB" w:rsidRPr="00AF278F" w:rsidRDefault="00913D0C" w:rsidP="00363A35">
      <w:pPr>
        <w:spacing w:line="360" w:lineRule="auto"/>
        <w:jc w:val="both"/>
        <w:rPr>
          <w:rFonts w:ascii="Times New Roman" w:hAnsi="Times New Roman" w:cs="Times New Roman"/>
          <w:color w:val="000000" w:themeColor="text1"/>
          <w:sz w:val="24"/>
          <w:szCs w:val="24"/>
        </w:rPr>
      </w:pPr>
      <w:r w:rsidRPr="00AF278F">
        <w:rPr>
          <w:rFonts w:ascii="Times New Roman" w:hAnsi="Times New Roman" w:cs="Times New Roman"/>
          <w:color w:val="000000" w:themeColor="text1"/>
          <w:sz w:val="24"/>
          <w:szCs w:val="24"/>
        </w:rPr>
        <w:t xml:space="preserve">Subcláusula Quarta. Os casos de rescisão unilateral serão formalmente motivados nos autos do processo administrativo, assegurado o contraditório e a ampla defesa. O prazo de defesa será de 10 (dez) dias da abertura de vista do processo. </w:t>
      </w:r>
    </w:p>
    <w:p w14:paraId="4F6B7657" w14:textId="77777777" w:rsidR="004D5BCB" w:rsidRPr="00AF278F" w:rsidRDefault="00913D0C" w:rsidP="00363A35">
      <w:pPr>
        <w:spacing w:line="360" w:lineRule="auto"/>
        <w:jc w:val="both"/>
        <w:rPr>
          <w:rFonts w:ascii="Times New Roman" w:hAnsi="Times New Roman" w:cs="Times New Roman"/>
          <w:color w:val="000000" w:themeColor="text1"/>
          <w:sz w:val="24"/>
          <w:szCs w:val="24"/>
        </w:rPr>
      </w:pPr>
      <w:r w:rsidRPr="00AF278F">
        <w:rPr>
          <w:rFonts w:ascii="Times New Roman" w:hAnsi="Times New Roman" w:cs="Times New Roman"/>
          <w:color w:val="000000" w:themeColor="text1"/>
          <w:sz w:val="24"/>
          <w:szCs w:val="24"/>
        </w:rPr>
        <w:t xml:space="preserve">Subcláusula Quinta. Na hipótese de irregularidade na execução do objeto que enseje dano ao erário, deverá ser instaurada Tomada de Contas Especial caso os valores relacionados à irregularidade não sejam devolvidos no prazo estabelecido pela Administração Pública. </w:t>
      </w:r>
    </w:p>
    <w:p w14:paraId="68A7B5C1" w14:textId="77777777" w:rsidR="004D5BCB" w:rsidRPr="00AF278F" w:rsidRDefault="00913D0C" w:rsidP="00363A35">
      <w:pPr>
        <w:spacing w:line="360" w:lineRule="auto"/>
        <w:jc w:val="both"/>
        <w:rPr>
          <w:rFonts w:ascii="Times New Roman" w:hAnsi="Times New Roman" w:cs="Times New Roman"/>
          <w:color w:val="000000" w:themeColor="text1"/>
          <w:sz w:val="24"/>
          <w:szCs w:val="24"/>
        </w:rPr>
      </w:pPr>
      <w:r w:rsidRPr="00AF278F">
        <w:rPr>
          <w:rFonts w:ascii="Times New Roman" w:hAnsi="Times New Roman" w:cs="Times New Roman"/>
          <w:color w:val="000000" w:themeColor="text1"/>
          <w:sz w:val="24"/>
          <w:szCs w:val="24"/>
        </w:rPr>
        <w:t xml:space="preserve">Subcláusula Sexta. Outras situações relativas à extinção da parceria não previstas na legislação aplicável ou neste instrumento poderão ser reguladas em Termo de Encerramento da Parceria a ser negociado entre as partes ou, se for o caso, no Termo de Distrato. </w:t>
      </w:r>
    </w:p>
    <w:p w14:paraId="0E944426" w14:textId="77777777" w:rsidR="0076241A" w:rsidRPr="00AF278F" w:rsidRDefault="0076241A" w:rsidP="00363A35">
      <w:pPr>
        <w:spacing w:line="360" w:lineRule="auto"/>
        <w:jc w:val="both"/>
        <w:rPr>
          <w:rFonts w:ascii="Times New Roman" w:hAnsi="Times New Roman" w:cs="Times New Roman"/>
          <w:color w:val="000000" w:themeColor="text1"/>
          <w:sz w:val="24"/>
          <w:szCs w:val="24"/>
        </w:rPr>
      </w:pPr>
    </w:p>
    <w:p w14:paraId="04F49844" w14:textId="2187C3C1" w:rsidR="004D5BCB" w:rsidRPr="00AF278F" w:rsidRDefault="00B12119" w:rsidP="00363A35">
      <w:pPr>
        <w:spacing w:line="360" w:lineRule="auto"/>
        <w:jc w:val="both"/>
        <w:rPr>
          <w:rFonts w:ascii="Times New Roman" w:hAnsi="Times New Roman" w:cs="Times New Roman"/>
          <w:b/>
          <w:color w:val="000000" w:themeColor="text1"/>
          <w:sz w:val="24"/>
          <w:szCs w:val="24"/>
        </w:rPr>
      </w:pPr>
      <w:r w:rsidRPr="00AF278F">
        <w:rPr>
          <w:rFonts w:ascii="Times New Roman" w:hAnsi="Times New Roman" w:cs="Times New Roman"/>
          <w:b/>
          <w:color w:val="000000" w:themeColor="text1"/>
          <w:sz w:val="24"/>
          <w:szCs w:val="24"/>
        </w:rPr>
        <w:t>CLÁUSULA DÉCIMA TERCEIRA</w:t>
      </w:r>
      <w:r w:rsidR="00913D0C" w:rsidRPr="00AF278F">
        <w:rPr>
          <w:rFonts w:ascii="Times New Roman" w:hAnsi="Times New Roman" w:cs="Times New Roman"/>
          <w:b/>
          <w:color w:val="000000" w:themeColor="text1"/>
          <w:sz w:val="24"/>
          <w:szCs w:val="24"/>
        </w:rPr>
        <w:t xml:space="preserve"> – DA RESTITUIÇÃO DOS RECURSOS </w:t>
      </w:r>
    </w:p>
    <w:p w14:paraId="36821270" w14:textId="5028CB5E" w:rsidR="004D5BCB" w:rsidRPr="00AF278F" w:rsidRDefault="00A915F3" w:rsidP="00363A35">
      <w:pPr>
        <w:spacing w:line="360" w:lineRule="auto"/>
        <w:jc w:val="both"/>
        <w:rPr>
          <w:rFonts w:ascii="Times New Roman" w:hAnsi="Times New Roman" w:cs="Times New Roman"/>
          <w:color w:val="000000" w:themeColor="text1"/>
          <w:sz w:val="24"/>
          <w:szCs w:val="24"/>
        </w:rPr>
      </w:pPr>
      <w:r w:rsidRPr="00AF278F">
        <w:rPr>
          <w:rFonts w:ascii="Times New Roman" w:hAnsi="Times New Roman" w:cs="Times New Roman"/>
          <w:color w:val="000000" w:themeColor="text1"/>
          <w:sz w:val="24"/>
          <w:szCs w:val="24"/>
        </w:rPr>
        <w:t>1</w:t>
      </w:r>
      <w:r w:rsidR="00011B6C" w:rsidRPr="00AF278F">
        <w:rPr>
          <w:rFonts w:ascii="Times New Roman" w:hAnsi="Times New Roman" w:cs="Times New Roman"/>
          <w:color w:val="000000" w:themeColor="text1"/>
          <w:sz w:val="24"/>
          <w:szCs w:val="24"/>
        </w:rPr>
        <w:t>3</w:t>
      </w:r>
      <w:r w:rsidRPr="00AF278F">
        <w:rPr>
          <w:rFonts w:ascii="Times New Roman" w:hAnsi="Times New Roman" w:cs="Times New Roman"/>
          <w:color w:val="000000" w:themeColor="text1"/>
          <w:sz w:val="24"/>
          <w:szCs w:val="24"/>
        </w:rPr>
        <w:t xml:space="preserve">.1. </w:t>
      </w:r>
      <w:r w:rsidR="00913D0C" w:rsidRPr="00AF278F">
        <w:rPr>
          <w:rFonts w:ascii="Times New Roman" w:hAnsi="Times New Roman" w:cs="Times New Roman"/>
          <w:color w:val="000000" w:themeColor="text1"/>
          <w:sz w:val="24"/>
          <w:szCs w:val="24"/>
        </w:rPr>
        <w:t xml:space="preserve">Por ocasião da conclusão, denúncia, rescisão ou extinção deste Termo de Colaboração, a OSC deverá restituir os saldos financeiros remanescentes, inclusive os provenientes das receitas obtidas das aplicações financeiras realizadas, no prazo improrrogável de 30 (trinta) dias, sob pena de imediata instauração de tomada de contas especial do responsável, providenciada pela autoridade competente da administração pública. </w:t>
      </w:r>
    </w:p>
    <w:p w14:paraId="370A3332" w14:textId="77777777" w:rsidR="00A915F3" w:rsidRPr="00AF278F" w:rsidRDefault="00913D0C" w:rsidP="00363A35">
      <w:pPr>
        <w:spacing w:line="360" w:lineRule="auto"/>
        <w:jc w:val="both"/>
        <w:rPr>
          <w:rFonts w:ascii="Times New Roman" w:hAnsi="Times New Roman" w:cs="Times New Roman"/>
          <w:color w:val="000000" w:themeColor="text1"/>
          <w:sz w:val="24"/>
          <w:szCs w:val="24"/>
        </w:rPr>
      </w:pPr>
      <w:r w:rsidRPr="00AF278F">
        <w:rPr>
          <w:rFonts w:ascii="Times New Roman" w:hAnsi="Times New Roman" w:cs="Times New Roman"/>
          <w:color w:val="000000" w:themeColor="text1"/>
          <w:sz w:val="24"/>
          <w:szCs w:val="24"/>
        </w:rPr>
        <w:t xml:space="preserve">Subcláusula Primeira. Os débitos a serem restituídos pela OSC serão apurados mediante atualização monetária, acrescido de juros calculados da seguinte forma: </w:t>
      </w:r>
    </w:p>
    <w:p w14:paraId="1D5ADD35" w14:textId="77777777" w:rsidR="00A915F3" w:rsidRPr="00AF278F" w:rsidRDefault="00913D0C" w:rsidP="00363A35">
      <w:pPr>
        <w:spacing w:line="360" w:lineRule="auto"/>
        <w:jc w:val="both"/>
        <w:rPr>
          <w:rFonts w:ascii="Times New Roman" w:hAnsi="Times New Roman" w:cs="Times New Roman"/>
          <w:color w:val="000000" w:themeColor="text1"/>
          <w:sz w:val="24"/>
          <w:szCs w:val="24"/>
        </w:rPr>
      </w:pPr>
      <w:r w:rsidRPr="00AF278F">
        <w:rPr>
          <w:rFonts w:ascii="Times New Roman" w:hAnsi="Times New Roman" w:cs="Times New Roman"/>
          <w:color w:val="000000" w:themeColor="text1"/>
          <w:sz w:val="24"/>
          <w:szCs w:val="24"/>
        </w:rPr>
        <w:t>I. nos casos em que for constatado dolo da OSC ou de seus prepostos, os juros serão calculados a partir das datas de liberação dos recursos, sem subtração de eventual período de inércia da administração pública municipal quanto ao prazo de que trata o § 3º do art. 69, do Decreto nº 8.726, de 2016; e</w:t>
      </w:r>
    </w:p>
    <w:p w14:paraId="41E4FE24" w14:textId="77777777" w:rsidR="00215850" w:rsidRPr="00AF278F" w:rsidRDefault="00913D0C" w:rsidP="00363A35">
      <w:pPr>
        <w:spacing w:line="360" w:lineRule="auto"/>
        <w:jc w:val="both"/>
        <w:rPr>
          <w:rFonts w:ascii="Times New Roman" w:hAnsi="Times New Roman" w:cs="Times New Roman"/>
          <w:color w:val="000000" w:themeColor="text1"/>
          <w:sz w:val="24"/>
          <w:szCs w:val="24"/>
        </w:rPr>
      </w:pPr>
      <w:r w:rsidRPr="00AF278F">
        <w:rPr>
          <w:rFonts w:ascii="Times New Roman" w:hAnsi="Times New Roman" w:cs="Times New Roman"/>
          <w:color w:val="000000" w:themeColor="text1"/>
          <w:sz w:val="24"/>
          <w:szCs w:val="24"/>
        </w:rPr>
        <w:t xml:space="preserve"> II. nos demais casos, os juros serão calculados a partir: </w:t>
      </w:r>
    </w:p>
    <w:p w14:paraId="08F67449" w14:textId="77777777" w:rsidR="00215850" w:rsidRPr="00AF278F" w:rsidRDefault="00913D0C" w:rsidP="00363A35">
      <w:pPr>
        <w:spacing w:line="360" w:lineRule="auto"/>
        <w:jc w:val="both"/>
        <w:rPr>
          <w:rFonts w:ascii="Times New Roman" w:hAnsi="Times New Roman" w:cs="Times New Roman"/>
          <w:color w:val="000000" w:themeColor="text1"/>
          <w:sz w:val="24"/>
          <w:szCs w:val="24"/>
        </w:rPr>
      </w:pPr>
      <w:r w:rsidRPr="00AF278F">
        <w:rPr>
          <w:rFonts w:ascii="Times New Roman" w:hAnsi="Times New Roman" w:cs="Times New Roman"/>
          <w:color w:val="000000" w:themeColor="text1"/>
          <w:sz w:val="24"/>
          <w:szCs w:val="24"/>
        </w:rPr>
        <w:t>a) do decurso do prazo estabelecido no ato de notificação da OSC ou de seus prepostos para restituição dos valores ocorrida no curso da execução da parceria; ou</w:t>
      </w:r>
    </w:p>
    <w:p w14:paraId="71D7D9C0" w14:textId="77777777" w:rsidR="00BE0D16" w:rsidRPr="00AF278F" w:rsidRDefault="00913D0C" w:rsidP="00363A35">
      <w:pPr>
        <w:spacing w:line="360" w:lineRule="auto"/>
        <w:jc w:val="both"/>
        <w:rPr>
          <w:rFonts w:ascii="Times New Roman" w:hAnsi="Times New Roman" w:cs="Times New Roman"/>
          <w:color w:val="000000" w:themeColor="text1"/>
          <w:sz w:val="24"/>
          <w:szCs w:val="24"/>
        </w:rPr>
      </w:pPr>
      <w:r w:rsidRPr="00AF278F">
        <w:rPr>
          <w:rFonts w:ascii="Times New Roman" w:hAnsi="Times New Roman" w:cs="Times New Roman"/>
          <w:color w:val="000000" w:themeColor="text1"/>
          <w:sz w:val="24"/>
          <w:szCs w:val="24"/>
        </w:rPr>
        <w:t xml:space="preserve"> b) do término da execução da parceria, caso não tenha havido a notificação de que trata a alínea “a” deste inciso, com subtração de eventual período de inércia do órgão ou entidade pública municipal. </w:t>
      </w:r>
    </w:p>
    <w:p w14:paraId="00C994AA" w14:textId="77777777" w:rsidR="004C70C2" w:rsidRPr="00AF278F" w:rsidRDefault="00913D0C" w:rsidP="00363A35">
      <w:pPr>
        <w:spacing w:line="360" w:lineRule="auto"/>
        <w:jc w:val="both"/>
        <w:rPr>
          <w:rFonts w:ascii="Times New Roman" w:hAnsi="Times New Roman" w:cs="Times New Roman"/>
          <w:color w:val="000000" w:themeColor="text1"/>
          <w:sz w:val="24"/>
          <w:szCs w:val="24"/>
        </w:rPr>
      </w:pPr>
      <w:r w:rsidRPr="00AF278F">
        <w:rPr>
          <w:rFonts w:ascii="Times New Roman" w:hAnsi="Times New Roman" w:cs="Times New Roman"/>
          <w:color w:val="000000" w:themeColor="text1"/>
          <w:sz w:val="24"/>
          <w:szCs w:val="24"/>
        </w:rPr>
        <w:t>Subcláusula Segunda. Os débitos a serem restituídos pela OSC observarão juros equivalentes à taxa referencial do Índice Nacional de Preços ao Consumidor Amplo - IPCA, acumulada mensalmente, até o último dia do mês anterior ao do pagamento, e de 1% (um por cento) no mês de pagamento.</w:t>
      </w:r>
    </w:p>
    <w:p w14:paraId="5058DF40" w14:textId="369000CF" w:rsidR="004C70C2" w:rsidRPr="00AF278F" w:rsidRDefault="00B12119" w:rsidP="00363A35">
      <w:pPr>
        <w:spacing w:line="360" w:lineRule="auto"/>
        <w:jc w:val="both"/>
        <w:rPr>
          <w:rFonts w:ascii="Times New Roman" w:hAnsi="Times New Roman" w:cs="Times New Roman"/>
          <w:b/>
          <w:color w:val="000000" w:themeColor="text1"/>
          <w:sz w:val="24"/>
          <w:szCs w:val="24"/>
        </w:rPr>
      </w:pPr>
      <w:r w:rsidRPr="00AF278F">
        <w:rPr>
          <w:rFonts w:ascii="Times New Roman" w:hAnsi="Times New Roman" w:cs="Times New Roman"/>
          <w:b/>
          <w:color w:val="000000" w:themeColor="text1"/>
          <w:sz w:val="24"/>
          <w:szCs w:val="24"/>
        </w:rPr>
        <w:t>CLÁUSULA DÉCIMA QUARTA</w:t>
      </w:r>
      <w:r w:rsidR="00913D0C" w:rsidRPr="00AF278F">
        <w:rPr>
          <w:rFonts w:ascii="Times New Roman" w:hAnsi="Times New Roman" w:cs="Times New Roman"/>
          <w:b/>
          <w:color w:val="000000" w:themeColor="text1"/>
          <w:sz w:val="24"/>
          <w:szCs w:val="24"/>
        </w:rPr>
        <w:t xml:space="preserve"> - DOS BENS REMANESCENTES TITULARIDADE DA ADMINISTRAÇÃO PÚBLICA </w:t>
      </w:r>
    </w:p>
    <w:p w14:paraId="7C797B81" w14:textId="791C31E5" w:rsidR="004C70C2" w:rsidRPr="00AF278F" w:rsidRDefault="00011B6C" w:rsidP="00363A35">
      <w:pPr>
        <w:spacing w:line="360" w:lineRule="auto"/>
        <w:jc w:val="both"/>
        <w:rPr>
          <w:rFonts w:ascii="Times New Roman" w:hAnsi="Times New Roman" w:cs="Times New Roman"/>
          <w:color w:val="000000" w:themeColor="text1"/>
          <w:sz w:val="24"/>
          <w:szCs w:val="24"/>
        </w:rPr>
      </w:pPr>
      <w:r w:rsidRPr="00AF278F">
        <w:rPr>
          <w:rFonts w:ascii="Times New Roman" w:hAnsi="Times New Roman" w:cs="Times New Roman"/>
          <w:color w:val="000000" w:themeColor="text1"/>
          <w:sz w:val="24"/>
          <w:szCs w:val="24"/>
        </w:rPr>
        <w:t>14</w:t>
      </w:r>
      <w:r w:rsidR="00215850" w:rsidRPr="00AF278F">
        <w:rPr>
          <w:rFonts w:ascii="Times New Roman" w:hAnsi="Times New Roman" w:cs="Times New Roman"/>
          <w:color w:val="000000" w:themeColor="text1"/>
          <w:sz w:val="24"/>
          <w:szCs w:val="24"/>
        </w:rPr>
        <w:t xml:space="preserve">.1. </w:t>
      </w:r>
      <w:r w:rsidR="00913D0C" w:rsidRPr="00AF278F">
        <w:rPr>
          <w:rFonts w:ascii="Times New Roman" w:hAnsi="Times New Roman" w:cs="Times New Roman"/>
          <w:color w:val="000000" w:themeColor="text1"/>
          <w:sz w:val="24"/>
          <w:szCs w:val="24"/>
        </w:rPr>
        <w:t xml:space="preserve">Os bens patrimoniais adquiridos, produzidos, transformados ou construídos com recursos repassados pela Administração Pública são da titularidade do órgão ou da entidade pública municipal e ficarão afetados ao objeto da presente parceria durante o prazo de sua duração, sendo considerados bens remanescentes ao seu término. </w:t>
      </w:r>
    </w:p>
    <w:p w14:paraId="5B8406B0" w14:textId="77777777" w:rsidR="004C70C2" w:rsidRPr="00AF278F" w:rsidRDefault="00913D0C" w:rsidP="00363A35">
      <w:pPr>
        <w:spacing w:line="360" w:lineRule="auto"/>
        <w:jc w:val="both"/>
        <w:rPr>
          <w:rFonts w:ascii="Times New Roman" w:hAnsi="Times New Roman" w:cs="Times New Roman"/>
          <w:color w:val="000000" w:themeColor="text1"/>
          <w:sz w:val="24"/>
          <w:szCs w:val="24"/>
        </w:rPr>
      </w:pPr>
      <w:r w:rsidRPr="00AF278F">
        <w:rPr>
          <w:rFonts w:ascii="Times New Roman" w:hAnsi="Times New Roman" w:cs="Times New Roman"/>
          <w:color w:val="000000" w:themeColor="text1"/>
          <w:sz w:val="24"/>
          <w:szCs w:val="24"/>
        </w:rPr>
        <w:t>Subcláusula Primeira. Quando da extinção da parceria, os bens remanescentes permanecerão na propriedade do órgão ou da entidade pública municipal, na medida em que os bens serão necessários para assegurar a continuidade do objeto pactuado, seja por meio da celebração de nova parceria, seja pela execução direta do objeto pela Administração Pública Municipal.</w:t>
      </w:r>
    </w:p>
    <w:p w14:paraId="73016D78" w14:textId="77777777" w:rsidR="004C70C2" w:rsidRPr="00AF278F" w:rsidRDefault="00913D0C" w:rsidP="00363A35">
      <w:pPr>
        <w:spacing w:line="360" w:lineRule="auto"/>
        <w:jc w:val="both"/>
        <w:rPr>
          <w:rFonts w:ascii="Times New Roman" w:hAnsi="Times New Roman" w:cs="Times New Roman"/>
          <w:color w:val="000000" w:themeColor="text1"/>
          <w:sz w:val="24"/>
          <w:szCs w:val="24"/>
        </w:rPr>
      </w:pPr>
      <w:r w:rsidRPr="00AF278F">
        <w:rPr>
          <w:rFonts w:ascii="Times New Roman" w:hAnsi="Times New Roman" w:cs="Times New Roman"/>
          <w:color w:val="000000" w:themeColor="text1"/>
          <w:sz w:val="24"/>
          <w:szCs w:val="24"/>
        </w:rPr>
        <w:t xml:space="preserve"> Subcláusula Segunda. A OSC deverá, a partir da data da apresentação da prestação de contas final, disponibilizar os bens remanescentes para a Administração Pública Municipal, que deverá retirá-los, no prazo de até 90 (noventa) dias, após o qual a OSC não mais será responsável pelos bens. </w:t>
      </w:r>
    </w:p>
    <w:p w14:paraId="18D18524" w14:textId="77777777" w:rsidR="004C70C2" w:rsidRPr="00AF278F" w:rsidRDefault="00913D0C" w:rsidP="00363A35">
      <w:pPr>
        <w:spacing w:line="360" w:lineRule="auto"/>
        <w:jc w:val="both"/>
        <w:rPr>
          <w:rFonts w:ascii="Times New Roman" w:hAnsi="Times New Roman" w:cs="Times New Roman"/>
          <w:color w:val="000000" w:themeColor="text1"/>
          <w:sz w:val="24"/>
          <w:szCs w:val="24"/>
        </w:rPr>
      </w:pPr>
      <w:r w:rsidRPr="00AF278F">
        <w:rPr>
          <w:rFonts w:ascii="Times New Roman" w:hAnsi="Times New Roman" w:cs="Times New Roman"/>
          <w:color w:val="000000" w:themeColor="text1"/>
          <w:sz w:val="24"/>
          <w:szCs w:val="24"/>
        </w:rPr>
        <w:t xml:space="preserve">Subclaúsula Terceira. Na hipótese de dissolução da OSC durante a vigência da parceria, os bens remanescentes deverão ser retirados pela Administração Pública Municipal, no prazo de até 90 (noventa) dias, contado da data de notificação da dissolução. </w:t>
      </w:r>
    </w:p>
    <w:p w14:paraId="38ED62F6" w14:textId="77777777" w:rsidR="004C70C2" w:rsidRPr="00AF278F" w:rsidRDefault="00913D0C" w:rsidP="00363A35">
      <w:pPr>
        <w:spacing w:line="360" w:lineRule="auto"/>
        <w:jc w:val="both"/>
        <w:rPr>
          <w:rFonts w:ascii="Times New Roman" w:hAnsi="Times New Roman" w:cs="Times New Roman"/>
          <w:color w:val="000000" w:themeColor="text1"/>
          <w:sz w:val="24"/>
          <w:szCs w:val="24"/>
        </w:rPr>
      </w:pPr>
      <w:r w:rsidRPr="00AF278F">
        <w:rPr>
          <w:rFonts w:ascii="Times New Roman" w:hAnsi="Times New Roman" w:cs="Times New Roman"/>
          <w:color w:val="000000" w:themeColor="text1"/>
          <w:sz w:val="24"/>
          <w:szCs w:val="24"/>
        </w:rPr>
        <w:t xml:space="preserve">Subcláusula Quarta. Os bens remanescentes poderão ter sua propriedade revertida para a OSC, a critério da Administração Pública, se ao término da parceria ficar constatado que os bens não serão necessários para assegurar a continuidade do objeto pactuado ou se o órgão ou a entidade pública não tiver condições de dar continuidade ao objeto pactuado e, simultaneamente, restar demonstrado que os bens serão úteis à continuidade da execução de ações de interesse social pela OSC. </w:t>
      </w:r>
    </w:p>
    <w:p w14:paraId="5FBB1814" w14:textId="77777777" w:rsidR="0066355F" w:rsidRDefault="0066355F" w:rsidP="00363A35">
      <w:pPr>
        <w:spacing w:line="360" w:lineRule="auto"/>
        <w:jc w:val="both"/>
        <w:rPr>
          <w:rFonts w:ascii="Times New Roman" w:hAnsi="Times New Roman" w:cs="Times New Roman"/>
          <w:color w:val="000000" w:themeColor="text1"/>
          <w:sz w:val="24"/>
          <w:szCs w:val="24"/>
        </w:rPr>
      </w:pPr>
    </w:p>
    <w:p w14:paraId="20D670B1" w14:textId="77777777" w:rsidR="00E528E6" w:rsidRPr="00AF278F" w:rsidRDefault="00E528E6" w:rsidP="00363A35">
      <w:pPr>
        <w:spacing w:line="360" w:lineRule="auto"/>
        <w:jc w:val="both"/>
        <w:rPr>
          <w:rFonts w:ascii="Times New Roman" w:hAnsi="Times New Roman" w:cs="Times New Roman"/>
          <w:color w:val="000000" w:themeColor="text1"/>
          <w:sz w:val="24"/>
          <w:szCs w:val="24"/>
        </w:rPr>
      </w:pPr>
    </w:p>
    <w:p w14:paraId="703CFAC8" w14:textId="36E5BA07" w:rsidR="004C70C2" w:rsidRPr="00AF278F" w:rsidRDefault="00B12119" w:rsidP="00363A35">
      <w:pPr>
        <w:spacing w:line="360" w:lineRule="auto"/>
        <w:jc w:val="both"/>
        <w:rPr>
          <w:rFonts w:ascii="Times New Roman" w:hAnsi="Times New Roman" w:cs="Times New Roman"/>
          <w:b/>
          <w:color w:val="000000" w:themeColor="text1"/>
          <w:sz w:val="24"/>
          <w:szCs w:val="24"/>
        </w:rPr>
      </w:pPr>
      <w:r w:rsidRPr="00AF278F">
        <w:rPr>
          <w:rFonts w:ascii="Times New Roman" w:hAnsi="Times New Roman" w:cs="Times New Roman"/>
          <w:b/>
          <w:color w:val="000000" w:themeColor="text1"/>
          <w:sz w:val="24"/>
          <w:szCs w:val="24"/>
        </w:rPr>
        <w:t>CLÁUSULA DÉCIMA QUINTA</w:t>
      </w:r>
      <w:r w:rsidR="00913D0C" w:rsidRPr="00AF278F">
        <w:rPr>
          <w:rFonts w:ascii="Times New Roman" w:hAnsi="Times New Roman" w:cs="Times New Roman"/>
          <w:b/>
          <w:color w:val="000000" w:themeColor="text1"/>
          <w:sz w:val="24"/>
          <w:szCs w:val="24"/>
        </w:rPr>
        <w:t xml:space="preserve"> – DA PRESTAÇÃO DE CONTAS FINAL </w:t>
      </w:r>
    </w:p>
    <w:p w14:paraId="6E6DB1E8" w14:textId="75BC105E" w:rsidR="004C70C2" w:rsidRPr="00AF278F" w:rsidRDefault="00011B6C" w:rsidP="00363A35">
      <w:pPr>
        <w:spacing w:line="360" w:lineRule="auto"/>
        <w:jc w:val="both"/>
        <w:rPr>
          <w:rFonts w:ascii="Times New Roman" w:hAnsi="Times New Roman" w:cs="Times New Roman"/>
          <w:color w:val="000000" w:themeColor="text1"/>
          <w:sz w:val="24"/>
          <w:szCs w:val="24"/>
        </w:rPr>
      </w:pPr>
      <w:r w:rsidRPr="00AF278F">
        <w:rPr>
          <w:rFonts w:ascii="Times New Roman" w:hAnsi="Times New Roman" w:cs="Times New Roman"/>
          <w:color w:val="000000" w:themeColor="text1"/>
          <w:sz w:val="24"/>
          <w:szCs w:val="24"/>
        </w:rPr>
        <w:t>15</w:t>
      </w:r>
      <w:r w:rsidR="004D32B2" w:rsidRPr="00AF278F">
        <w:rPr>
          <w:rFonts w:ascii="Times New Roman" w:hAnsi="Times New Roman" w:cs="Times New Roman"/>
          <w:color w:val="000000" w:themeColor="text1"/>
          <w:sz w:val="24"/>
          <w:szCs w:val="24"/>
        </w:rPr>
        <w:t>.1.</w:t>
      </w:r>
      <w:r w:rsidR="00913D0C" w:rsidRPr="00AF278F">
        <w:rPr>
          <w:rFonts w:ascii="Times New Roman" w:hAnsi="Times New Roman" w:cs="Times New Roman"/>
          <w:color w:val="000000" w:themeColor="text1"/>
          <w:sz w:val="24"/>
          <w:szCs w:val="24"/>
        </w:rPr>
        <w:t xml:space="preserve">A OSC prestará contas da boa e regular aplicação dos recursos recebidos, observando-se as regras previstas nos arts. 63 a 72 da Lei nº 13.019, de 2014, além das cláusulas constantes deste instrumento e do plano de trabalho. </w:t>
      </w:r>
    </w:p>
    <w:p w14:paraId="014EF6D0" w14:textId="77777777" w:rsidR="004C70C2" w:rsidRPr="00AF278F" w:rsidRDefault="00913D0C" w:rsidP="00363A35">
      <w:pPr>
        <w:spacing w:line="360" w:lineRule="auto"/>
        <w:jc w:val="both"/>
        <w:rPr>
          <w:rFonts w:ascii="Times New Roman" w:hAnsi="Times New Roman" w:cs="Times New Roman"/>
          <w:color w:val="000000" w:themeColor="text1"/>
          <w:sz w:val="24"/>
          <w:szCs w:val="24"/>
        </w:rPr>
      </w:pPr>
      <w:r w:rsidRPr="00AF278F">
        <w:rPr>
          <w:rFonts w:ascii="Times New Roman" w:hAnsi="Times New Roman" w:cs="Times New Roman"/>
          <w:color w:val="000000" w:themeColor="text1"/>
          <w:sz w:val="24"/>
          <w:szCs w:val="24"/>
        </w:rPr>
        <w:t xml:space="preserve">Subcláusula Primeira. A prestação de contas terá o objetivo de demonstrar e verificar resultados e deverá conter elementos que permitam avaliar a execução do objeto e o alcance das metas. A prestação de contas apresentada pela OSC deverá conter elementos que permitam à Administração Pública avaliar o andamento ou concluir que o seu objeto foi executado conforme pactuado, com a descrição pormenorizada das atividades realizadas e a comprovação do alcance das metas e dos resultados esperados, até o período de que trata a prestação de contas. </w:t>
      </w:r>
    </w:p>
    <w:p w14:paraId="4D5F41D5" w14:textId="77777777" w:rsidR="004C70C2" w:rsidRPr="00AF278F" w:rsidRDefault="00913D0C" w:rsidP="00363A35">
      <w:pPr>
        <w:spacing w:line="360" w:lineRule="auto"/>
        <w:jc w:val="both"/>
        <w:rPr>
          <w:rFonts w:ascii="Times New Roman" w:hAnsi="Times New Roman" w:cs="Times New Roman"/>
          <w:color w:val="000000" w:themeColor="text1"/>
          <w:sz w:val="24"/>
          <w:szCs w:val="24"/>
        </w:rPr>
      </w:pPr>
      <w:r w:rsidRPr="00AF278F">
        <w:rPr>
          <w:rFonts w:ascii="Times New Roman" w:hAnsi="Times New Roman" w:cs="Times New Roman"/>
          <w:color w:val="000000" w:themeColor="text1"/>
          <w:sz w:val="24"/>
          <w:szCs w:val="24"/>
        </w:rPr>
        <w:t xml:space="preserve">Subcláusula Segunda. Para fins de prestação de contas final, a OSC deverá apresentar Relatório Final de Execução do Objeto, no prazo de 90 (noventa) dias a partir do término da vigência da parceria. Tal prazo poderá ser prorrogado por até 30 (trinta) dias, mediante justificativa e solicitação prévia da OSC. </w:t>
      </w:r>
    </w:p>
    <w:p w14:paraId="5A6D7207" w14:textId="77777777" w:rsidR="004C70C2" w:rsidRPr="00AF278F" w:rsidRDefault="00913D0C" w:rsidP="00363A35">
      <w:pPr>
        <w:spacing w:line="360" w:lineRule="auto"/>
        <w:jc w:val="both"/>
        <w:rPr>
          <w:rFonts w:ascii="Times New Roman" w:hAnsi="Times New Roman" w:cs="Times New Roman"/>
          <w:color w:val="000000" w:themeColor="text1"/>
          <w:sz w:val="24"/>
          <w:szCs w:val="24"/>
        </w:rPr>
      </w:pPr>
      <w:r w:rsidRPr="00AF278F">
        <w:rPr>
          <w:rFonts w:ascii="Times New Roman" w:hAnsi="Times New Roman" w:cs="Times New Roman"/>
          <w:color w:val="000000" w:themeColor="text1"/>
          <w:sz w:val="24"/>
          <w:szCs w:val="24"/>
        </w:rPr>
        <w:t>Subcláusula Terceira. O Relatório Final de Execução do Objeto conterá:</w:t>
      </w:r>
    </w:p>
    <w:p w14:paraId="33BC6031" w14:textId="77777777" w:rsidR="004C70C2" w:rsidRPr="00AF278F" w:rsidRDefault="00913D0C" w:rsidP="00363A35">
      <w:pPr>
        <w:spacing w:line="360" w:lineRule="auto"/>
        <w:jc w:val="both"/>
        <w:rPr>
          <w:rFonts w:ascii="Times New Roman" w:hAnsi="Times New Roman" w:cs="Times New Roman"/>
          <w:color w:val="000000" w:themeColor="text1"/>
          <w:sz w:val="24"/>
          <w:szCs w:val="24"/>
        </w:rPr>
      </w:pPr>
      <w:r w:rsidRPr="00AF278F">
        <w:rPr>
          <w:rFonts w:ascii="Times New Roman" w:hAnsi="Times New Roman" w:cs="Times New Roman"/>
          <w:color w:val="000000" w:themeColor="text1"/>
          <w:sz w:val="24"/>
          <w:szCs w:val="24"/>
        </w:rPr>
        <w:t xml:space="preserve">I- a demonstração do alcance das metas referentes ao período de toda a vigência da parceria, com comparativo de metas propostas com os resultados alcançados; </w:t>
      </w:r>
    </w:p>
    <w:p w14:paraId="5CC315FC" w14:textId="77777777" w:rsidR="004C70C2" w:rsidRPr="00AF278F" w:rsidRDefault="00913D0C" w:rsidP="00363A35">
      <w:pPr>
        <w:spacing w:line="360" w:lineRule="auto"/>
        <w:jc w:val="both"/>
        <w:rPr>
          <w:rFonts w:ascii="Times New Roman" w:hAnsi="Times New Roman" w:cs="Times New Roman"/>
          <w:color w:val="000000" w:themeColor="text1"/>
          <w:sz w:val="24"/>
          <w:szCs w:val="24"/>
        </w:rPr>
      </w:pPr>
      <w:r w:rsidRPr="00AF278F">
        <w:rPr>
          <w:rFonts w:ascii="Times New Roman" w:hAnsi="Times New Roman" w:cs="Times New Roman"/>
          <w:color w:val="000000" w:themeColor="text1"/>
          <w:sz w:val="24"/>
          <w:szCs w:val="24"/>
        </w:rPr>
        <w:t xml:space="preserve">II- a descrição das ações desenvolvidas para o cumprimento do objeto; </w:t>
      </w:r>
    </w:p>
    <w:p w14:paraId="432F4AC0" w14:textId="77777777" w:rsidR="004C70C2" w:rsidRPr="00AF278F" w:rsidRDefault="00913D0C" w:rsidP="00363A35">
      <w:pPr>
        <w:spacing w:line="360" w:lineRule="auto"/>
        <w:jc w:val="both"/>
        <w:rPr>
          <w:rFonts w:ascii="Times New Roman" w:hAnsi="Times New Roman" w:cs="Times New Roman"/>
          <w:color w:val="000000" w:themeColor="text1"/>
          <w:sz w:val="24"/>
          <w:szCs w:val="24"/>
        </w:rPr>
      </w:pPr>
      <w:r w:rsidRPr="00AF278F">
        <w:rPr>
          <w:rFonts w:ascii="Times New Roman" w:hAnsi="Times New Roman" w:cs="Times New Roman"/>
          <w:color w:val="000000" w:themeColor="text1"/>
          <w:sz w:val="24"/>
          <w:szCs w:val="24"/>
        </w:rPr>
        <w:t xml:space="preserve">III- os documentos de comprovação do cumprimento do objeto, como listas de presença, fotos, vídeos, entre outros; </w:t>
      </w:r>
    </w:p>
    <w:p w14:paraId="0853784D" w14:textId="77777777" w:rsidR="004C70C2" w:rsidRPr="00AF278F" w:rsidRDefault="00913D0C" w:rsidP="00363A35">
      <w:pPr>
        <w:spacing w:line="360" w:lineRule="auto"/>
        <w:jc w:val="both"/>
        <w:rPr>
          <w:rFonts w:ascii="Times New Roman" w:hAnsi="Times New Roman" w:cs="Times New Roman"/>
          <w:color w:val="000000" w:themeColor="text1"/>
          <w:sz w:val="24"/>
          <w:szCs w:val="24"/>
        </w:rPr>
      </w:pPr>
      <w:r w:rsidRPr="00AF278F">
        <w:rPr>
          <w:rFonts w:ascii="Times New Roman" w:hAnsi="Times New Roman" w:cs="Times New Roman"/>
          <w:color w:val="000000" w:themeColor="text1"/>
          <w:sz w:val="24"/>
          <w:szCs w:val="24"/>
        </w:rPr>
        <w:t xml:space="preserve">IV- justificativa, quando for o caso, pelo não cumprimento do alcance das metas; </w:t>
      </w:r>
    </w:p>
    <w:p w14:paraId="053ADF91" w14:textId="77777777" w:rsidR="004C70C2" w:rsidRPr="00AF278F" w:rsidRDefault="00913D0C" w:rsidP="00363A35">
      <w:pPr>
        <w:spacing w:line="360" w:lineRule="auto"/>
        <w:jc w:val="both"/>
        <w:rPr>
          <w:rFonts w:ascii="Times New Roman" w:hAnsi="Times New Roman" w:cs="Times New Roman"/>
          <w:color w:val="000000" w:themeColor="text1"/>
          <w:sz w:val="24"/>
          <w:szCs w:val="24"/>
        </w:rPr>
      </w:pPr>
      <w:r w:rsidRPr="00AF278F">
        <w:rPr>
          <w:rFonts w:ascii="Times New Roman" w:hAnsi="Times New Roman" w:cs="Times New Roman"/>
          <w:color w:val="000000" w:themeColor="text1"/>
          <w:sz w:val="24"/>
          <w:szCs w:val="24"/>
        </w:rPr>
        <w:t xml:space="preserve">V- o comprovante de devolução de eventual saldo financeiro; remanescente e </w:t>
      </w:r>
    </w:p>
    <w:p w14:paraId="3E9F7CFE" w14:textId="77777777" w:rsidR="004C70C2" w:rsidRPr="00AF278F" w:rsidRDefault="00913D0C" w:rsidP="00363A35">
      <w:pPr>
        <w:spacing w:line="360" w:lineRule="auto"/>
        <w:jc w:val="both"/>
        <w:rPr>
          <w:rFonts w:ascii="Times New Roman" w:hAnsi="Times New Roman" w:cs="Times New Roman"/>
          <w:color w:val="000000" w:themeColor="text1"/>
          <w:sz w:val="24"/>
          <w:szCs w:val="24"/>
        </w:rPr>
      </w:pPr>
      <w:r w:rsidRPr="00AF278F">
        <w:rPr>
          <w:rFonts w:ascii="Times New Roman" w:hAnsi="Times New Roman" w:cs="Times New Roman"/>
          <w:color w:val="000000" w:themeColor="text1"/>
          <w:sz w:val="24"/>
          <w:szCs w:val="24"/>
        </w:rPr>
        <w:t xml:space="preserve">VI- a previsão de reserva de recursos para pagamento das verbas rescisórias. </w:t>
      </w:r>
    </w:p>
    <w:p w14:paraId="078AE269" w14:textId="77777777" w:rsidR="004C70C2" w:rsidRPr="00AF278F" w:rsidRDefault="00913D0C" w:rsidP="00363A35">
      <w:pPr>
        <w:spacing w:line="360" w:lineRule="auto"/>
        <w:jc w:val="both"/>
        <w:rPr>
          <w:rFonts w:ascii="Times New Roman" w:hAnsi="Times New Roman" w:cs="Times New Roman"/>
          <w:color w:val="000000" w:themeColor="text1"/>
          <w:sz w:val="24"/>
          <w:szCs w:val="24"/>
        </w:rPr>
      </w:pPr>
      <w:r w:rsidRPr="00AF278F">
        <w:rPr>
          <w:rFonts w:ascii="Times New Roman" w:hAnsi="Times New Roman" w:cs="Times New Roman"/>
          <w:color w:val="000000" w:themeColor="text1"/>
          <w:sz w:val="24"/>
          <w:szCs w:val="24"/>
        </w:rPr>
        <w:t>Subcláusula Quarta. O Relatório Final de Execução do Objeto deverá, ainda, fornecer elementos para avaliação:</w:t>
      </w:r>
    </w:p>
    <w:p w14:paraId="761C8A37" w14:textId="77777777" w:rsidR="004C70C2" w:rsidRPr="00AF278F" w:rsidRDefault="00913D0C" w:rsidP="00363A35">
      <w:pPr>
        <w:spacing w:line="360" w:lineRule="auto"/>
        <w:jc w:val="both"/>
        <w:rPr>
          <w:rFonts w:ascii="Times New Roman" w:hAnsi="Times New Roman" w:cs="Times New Roman"/>
          <w:color w:val="000000" w:themeColor="text1"/>
          <w:sz w:val="24"/>
          <w:szCs w:val="24"/>
        </w:rPr>
      </w:pPr>
      <w:r w:rsidRPr="00AF278F">
        <w:rPr>
          <w:rFonts w:ascii="Times New Roman" w:hAnsi="Times New Roman" w:cs="Times New Roman"/>
          <w:color w:val="000000" w:themeColor="text1"/>
          <w:sz w:val="24"/>
          <w:szCs w:val="24"/>
        </w:rPr>
        <w:t xml:space="preserve">I- dos resultados alcançados e seus benefícios; </w:t>
      </w:r>
    </w:p>
    <w:p w14:paraId="3FEF6966" w14:textId="77777777" w:rsidR="004C70C2" w:rsidRPr="00AF278F" w:rsidRDefault="00913D0C" w:rsidP="00363A35">
      <w:pPr>
        <w:spacing w:line="360" w:lineRule="auto"/>
        <w:jc w:val="both"/>
        <w:rPr>
          <w:rFonts w:ascii="Times New Roman" w:hAnsi="Times New Roman" w:cs="Times New Roman"/>
          <w:color w:val="000000" w:themeColor="text1"/>
          <w:sz w:val="24"/>
          <w:szCs w:val="24"/>
        </w:rPr>
      </w:pPr>
      <w:r w:rsidRPr="00AF278F">
        <w:rPr>
          <w:rFonts w:ascii="Times New Roman" w:hAnsi="Times New Roman" w:cs="Times New Roman"/>
          <w:color w:val="000000" w:themeColor="text1"/>
          <w:sz w:val="24"/>
          <w:szCs w:val="24"/>
        </w:rPr>
        <w:t xml:space="preserve">II- dos impactos econômicos ou sociais das ações desenvolvidas; </w:t>
      </w:r>
    </w:p>
    <w:p w14:paraId="5EAB4CFD" w14:textId="77777777" w:rsidR="004C70C2" w:rsidRPr="00AF278F" w:rsidRDefault="00913D0C" w:rsidP="00363A35">
      <w:pPr>
        <w:spacing w:line="360" w:lineRule="auto"/>
        <w:jc w:val="both"/>
        <w:rPr>
          <w:rFonts w:ascii="Times New Roman" w:hAnsi="Times New Roman" w:cs="Times New Roman"/>
          <w:color w:val="000000" w:themeColor="text1"/>
          <w:sz w:val="24"/>
          <w:szCs w:val="24"/>
        </w:rPr>
      </w:pPr>
      <w:r w:rsidRPr="00AF278F">
        <w:rPr>
          <w:rFonts w:ascii="Times New Roman" w:hAnsi="Times New Roman" w:cs="Times New Roman"/>
          <w:color w:val="000000" w:themeColor="text1"/>
          <w:sz w:val="24"/>
          <w:szCs w:val="24"/>
        </w:rPr>
        <w:t>III- do grau de satisfação do público-alvo, que poderá ser indicado por meio de pesquisa de satisfação, declaração de entidade pública ou privada local e declaração do conselho de política pública setorial, entre outros; e</w:t>
      </w:r>
    </w:p>
    <w:p w14:paraId="6CB56511" w14:textId="77777777" w:rsidR="004C70C2" w:rsidRPr="00AF278F" w:rsidRDefault="00913D0C" w:rsidP="00363A35">
      <w:pPr>
        <w:spacing w:line="360" w:lineRule="auto"/>
        <w:jc w:val="both"/>
        <w:rPr>
          <w:rFonts w:ascii="Times New Roman" w:hAnsi="Times New Roman" w:cs="Times New Roman"/>
          <w:color w:val="000000" w:themeColor="text1"/>
          <w:sz w:val="24"/>
          <w:szCs w:val="24"/>
        </w:rPr>
      </w:pPr>
      <w:r w:rsidRPr="00AF278F">
        <w:rPr>
          <w:rFonts w:ascii="Times New Roman" w:hAnsi="Times New Roman" w:cs="Times New Roman"/>
          <w:color w:val="000000" w:themeColor="text1"/>
          <w:sz w:val="24"/>
          <w:szCs w:val="24"/>
        </w:rPr>
        <w:t xml:space="preserve">IV- da possibilidade de sustentabilidade das ações após a conclusão do objeto. </w:t>
      </w:r>
    </w:p>
    <w:p w14:paraId="05F3313E" w14:textId="77777777" w:rsidR="004C70C2" w:rsidRPr="00AF278F" w:rsidRDefault="00913D0C" w:rsidP="00363A35">
      <w:pPr>
        <w:spacing w:line="360" w:lineRule="auto"/>
        <w:jc w:val="both"/>
        <w:rPr>
          <w:rFonts w:ascii="Times New Roman" w:hAnsi="Times New Roman" w:cs="Times New Roman"/>
          <w:color w:val="000000" w:themeColor="text1"/>
          <w:sz w:val="24"/>
          <w:szCs w:val="24"/>
        </w:rPr>
      </w:pPr>
      <w:r w:rsidRPr="00AF278F">
        <w:rPr>
          <w:rFonts w:ascii="Times New Roman" w:hAnsi="Times New Roman" w:cs="Times New Roman"/>
          <w:color w:val="000000" w:themeColor="text1"/>
          <w:sz w:val="24"/>
          <w:szCs w:val="24"/>
        </w:rPr>
        <w:t xml:space="preserve">Subcláusula Sexta. As informações de que trata a Subcláusula anterior serão fornecidas por meio da apresentação de documentos e por outros meios previstos no plano de trabalho. </w:t>
      </w:r>
    </w:p>
    <w:p w14:paraId="5DB4D8EF" w14:textId="77777777" w:rsidR="004C70C2" w:rsidRPr="00AF278F" w:rsidRDefault="00913D0C" w:rsidP="00363A35">
      <w:pPr>
        <w:spacing w:line="360" w:lineRule="auto"/>
        <w:jc w:val="both"/>
        <w:rPr>
          <w:rFonts w:ascii="Times New Roman" w:hAnsi="Times New Roman" w:cs="Times New Roman"/>
          <w:color w:val="000000" w:themeColor="text1"/>
          <w:sz w:val="24"/>
          <w:szCs w:val="24"/>
        </w:rPr>
      </w:pPr>
      <w:r w:rsidRPr="00AF278F">
        <w:rPr>
          <w:rFonts w:ascii="Times New Roman" w:hAnsi="Times New Roman" w:cs="Times New Roman"/>
          <w:color w:val="000000" w:themeColor="text1"/>
          <w:sz w:val="24"/>
          <w:szCs w:val="24"/>
        </w:rPr>
        <w:t>Subcláusula Sétima. A análise da prestação de contas final pela Administração Pública será formalizada por meio de parecer técnico conclusivo emitido pelo gestor da parceria, que deverá verificar o cumprimento do objeto e o alcance das metas previstas no plano de trabalho, e considerará:</w:t>
      </w:r>
    </w:p>
    <w:p w14:paraId="7DF3389D" w14:textId="77777777" w:rsidR="004C70C2" w:rsidRPr="00AF278F" w:rsidRDefault="00913D0C" w:rsidP="00363A35">
      <w:pPr>
        <w:spacing w:line="360" w:lineRule="auto"/>
        <w:jc w:val="both"/>
        <w:rPr>
          <w:rFonts w:ascii="Times New Roman" w:hAnsi="Times New Roman" w:cs="Times New Roman"/>
          <w:color w:val="000000" w:themeColor="text1"/>
          <w:sz w:val="24"/>
          <w:szCs w:val="24"/>
        </w:rPr>
      </w:pPr>
      <w:r w:rsidRPr="00AF278F">
        <w:rPr>
          <w:rFonts w:ascii="Times New Roman" w:hAnsi="Times New Roman" w:cs="Times New Roman"/>
          <w:color w:val="000000" w:themeColor="text1"/>
          <w:sz w:val="24"/>
          <w:szCs w:val="24"/>
        </w:rPr>
        <w:t>I- Relatório Final de Execução do Objeto;</w:t>
      </w:r>
    </w:p>
    <w:p w14:paraId="76CFDF89" w14:textId="77777777" w:rsidR="004C70C2" w:rsidRPr="00AF278F" w:rsidRDefault="00913D0C" w:rsidP="00363A35">
      <w:pPr>
        <w:spacing w:line="360" w:lineRule="auto"/>
        <w:jc w:val="both"/>
        <w:rPr>
          <w:rFonts w:ascii="Times New Roman" w:hAnsi="Times New Roman" w:cs="Times New Roman"/>
          <w:color w:val="000000" w:themeColor="text1"/>
          <w:sz w:val="24"/>
          <w:szCs w:val="24"/>
        </w:rPr>
      </w:pPr>
      <w:r w:rsidRPr="00AF278F">
        <w:rPr>
          <w:rFonts w:ascii="Times New Roman" w:hAnsi="Times New Roman" w:cs="Times New Roman"/>
          <w:color w:val="000000" w:themeColor="text1"/>
          <w:sz w:val="24"/>
          <w:szCs w:val="24"/>
        </w:rPr>
        <w:t xml:space="preserve">II- os Relatórios Parciais de Execução do Objeto, para parcerias com duração superior a um ano; </w:t>
      </w:r>
    </w:p>
    <w:p w14:paraId="1FBF7864" w14:textId="77777777" w:rsidR="004C70C2" w:rsidRPr="00AF278F" w:rsidRDefault="00913D0C" w:rsidP="00363A35">
      <w:pPr>
        <w:spacing w:line="360" w:lineRule="auto"/>
        <w:jc w:val="both"/>
        <w:rPr>
          <w:rFonts w:ascii="Times New Roman" w:hAnsi="Times New Roman" w:cs="Times New Roman"/>
          <w:color w:val="000000" w:themeColor="text1"/>
          <w:sz w:val="24"/>
          <w:szCs w:val="24"/>
        </w:rPr>
      </w:pPr>
      <w:r w:rsidRPr="00AF278F">
        <w:rPr>
          <w:rFonts w:ascii="Times New Roman" w:hAnsi="Times New Roman" w:cs="Times New Roman"/>
          <w:color w:val="000000" w:themeColor="text1"/>
          <w:sz w:val="24"/>
          <w:szCs w:val="24"/>
        </w:rPr>
        <w:t xml:space="preserve">III- relatório de visita técnica in loco, quando houver; e </w:t>
      </w:r>
    </w:p>
    <w:p w14:paraId="0F7A6448" w14:textId="77777777" w:rsidR="004C70C2" w:rsidRPr="00AF278F" w:rsidRDefault="00913D0C" w:rsidP="00363A35">
      <w:pPr>
        <w:spacing w:line="360" w:lineRule="auto"/>
        <w:jc w:val="both"/>
        <w:rPr>
          <w:rFonts w:ascii="Times New Roman" w:hAnsi="Times New Roman" w:cs="Times New Roman"/>
          <w:color w:val="000000" w:themeColor="text1"/>
          <w:sz w:val="24"/>
          <w:szCs w:val="24"/>
        </w:rPr>
      </w:pPr>
      <w:r w:rsidRPr="00AF278F">
        <w:rPr>
          <w:rFonts w:ascii="Times New Roman" w:hAnsi="Times New Roman" w:cs="Times New Roman"/>
          <w:color w:val="000000" w:themeColor="text1"/>
          <w:sz w:val="24"/>
          <w:szCs w:val="24"/>
        </w:rPr>
        <w:t xml:space="preserve">IV- relatório técnico de monitoramento e avaliação, quando houver (parcerias com vigência superior a um ano). </w:t>
      </w:r>
    </w:p>
    <w:p w14:paraId="6565CA5D" w14:textId="77777777" w:rsidR="004C70C2" w:rsidRPr="00AF278F" w:rsidRDefault="00913D0C" w:rsidP="00363A35">
      <w:pPr>
        <w:spacing w:line="360" w:lineRule="auto"/>
        <w:jc w:val="both"/>
        <w:rPr>
          <w:rFonts w:ascii="Times New Roman" w:hAnsi="Times New Roman" w:cs="Times New Roman"/>
          <w:color w:val="000000" w:themeColor="text1"/>
          <w:sz w:val="24"/>
          <w:szCs w:val="24"/>
        </w:rPr>
      </w:pPr>
      <w:r w:rsidRPr="00AF278F">
        <w:rPr>
          <w:rFonts w:ascii="Times New Roman" w:hAnsi="Times New Roman" w:cs="Times New Roman"/>
          <w:color w:val="000000" w:themeColor="text1"/>
          <w:sz w:val="24"/>
          <w:szCs w:val="24"/>
        </w:rPr>
        <w:t xml:space="preserve">Subcláusula Oitava. Além da análise do cumprimento do objeto e do alcance das metas previstas no plano de trabalho, o gestor da parceria, em seu parecer técnico conclusivo, avaliará a eficácia e efetividade das ações realizadas, devendo mencionar os elementos referidos na Subcláusula Quarta. </w:t>
      </w:r>
    </w:p>
    <w:p w14:paraId="0D113212" w14:textId="77777777" w:rsidR="004C70C2" w:rsidRPr="00AF278F" w:rsidRDefault="00913D0C" w:rsidP="00363A35">
      <w:pPr>
        <w:spacing w:line="360" w:lineRule="auto"/>
        <w:jc w:val="both"/>
        <w:rPr>
          <w:rFonts w:ascii="Times New Roman" w:hAnsi="Times New Roman" w:cs="Times New Roman"/>
          <w:color w:val="000000" w:themeColor="text1"/>
          <w:sz w:val="24"/>
          <w:szCs w:val="24"/>
        </w:rPr>
      </w:pPr>
      <w:r w:rsidRPr="00AF278F">
        <w:rPr>
          <w:rFonts w:ascii="Times New Roman" w:hAnsi="Times New Roman" w:cs="Times New Roman"/>
          <w:color w:val="000000" w:themeColor="text1"/>
          <w:sz w:val="24"/>
          <w:szCs w:val="24"/>
        </w:rPr>
        <w:t xml:space="preserve">Subcláusula Nona. Quando a exigência for desproporcional à complexidade da parceria ou ao interesse público, a Administração Pública poderá, mediante justificativa prévia, dispensar a OSC da observância da Subcláusula Quarta, assim como poderá dispensar que o parecer técnico de análise da prestação de contas final avalie os efeitos da parceria na forma da Subcláusula Oitava. </w:t>
      </w:r>
    </w:p>
    <w:p w14:paraId="67BA9FAC" w14:textId="77777777" w:rsidR="004C70C2" w:rsidRPr="00AF278F" w:rsidRDefault="00913D0C" w:rsidP="00363A35">
      <w:pPr>
        <w:spacing w:line="360" w:lineRule="auto"/>
        <w:jc w:val="both"/>
        <w:rPr>
          <w:rFonts w:ascii="Times New Roman" w:hAnsi="Times New Roman" w:cs="Times New Roman"/>
          <w:color w:val="000000" w:themeColor="text1"/>
          <w:sz w:val="24"/>
          <w:szCs w:val="24"/>
        </w:rPr>
      </w:pPr>
      <w:r w:rsidRPr="00AF278F">
        <w:rPr>
          <w:rFonts w:ascii="Times New Roman" w:hAnsi="Times New Roman" w:cs="Times New Roman"/>
          <w:color w:val="000000" w:themeColor="text1"/>
          <w:sz w:val="24"/>
          <w:szCs w:val="24"/>
        </w:rPr>
        <w:t xml:space="preserve">Subcláusula Décima. Na hipótese de a análise de que trata a Subcláusula Sétima concluir que houve descumprimento de metas estabelecidas no plano de trabalho ou evidência de irregularidade, o gestor da parceria, antes da emissão do parecer técnico conclusivo, notificará a OSC para que apresente Relatório Final de Execução Financeira, no prazo de até 60 (sessenta) dias contados da notificação. Tal prazo poderá ser prorrogado por até 15 (quinze) dias, mediante justificativa e solicitação prévia da OSC. </w:t>
      </w:r>
    </w:p>
    <w:p w14:paraId="7D8C8018" w14:textId="77777777" w:rsidR="004C70C2" w:rsidRPr="00AF278F" w:rsidRDefault="00913D0C" w:rsidP="00363A35">
      <w:pPr>
        <w:spacing w:line="360" w:lineRule="auto"/>
        <w:jc w:val="both"/>
        <w:rPr>
          <w:rFonts w:ascii="Times New Roman" w:hAnsi="Times New Roman" w:cs="Times New Roman"/>
          <w:color w:val="000000" w:themeColor="text1"/>
          <w:sz w:val="24"/>
          <w:szCs w:val="24"/>
        </w:rPr>
      </w:pPr>
      <w:r w:rsidRPr="00AF278F">
        <w:rPr>
          <w:rFonts w:ascii="Times New Roman" w:hAnsi="Times New Roman" w:cs="Times New Roman"/>
          <w:color w:val="000000" w:themeColor="text1"/>
          <w:sz w:val="24"/>
          <w:szCs w:val="24"/>
        </w:rPr>
        <w:t xml:space="preserve">Subcláusula Décima Primeira. O Relatório Final de Execução Financeira, quando exigido, deverá conter: </w:t>
      </w:r>
    </w:p>
    <w:p w14:paraId="121B072B" w14:textId="77777777" w:rsidR="004C70C2" w:rsidRPr="00AF278F" w:rsidRDefault="00913D0C" w:rsidP="00363A35">
      <w:pPr>
        <w:spacing w:line="360" w:lineRule="auto"/>
        <w:jc w:val="both"/>
        <w:rPr>
          <w:rFonts w:ascii="Times New Roman" w:hAnsi="Times New Roman" w:cs="Times New Roman"/>
          <w:color w:val="000000" w:themeColor="text1"/>
          <w:sz w:val="24"/>
          <w:szCs w:val="24"/>
        </w:rPr>
      </w:pPr>
      <w:r w:rsidRPr="00AF278F">
        <w:rPr>
          <w:rFonts w:ascii="Times New Roman" w:hAnsi="Times New Roman" w:cs="Times New Roman"/>
          <w:color w:val="000000" w:themeColor="text1"/>
          <w:sz w:val="24"/>
          <w:szCs w:val="24"/>
        </w:rPr>
        <w:t xml:space="preserve">I- a relação das receitas e despesas efetivamente realizadas, inclusive rendimentos financeiros, e sua vinculação com a execução do objeto, que possibilitem a comprovação da observância do plano de trabalho; </w:t>
      </w:r>
    </w:p>
    <w:p w14:paraId="31EEA635" w14:textId="77777777" w:rsidR="004C70C2" w:rsidRPr="00AF278F" w:rsidRDefault="00913D0C" w:rsidP="00363A35">
      <w:pPr>
        <w:spacing w:line="360" w:lineRule="auto"/>
        <w:jc w:val="both"/>
        <w:rPr>
          <w:rFonts w:ascii="Times New Roman" w:hAnsi="Times New Roman" w:cs="Times New Roman"/>
          <w:color w:val="000000" w:themeColor="text1"/>
          <w:sz w:val="24"/>
          <w:szCs w:val="24"/>
        </w:rPr>
      </w:pPr>
      <w:r w:rsidRPr="00AF278F">
        <w:rPr>
          <w:rFonts w:ascii="Times New Roman" w:hAnsi="Times New Roman" w:cs="Times New Roman"/>
          <w:color w:val="000000" w:themeColor="text1"/>
          <w:sz w:val="24"/>
          <w:szCs w:val="24"/>
        </w:rPr>
        <w:t xml:space="preserve">II- o comprovante da devolução do saldo remanescente da conta bancária específica, quando houver; </w:t>
      </w:r>
    </w:p>
    <w:p w14:paraId="2B6B11D4" w14:textId="77777777" w:rsidR="004D32B2" w:rsidRPr="00AF278F" w:rsidRDefault="00913D0C" w:rsidP="00363A35">
      <w:pPr>
        <w:spacing w:line="360" w:lineRule="auto"/>
        <w:jc w:val="both"/>
        <w:rPr>
          <w:rFonts w:ascii="Times New Roman" w:hAnsi="Times New Roman" w:cs="Times New Roman"/>
          <w:color w:val="000000" w:themeColor="text1"/>
          <w:sz w:val="24"/>
          <w:szCs w:val="24"/>
        </w:rPr>
      </w:pPr>
      <w:r w:rsidRPr="00AF278F">
        <w:rPr>
          <w:rFonts w:ascii="Times New Roman" w:hAnsi="Times New Roman" w:cs="Times New Roman"/>
          <w:color w:val="000000" w:themeColor="text1"/>
          <w:sz w:val="24"/>
          <w:szCs w:val="24"/>
        </w:rPr>
        <w:t xml:space="preserve">III- o extrato da conta bancária específica; </w:t>
      </w:r>
    </w:p>
    <w:p w14:paraId="4597ABEF" w14:textId="77777777" w:rsidR="004C70C2" w:rsidRPr="00AF278F" w:rsidRDefault="00913D0C" w:rsidP="00363A35">
      <w:pPr>
        <w:spacing w:line="360" w:lineRule="auto"/>
        <w:jc w:val="both"/>
        <w:rPr>
          <w:rFonts w:ascii="Times New Roman" w:hAnsi="Times New Roman" w:cs="Times New Roman"/>
          <w:color w:val="000000" w:themeColor="text1"/>
          <w:sz w:val="24"/>
          <w:szCs w:val="24"/>
        </w:rPr>
      </w:pPr>
      <w:r w:rsidRPr="00AF278F">
        <w:rPr>
          <w:rFonts w:ascii="Times New Roman" w:hAnsi="Times New Roman" w:cs="Times New Roman"/>
          <w:color w:val="000000" w:themeColor="text1"/>
          <w:sz w:val="24"/>
          <w:szCs w:val="24"/>
        </w:rPr>
        <w:t xml:space="preserve">IV- a memória de cálculo do rateio das despesas, quando for o caso, que deverá conter a indicação do valor integral da despesa e o detalhamento da divisão de custos, especificando a fonte de custeio de cada fração, com identificação do número e do órgão ou entidade da parceria, vedada a duplicidade ou a sobreposição de fontes de recursos no custeio de uma mesma parcela da despesa; </w:t>
      </w:r>
    </w:p>
    <w:p w14:paraId="66ABD952" w14:textId="77777777" w:rsidR="004C70C2" w:rsidRPr="00AF278F" w:rsidRDefault="00913D0C" w:rsidP="00363A35">
      <w:pPr>
        <w:spacing w:line="360" w:lineRule="auto"/>
        <w:jc w:val="both"/>
        <w:rPr>
          <w:rFonts w:ascii="Times New Roman" w:hAnsi="Times New Roman" w:cs="Times New Roman"/>
          <w:color w:val="000000" w:themeColor="text1"/>
          <w:sz w:val="24"/>
          <w:szCs w:val="24"/>
        </w:rPr>
      </w:pPr>
      <w:r w:rsidRPr="00AF278F">
        <w:rPr>
          <w:rFonts w:ascii="Times New Roman" w:hAnsi="Times New Roman" w:cs="Times New Roman"/>
          <w:color w:val="000000" w:themeColor="text1"/>
          <w:sz w:val="24"/>
          <w:szCs w:val="24"/>
        </w:rPr>
        <w:t xml:space="preserve">V- a relação de bens adquiridos, produzidos ou transformados, quando houver; e </w:t>
      </w:r>
    </w:p>
    <w:p w14:paraId="69BD1566" w14:textId="77777777" w:rsidR="004C70C2" w:rsidRPr="00AF278F" w:rsidRDefault="00913D0C" w:rsidP="00363A35">
      <w:pPr>
        <w:spacing w:line="360" w:lineRule="auto"/>
        <w:jc w:val="both"/>
        <w:rPr>
          <w:rFonts w:ascii="Times New Roman" w:hAnsi="Times New Roman" w:cs="Times New Roman"/>
          <w:color w:val="000000" w:themeColor="text1"/>
          <w:sz w:val="24"/>
          <w:szCs w:val="24"/>
        </w:rPr>
      </w:pPr>
      <w:r w:rsidRPr="00AF278F">
        <w:rPr>
          <w:rFonts w:ascii="Times New Roman" w:hAnsi="Times New Roman" w:cs="Times New Roman"/>
          <w:color w:val="000000" w:themeColor="text1"/>
          <w:sz w:val="24"/>
          <w:szCs w:val="24"/>
        </w:rPr>
        <w:t xml:space="preserve">VI- cópia simples das notas e dos comprovantes fiscais ou recibos, inclusive holerites, com data do documento, valor, dados da OSC e do fornecedor e indicação do produto ou serviço. </w:t>
      </w:r>
    </w:p>
    <w:p w14:paraId="15EAD880" w14:textId="77777777" w:rsidR="003B7378" w:rsidRPr="00AF278F" w:rsidRDefault="00913D0C" w:rsidP="00363A35">
      <w:pPr>
        <w:spacing w:line="360" w:lineRule="auto"/>
        <w:jc w:val="both"/>
        <w:rPr>
          <w:rFonts w:ascii="Times New Roman" w:hAnsi="Times New Roman" w:cs="Times New Roman"/>
          <w:color w:val="000000" w:themeColor="text1"/>
          <w:sz w:val="24"/>
          <w:szCs w:val="24"/>
        </w:rPr>
      </w:pPr>
      <w:r w:rsidRPr="00AF278F">
        <w:rPr>
          <w:rFonts w:ascii="Times New Roman" w:hAnsi="Times New Roman" w:cs="Times New Roman"/>
          <w:color w:val="000000" w:themeColor="text1"/>
          <w:sz w:val="24"/>
          <w:szCs w:val="24"/>
        </w:rPr>
        <w:t xml:space="preserve">Subcláusula Décima Segunda. A análise do Relatório Final de Execução Financeira, quando exigido, será feita pela Administração Pública e contemplará: </w:t>
      </w:r>
    </w:p>
    <w:p w14:paraId="6D80764C" w14:textId="77777777" w:rsidR="003B7378" w:rsidRPr="00AF278F" w:rsidRDefault="00913D0C" w:rsidP="00363A35">
      <w:pPr>
        <w:spacing w:line="360" w:lineRule="auto"/>
        <w:jc w:val="both"/>
        <w:rPr>
          <w:rFonts w:ascii="Times New Roman" w:hAnsi="Times New Roman" w:cs="Times New Roman"/>
          <w:color w:val="000000" w:themeColor="text1"/>
          <w:sz w:val="24"/>
          <w:szCs w:val="24"/>
        </w:rPr>
      </w:pPr>
      <w:r w:rsidRPr="00AF278F">
        <w:rPr>
          <w:rFonts w:ascii="Times New Roman" w:hAnsi="Times New Roman" w:cs="Times New Roman"/>
          <w:color w:val="000000" w:themeColor="text1"/>
          <w:sz w:val="24"/>
          <w:szCs w:val="24"/>
        </w:rPr>
        <w:t xml:space="preserve">I- o exame da conformidade das despesas, realizado pela verificação das despesas previstas e das despesas efetivamente realizadas, por item ou agrupamento de itens, conforme aprovado no plano de trabalho; e </w:t>
      </w:r>
    </w:p>
    <w:p w14:paraId="74472C9B" w14:textId="77777777" w:rsidR="004C70C2" w:rsidRPr="00AF278F" w:rsidRDefault="00913D0C" w:rsidP="00363A35">
      <w:pPr>
        <w:spacing w:line="360" w:lineRule="auto"/>
        <w:jc w:val="both"/>
        <w:rPr>
          <w:rFonts w:ascii="Times New Roman" w:hAnsi="Times New Roman" w:cs="Times New Roman"/>
          <w:color w:val="000000" w:themeColor="text1"/>
          <w:sz w:val="24"/>
          <w:szCs w:val="24"/>
        </w:rPr>
      </w:pPr>
      <w:r w:rsidRPr="00AF278F">
        <w:rPr>
          <w:rFonts w:ascii="Times New Roman" w:hAnsi="Times New Roman" w:cs="Times New Roman"/>
          <w:color w:val="000000" w:themeColor="text1"/>
          <w:sz w:val="24"/>
          <w:szCs w:val="24"/>
        </w:rPr>
        <w:t xml:space="preserve">II- a verificação da conciliação bancária, por meio da aferição da correlação entre as despesas constantes na relação de pagamentos e os débitos efetuados na conta corrente específica da parceria. </w:t>
      </w:r>
    </w:p>
    <w:p w14:paraId="69871ED5" w14:textId="77777777" w:rsidR="003B7378" w:rsidRPr="00AF278F" w:rsidRDefault="00913D0C" w:rsidP="00363A35">
      <w:pPr>
        <w:spacing w:line="360" w:lineRule="auto"/>
        <w:jc w:val="both"/>
        <w:rPr>
          <w:rFonts w:ascii="Times New Roman" w:hAnsi="Times New Roman" w:cs="Times New Roman"/>
          <w:color w:val="000000" w:themeColor="text1"/>
          <w:sz w:val="24"/>
          <w:szCs w:val="24"/>
        </w:rPr>
      </w:pPr>
      <w:r w:rsidRPr="00AF278F">
        <w:rPr>
          <w:rFonts w:ascii="Times New Roman" w:hAnsi="Times New Roman" w:cs="Times New Roman"/>
          <w:color w:val="000000" w:themeColor="text1"/>
          <w:sz w:val="24"/>
          <w:szCs w:val="24"/>
        </w:rPr>
        <w:t xml:space="preserve">Subcláusula Décima Terceira. Os dados financeiros serão analisados com o intuito de estabelecer o nexo de causalidade entre a receita e a despesa realizada, a sua conformidade e o cumprimento das normas pertinentes. </w:t>
      </w:r>
    </w:p>
    <w:p w14:paraId="7FB6BA33" w14:textId="77777777" w:rsidR="003B7378" w:rsidRPr="00AF278F" w:rsidRDefault="00913D0C" w:rsidP="00363A35">
      <w:pPr>
        <w:spacing w:line="360" w:lineRule="auto"/>
        <w:jc w:val="both"/>
        <w:rPr>
          <w:rFonts w:ascii="Times New Roman" w:hAnsi="Times New Roman" w:cs="Times New Roman"/>
          <w:color w:val="000000" w:themeColor="text1"/>
          <w:sz w:val="24"/>
          <w:szCs w:val="24"/>
        </w:rPr>
      </w:pPr>
      <w:r w:rsidRPr="00AF278F">
        <w:rPr>
          <w:rFonts w:ascii="Times New Roman" w:hAnsi="Times New Roman" w:cs="Times New Roman"/>
          <w:color w:val="000000" w:themeColor="text1"/>
          <w:sz w:val="24"/>
          <w:szCs w:val="24"/>
        </w:rPr>
        <w:t xml:space="preserve">Subcláusula Décima Quarta. Observada a verdade real e os resultados alcançados, o parecer técnico conclusivo da prestação de contas final embasará a decisão da autoridade competente e poderá concluir pela: </w:t>
      </w:r>
    </w:p>
    <w:p w14:paraId="20123B27" w14:textId="77777777" w:rsidR="003B7378" w:rsidRPr="00AF278F" w:rsidRDefault="00913D0C" w:rsidP="00363A35">
      <w:pPr>
        <w:spacing w:line="360" w:lineRule="auto"/>
        <w:jc w:val="both"/>
        <w:rPr>
          <w:rFonts w:ascii="Times New Roman" w:hAnsi="Times New Roman" w:cs="Times New Roman"/>
          <w:color w:val="000000" w:themeColor="text1"/>
          <w:sz w:val="24"/>
          <w:szCs w:val="24"/>
        </w:rPr>
      </w:pPr>
      <w:r w:rsidRPr="00AF278F">
        <w:rPr>
          <w:rFonts w:ascii="Times New Roman" w:hAnsi="Times New Roman" w:cs="Times New Roman"/>
          <w:color w:val="000000" w:themeColor="text1"/>
          <w:sz w:val="24"/>
          <w:szCs w:val="24"/>
        </w:rPr>
        <w:t xml:space="preserve">I- aprovação das contas, que ocorrerá quando constatado o cumprimento do objeto e das metas da parceria; </w:t>
      </w:r>
    </w:p>
    <w:p w14:paraId="76740E1F" w14:textId="77777777" w:rsidR="004D32B2" w:rsidRPr="00AF278F" w:rsidRDefault="00913D0C" w:rsidP="00363A35">
      <w:pPr>
        <w:spacing w:line="360" w:lineRule="auto"/>
        <w:jc w:val="both"/>
        <w:rPr>
          <w:rFonts w:ascii="Times New Roman" w:hAnsi="Times New Roman" w:cs="Times New Roman"/>
          <w:color w:val="000000" w:themeColor="text1"/>
          <w:sz w:val="24"/>
          <w:szCs w:val="24"/>
        </w:rPr>
      </w:pPr>
      <w:r w:rsidRPr="00AF278F">
        <w:rPr>
          <w:rFonts w:ascii="Times New Roman" w:hAnsi="Times New Roman" w:cs="Times New Roman"/>
          <w:color w:val="000000" w:themeColor="text1"/>
          <w:sz w:val="24"/>
          <w:szCs w:val="24"/>
        </w:rPr>
        <w:t>II- aprovação das contas com ressalvas, que ocorrerá quando, apesar de cumpridos o objeto e as metas da parceria, for constatada impropriedade ou qualquer outra falta de natureza formal que não resulte em dano ao erário; ou</w:t>
      </w:r>
    </w:p>
    <w:p w14:paraId="5D4EBBFD" w14:textId="77777777" w:rsidR="003B7378" w:rsidRPr="00AF278F" w:rsidRDefault="00913D0C" w:rsidP="00363A35">
      <w:pPr>
        <w:spacing w:line="360" w:lineRule="auto"/>
        <w:jc w:val="both"/>
        <w:rPr>
          <w:rFonts w:ascii="Times New Roman" w:hAnsi="Times New Roman" w:cs="Times New Roman"/>
          <w:color w:val="000000" w:themeColor="text1"/>
          <w:sz w:val="24"/>
          <w:szCs w:val="24"/>
        </w:rPr>
      </w:pPr>
      <w:r w:rsidRPr="00AF278F">
        <w:rPr>
          <w:rFonts w:ascii="Times New Roman" w:hAnsi="Times New Roman" w:cs="Times New Roman"/>
          <w:color w:val="000000" w:themeColor="text1"/>
          <w:sz w:val="24"/>
          <w:szCs w:val="24"/>
        </w:rPr>
        <w:t xml:space="preserve"> III- rejeição das contas, que ocorrerá nas seguintes hipóteses: </w:t>
      </w:r>
    </w:p>
    <w:p w14:paraId="308EB526" w14:textId="77777777" w:rsidR="003B7378" w:rsidRPr="00AF278F" w:rsidRDefault="00913D0C" w:rsidP="00363A35">
      <w:pPr>
        <w:spacing w:line="360" w:lineRule="auto"/>
        <w:jc w:val="both"/>
        <w:rPr>
          <w:rFonts w:ascii="Times New Roman" w:hAnsi="Times New Roman" w:cs="Times New Roman"/>
          <w:color w:val="000000" w:themeColor="text1"/>
          <w:sz w:val="24"/>
          <w:szCs w:val="24"/>
        </w:rPr>
      </w:pPr>
      <w:r w:rsidRPr="00AF278F">
        <w:rPr>
          <w:rFonts w:ascii="Times New Roman" w:hAnsi="Times New Roman" w:cs="Times New Roman"/>
          <w:color w:val="000000" w:themeColor="text1"/>
          <w:sz w:val="24"/>
          <w:szCs w:val="24"/>
        </w:rPr>
        <w:t xml:space="preserve">a) omissão no dever de prestar contas; </w:t>
      </w:r>
    </w:p>
    <w:p w14:paraId="6DC83D48" w14:textId="77777777" w:rsidR="003B7378" w:rsidRPr="00AF278F" w:rsidRDefault="00913D0C" w:rsidP="00363A35">
      <w:pPr>
        <w:spacing w:line="360" w:lineRule="auto"/>
        <w:jc w:val="both"/>
        <w:rPr>
          <w:rFonts w:ascii="Times New Roman" w:hAnsi="Times New Roman" w:cs="Times New Roman"/>
          <w:color w:val="000000" w:themeColor="text1"/>
          <w:sz w:val="24"/>
          <w:szCs w:val="24"/>
        </w:rPr>
      </w:pPr>
      <w:r w:rsidRPr="00AF278F">
        <w:rPr>
          <w:rFonts w:ascii="Times New Roman" w:hAnsi="Times New Roman" w:cs="Times New Roman"/>
          <w:color w:val="000000" w:themeColor="text1"/>
          <w:sz w:val="24"/>
          <w:szCs w:val="24"/>
        </w:rPr>
        <w:t>b) descumprimento injustificado do objeto e das metas estabelecidos no plano de trabalho;</w:t>
      </w:r>
    </w:p>
    <w:p w14:paraId="35E3E220" w14:textId="77777777" w:rsidR="003B7378" w:rsidRPr="00AF278F" w:rsidRDefault="00913D0C" w:rsidP="00363A35">
      <w:pPr>
        <w:spacing w:line="360" w:lineRule="auto"/>
        <w:jc w:val="both"/>
        <w:rPr>
          <w:rFonts w:ascii="Times New Roman" w:hAnsi="Times New Roman" w:cs="Times New Roman"/>
          <w:color w:val="000000" w:themeColor="text1"/>
          <w:sz w:val="24"/>
          <w:szCs w:val="24"/>
        </w:rPr>
      </w:pPr>
      <w:r w:rsidRPr="00AF278F">
        <w:rPr>
          <w:rFonts w:ascii="Times New Roman" w:hAnsi="Times New Roman" w:cs="Times New Roman"/>
          <w:color w:val="000000" w:themeColor="text1"/>
          <w:sz w:val="24"/>
          <w:szCs w:val="24"/>
        </w:rPr>
        <w:t xml:space="preserve">c) dano ao erário decorrente de ato de gestão ilegítimo ou antieconômico; ou </w:t>
      </w:r>
    </w:p>
    <w:p w14:paraId="0266BFEB" w14:textId="77777777" w:rsidR="003B7378" w:rsidRPr="00AF278F" w:rsidRDefault="00913D0C" w:rsidP="00363A35">
      <w:pPr>
        <w:spacing w:line="360" w:lineRule="auto"/>
        <w:jc w:val="both"/>
        <w:rPr>
          <w:rFonts w:ascii="Times New Roman" w:hAnsi="Times New Roman" w:cs="Times New Roman"/>
          <w:color w:val="000000" w:themeColor="text1"/>
          <w:sz w:val="24"/>
          <w:szCs w:val="24"/>
        </w:rPr>
      </w:pPr>
      <w:r w:rsidRPr="00AF278F">
        <w:rPr>
          <w:rFonts w:ascii="Times New Roman" w:hAnsi="Times New Roman" w:cs="Times New Roman"/>
          <w:color w:val="000000" w:themeColor="text1"/>
          <w:sz w:val="24"/>
          <w:szCs w:val="24"/>
        </w:rPr>
        <w:t xml:space="preserve">d) desfalque ou desvio de dinheiro, bens ou valores públicos. </w:t>
      </w:r>
    </w:p>
    <w:p w14:paraId="3ADD4921" w14:textId="77777777" w:rsidR="003B7378" w:rsidRPr="00AF278F" w:rsidRDefault="00913D0C" w:rsidP="00363A35">
      <w:pPr>
        <w:spacing w:line="360" w:lineRule="auto"/>
        <w:jc w:val="both"/>
        <w:rPr>
          <w:rFonts w:ascii="Times New Roman" w:hAnsi="Times New Roman" w:cs="Times New Roman"/>
          <w:color w:val="000000" w:themeColor="text1"/>
          <w:sz w:val="24"/>
          <w:szCs w:val="24"/>
        </w:rPr>
      </w:pPr>
      <w:r w:rsidRPr="00AF278F">
        <w:rPr>
          <w:rFonts w:ascii="Times New Roman" w:hAnsi="Times New Roman" w:cs="Times New Roman"/>
          <w:color w:val="000000" w:themeColor="text1"/>
          <w:sz w:val="24"/>
          <w:szCs w:val="24"/>
        </w:rPr>
        <w:t xml:space="preserve">Subcláusula Décima Quinta. A rejeição das contas não poderá ser fundamentada unicamente na avaliação dos efeitos da parceria devendo ser objeto de análise o cumprimento do objeto e o alcance das metas previstas no plano de trabalho. </w:t>
      </w:r>
    </w:p>
    <w:p w14:paraId="564B37A7" w14:textId="77777777" w:rsidR="003B7378" w:rsidRPr="00AF278F" w:rsidRDefault="00913D0C" w:rsidP="00363A35">
      <w:pPr>
        <w:spacing w:line="360" w:lineRule="auto"/>
        <w:jc w:val="both"/>
        <w:rPr>
          <w:rFonts w:ascii="Times New Roman" w:hAnsi="Times New Roman" w:cs="Times New Roman"/>
          <w:color w:val="000000" w:themeColor="text1"/>
          <w:sz w:val="24"/>
          <w:szCs w:val="24"/>
        </w:rPr>
      </w:pPr>
      <w:r w:rsidRPr="00AF278F">
        <w:rPr>
          <w:rFonts w:ascii="Times New Roman" w:hAnsi="Times New Roman" w:cs="Times New Roman"/>
          <w:color w:val="000000" w:themeColor="text1"/>
          <w:sz w:val="24"/>
          <w:szCs w:val="24"/>
        </w:rPr>
        <w:t xml:space="preserve">Subcláusula Décima Sexta. A decisão sobre a prestação de contas final caberá à autoridade responsável por celebrar a parceria ou ao agente a ela diretamente subordinado, vedada a subdelegação. </w:t>
      </w:r>
    </w:p>
    <w:p w14:paraId="1EA2E925" w14:textId="77777777" w:rsidR="003B7378" w:rsidRPr="00AF278F" w:rsidRDefault="00913D0C" w:rsidP="00363A35">
      <w:pPr>
        <w:spacing w:line="360" w:lineRule="auto"/>
        <w:jc w:val="both"/>
        <w:rPr>
          <w:rFonts w:ascii="Times New Roman" w:hAnsi="Times New Roman" w:cs="Times New Roman"/>
          <w:color w:val="000000" w:themeColor="text1"/>
          <w:sz w:val="24"/>
          <w:szCs w:val="24"/>
        </w:rPr>
      </w:pPr>
      <w:r w:rsidRPr="00AF278F">
        <w:rPr>
          <w:rFonts w:ascii="Times New Roman" w:hAnsi="Times New Roman" w:cs="Times New Roman"/>
          <w:color w:val="000000" w:themeColor="text1"/>
          <w:sz w:val="24"/>
          <w:szCs w:val="24"/>
        </w:rPr>
        <w:t xml:space="preserve">Subcláusula Décima Sétima. A OSC será notificada da decisão da autoridade competente e poderá: </w:t>
      </w:r>
    </w:p>
    <w:p w14:paraId="6AD7045C" w14:textId="77777777" w:rsidR="003B7378" w:rsidRPr="00AF278F" w:rsidRDefault="00913D0C" w:rsidP="00363A35">
      <w:pPr>
        <w:spacing w:line="360" w:lineRule="auto"/>
        <w:jc w:val="both"/>
        <w:rPr>
          <w:rFonts w:ascii="Times New Roman" w:hAnsi="Times New Roman" w:cs="Times New Roman"/>
          <w:color w:val="000000" w:themeColor="text1"/>
          <w:sz w:val="24"/>
          <w:szCs w:val="24"/>
        </w:rPr>
      </w:pPr>
      <w:r w:rsidRPr="00AF278F">
        <w:rPr>
          <w:rFonts w:ascii="Times New Roman" w:hAnsi="Times New Roman" w:cs="Times New Roman"/>
          <w:color w:val="000000" w:themeColor="text1"/>
          <w:sz w:val="24"/>
          <w:szCs w:val="24"/>
        </w:rPr>
        <w:t xml:space="preserve">I- apresentar recurso, no prazo de 30 (trinta) dias, à autoridade que a proferiu, a qual, se não reconsiderar a decisão no prazo de 30 (trinta) dias, encaminhará o recurso ao dirigente máximo da entidade da Administração Pública Municipal, para decisão final no prazo de 30 (trinta) dias; ou </w:t>
      </w:r>
    </w:p>
    <w:p w14:paraId="55CF280B" w14:textId="77777777" w:rsidR="003B7378" w:rsidRPr="00AF278F" w:rsidRDefault="00913D0C" w:rsidP="00363A35">
      <w:pPr>
        <w:spacing w:line="360" w:lineRule="auto"/>
        <w:jc w:val="both"/>
        <w:rPr>
          <w:rFonts w:ascii="Times New Roman" w:hAnsi="Times New Roman" w:cs="Times New Roman"/>
          <w:color w:val="000000" w:themeColor="text1"/>
          <w:sz w:val="24"/>
          <w:szCs w:val="24"/>
        </w:rPr>
      </w:pPr>
      <w:r w:rsidRPr="00AF278F">
        <w:rPr>
          <w:rFonts w:ascii="Times New Roman" w:hAnsi="Times New Roman" w:cs="Times New Roman"/>
          <w:color w:val="000000" w:themeColor="text1"/>
          <w:sz w:val="24"/>
          <w:szCs w:val="24"/>
        </w:rPr>
        <w:t xml:space="preserve">II- sanar a irregularidade ou cumprir a obrigação, no prazo de 45 (quarenta e cinco) dias, prorrogável, no máximo, por igual período. </w:t>
      </w:r>
    </w:p>
    <w:p w14:paraId="07401A1F" w14:textId="77777777" w:rsidR="003B7378" w:rsidRPr="00AF278F" w:rsidRDefault="00913D0C" w:rsidP="00363A35">
      <w:pPr>
        <w:spacing w:line="360" w:lineRule="auto"/>
        <w:jc w:val="both"/>
        <w:rPr>
          <w:rFonts w:ascii="Times New Roman" w:hAnsi="Times New Roman" w:cs="Times New Roman"/>
          <w:color w:val="000000" w:themeColor="text1"/>
          <w:sz w:val="24"/>
          <w:szCs w:val="24"/>
        </w:rPr>
      </w:pPr>
      <w:r w:rsidRPr="00AF278F">
        <w:rPr>
          <w:rFonts w:ascii="Times New Roman" w:hAnsi="Times New Roman" w:cs="Times New Roman"/>
          <w:color w:val="000000" w:themeColor="text1"/>
          <w:sz w:val="24"/>
          <w:szCs w:val="24"/>
        </w:rPr>
        <w:t xml:space="preserve">Subcláusula Décima Oitava. Exaurida a fase recursal, a Administração Pública deverá: </w:t>
      </w:r>
    </w:p>
    <w:p w14:paraId="4136CEDC" w14:textId="77777777" w:rsidR="003B7378" w:rsidRPr="00AF278F" w:rsidRDefault="00913D0C" w:rsidP="00363A35">
      <w:pPr>
        <w:spacing w:line="360" w:lineRule="auto"/>
        <w:jc w:val="both"/>
        <w:rPr>
          <w:rFonts w:ascii="Times New Roman" w:hAnsi="Times New Roman" w:cs="Times New Roman"/>
          <w:color w:val="000000" w:themeColor="text1"/>
          <w:sz w:val="24"/>
          <w:szCs w:val="24"/>
        </w:rPr>
      </w:pPr>
      <w:r w:rsidRPr="00AF278F">
        <w:rPr>
          <w:rFonts w:ascii="Times New Roman" w:hAnsi="Times New Roman" w:cs="Times New Roman"/>
          <w:color w:val="000000" w:themeColor="text1"/>
          <w:sz w:val="24"/>
          <w:szCs w:val="24"/>
        </w:rPr>
        <w:t xml:space="preserve">I- no caso de aprovação com ressalvas da prestação de contas, registrar as causas das ressalvas; e </w:t>
      </w:r>
    </w:p>
    <w:p w14:paraId="6EAA9F37" w14:textId="77777777" w:rsidR="003B7378" w:rsidRPr="00AF278F" w:rsidRDefault="00913D0C" w:rsidP="00363A35">
      <w:pPr>
        <w:spacing w:line="360" w:lineRule="auto"/>
        <w:jc w:val="both"/>
        <w:rPr>
          <w:rFonts w:ascii="Times New Roman" w:hAnsi="Times New Roman" w:cs="Times New Roman"/>
          <w:color w:val="000000" w:themeColor="text1"/>
          <w:sz w:val="24"/>
          <w:szCs w:val="24"/>
        </w:rPr>
      </w:pPr>
      <w:r w:rsidRPr="00AF278F">
        <w:rPr>
          <w:rFonts w:ascii="Times New Roman" w:hAnsi="Times New Roman" w:cs="Times New Roman"/>
          <w:color w:val="000000" w:themeColor="text1"/>
          <w:sz w:val="24"/>
          <w:szCs w:val="24"/>
        </w:rPr>
        <w:t xml:space="preserve">II- no caso de rejeição da prestação de contas, notificar a OSC para que, no prazo de 30 (trinta) dias: </w:t>
      </w:r>
    </w:p>
    <w:p w14:paraId="22AB0442" w14:textId="77777777" w:rsidR="003B7378" w:rsidRPr="00AF278F" w:rsidRDefault="00913D0C" w:rsidP="00363A35">
      <w:pPr>
        <w:spacing w:line="360" w:lineRule="auto"/>
        <w:jc w:val="both"/>
        <w:rPr>
          <w:rFonts w:ascii="Times New Roman" w:hAnsi="Times New Roman" w:cs="Times New Roman"/>
          <w:color w:val="000000" w:themeColor="text1"/>
          <w:sz w:val="24"/>
          <w:szCs w:val="24"/>
        </w:rPr>
      </w:pPr>
      <w:r w:rsidRPr="00AF278F">
        <w:rPr>
          <w:rFonts w:ascii="Times New Roman" w:hAnsi="Times New Roman" w:cs="Times New Roman"/>
          <w:color w:val="000000" w:themeColor="text1"/>
          <w:sz w:val="24"/>
          <w:szCs w:val="24"/>
        </w:rPr>
        <w:t xml:space="preserve">a) devolva os recursos financeiros relacionados com a irregularidade ou inexecução do objeto apurada ou com a prestação de contas não apresentada; ou </w:t>
      </w:r>
    </w:p>
    <w:p w14:paraId="15CF1472" w14:textId="77777777" w:rsidR="003B7378" w:rsidRPr="00AF278F" w:rsidRDefault="00913D0C" w:rsidP="00363A35">
      <w:pPr>
        <w:spacing w:line="360" w:lineRule="auto"/>
        <w:jc w:val="both"/>
        <w:rPr>
          <w:rFonts w:ascii="Times New Roman" w:hAnsi="Times New Roman" w:cs="Times New Roman"/>
          <w:color w:val="000000" w:themeColor="text1"/>
          <w:sz w:val="24"/>
          <w:szCs w:val="24"/>
        </w:rPr>
      </w:pPr>
      <w:r w:rsidRPr="00AF278F">
        <w:rPr>
          <w:rFonts w:ascii="Times New Roman" w:hAnsi="Times New Roman" w:cs="Times New Roman"/>
          <w:color w:val="000000" w:themeColor="text1"/>
          <w:sz w:val="24"/>
          <w:szCs w:val="24"/>
        </w:rPr>
        <w:t xml:space="preserve">b) solicite o ressarcimento ao erário por meio de ações compensatórias de interesse público, mediante a apresentação de novo plano de trabalho, nos termos do §2ºdo art. 72 da Lei nº 13.019, de 2014. </w:t>
      </w:r>
    </w:p>
    <w:p w14:paraId="4450234B" w14:textId="77777777" w:rsidR="0025126E" w:rsidRPr="00AF278F" w:rsidRDefault="00913D0C" w:rsidP="00363A35">
      <w:pPr>
        <w:spacing w:line="360" w:lineRule="auto"/>
        <w:jc w:val="both"/>
        <w:rPr>
          <w:rFonts w:ascii="Times New Roman" w:hAnsi="Times New Roman" w:cs="Times New Roman"/>
          <w:color w:val="000000" w:themeColor="text1"/>
          <w:sz w:val="24"/>
          <w:szCs w:val="24"/>
        </w:rPr>
      </w:pPr>
      <w:r w:rsidRPr="00AF278F">
        <w:rPr>
          <w:rFonts w:ascii="Times New Roman" w:hAnsi="Times New Roman" w:cs="Times New Roman"/>
          <w:color w:val="000000" w:themeColor="text1"/>
          <w:sz w:val="24"/>
          <w:szCs w:val="24"/>
        </w:rPr>
        <w:t xml:space="preserve">Subcláusula Décima Nona. O registro da aprovação com ressalvas da prestação de contas possui caráter preventivo e será considerado na eventual aplicação de sanções. </w:t>
      </w:r>
    </w:p>
    <w:p w14:paraId="5166D1D5" w14:textId="77777777" w:rsidR="0025126E" w:rsidRPr="00AF278F" w:rsidRDefault="00913D0C" w:rsidP="00363A35">
      <w:pPr>
        <w:spacing w:line="360" w:lineRule="auto"/>
        <w:jc w:val="both"/>
        <w:rPr>
          <w:rFonts w:ascii="Times New Roman" w:hAnsi="Times New Roman" w:cs="Times New Roman"/>
          <w:color w:val="000000" w:themeColor="text1"/>
          <w:sz w:val="24"/>
          <w:szCs w:val="24"/>
        </w:rPr>
      </w:pPr>
      <w:r w:rsidRPr="00AF278F">
        <w:rPr>
          <w:rFonts w:ascii="Times New Roman" w:hAnsi="Times New Roman" w:cs="Times New Roman"/>
          <w:color w:val="000000" w:themeColor="text1"/>
          <w:sz w:val="24"/>
          <w:szCs w:val="24"/>
        </w:rPr>
        <w:t xml:space="preserve">Subcláusula Vigésima. A Administração Pública deverá se pronunciar sobre a solicitação de ressarcimento que trata a alínea “b” do inciso II da Subcláusula Décima Nona no prazo de 30 (trinta) dias, sendo a autorização de ressarcimento por meio de ações compensatórias ato de competência exclusiva do dirigente máximo da entidade da administração pública municipal. A realização das ações compensatórias de interesse público não deverá ultrapassar a metade do prazo previsto para a execução da parceria. </w:t>
      </w:r>
    </w:p>
    <w:p w14:paraId="708CAD32" w14:textId="77777777" w:rsidR="0025126E" w:rsidRPr="00AF278F" w:rsidRDefault="00913D0C" w:rsidP="00363A35">
      <w:pPr>
        <w:spacing w:line="360" w:lineRule="auto"/>
        <w:jc w:val="both"/>
        <w:rPr>
          <w:rFonts w:ascii="Times New Roman" w:hAnsi="Times New Roman" w:cs="Times New Roman"/>
          <w:color w:val="000000" w:themeColor="text1"/>
          <w:sz w:val="24"/>
          <w:szCs w:val="24"/>
        </w:rPr>
      </w:pPr>
      <w:r w:rsidRPr="00AF278F">
        <w:rPr>
          <w:rFonts w:ascii="Times New Roman" w:hAnsi="Times New Roman" w:cs="Times New Roman"/>
          <w:color w:val="000000" w:themeColor="text1"/>
          <w:sz w:val="24"/>
          <w:szCs w:val="24"/>
        </w:rPr>
        <w:t>Subcláusula Vigésima Primeira. Na hipótese de rejeição da prestação de contas, o não ressarcimento ao erário ensejará:</w:t>
      </w:r>
    </w:p>
    <w:p w14:paraId="5FDD48AE" w14:textId="77777777" w:rsidR="00962FE0" w:rsidRPr="00AF278F" w:rsidRDefault="00913D0C" w:rsidP="00363A35">
      <w:pPr>
        <w:spacing w:line="360" w:lineRule="auto"/>
        <w:jc w:val="both"/>
        <w:rPr>
          <w:rFonts w:ascii="Times New Roman" w:hAnsi="Times New Roman" w:cs="Times New Roman"/>
          <w:color w:val="000000" w:themeColor="text1"/>
          <w:sz w:val="24"/>
          <w:szCs w:val="24"/>
        </w:rPr>
      </w:pPr>
      <w:r w:rsidRPr="00AF278F">
        <w:rPr>
          <w:rFonts w:ascii="Times New Roman" w:hAnsi="Times New Roman" w:cs="Times New Roman"/>
          <w:color w:val="000000" w:themeColor="text1"/>
          <w:sz w:val="24"/>
          <w:szCs w:val="24"/>
        </w:rPr>
        <w:t>I- a instauração da tomada de contas especial, nos termos da legislação vigente; e</w:t>
      </w:r>
    </w:p>
    <w:p w14:paraId="473A1C3E" w14:textId="77777777" w:rsidR="00962FE0" w:rsidRPr="00AF278F" w:rsidRDefault="00913D0C" w:rsidP="00363A35">
      <w:pPr>
        <w:spacing w:line="360" w:lineRule="auto"/>
        <w:jc w:val="both"/>
        <w:rPr>
          <w:rFonts w:ascii="Times New Roman" w:hAnsi="Times New Roman" w:cs="Times New Roman"/>
          <w:color w:val="000000" w:themeColor="text1"/>
          <w:sz w:val="24"/>
          <w:szCs w:val="24"/>
        </w:rPr>
      </w:pPr>
      <w:r w:rsidRPr="00AF278F">
        <w:rPr>
          <w:rFonts w:ascii="Times New Roman" w:hAnsi="Times New Roman" w:cs="Times New Roman"/>
          <w:color w:val="000000" w:themeColor="text1"/>
          <w:sz w:val="24"/>
          <w:szCs w:val="24"/>
        </w:rPr>
        <w:t xml:space="preserve">II- o registro da rejeição da prestação de contas e de suas causas, enquanto perdurarem os motivos determinantes da rejeição. </w:t>
      </w:r>
    </w:p>
    <w:p w14:paraId="1B5A58FB" w14:textId="77777777" w:rsidR="00962FE0" w:rsidRPr="00AF278F" w:rsidRDefault="00913D0C" w:rsidP="00363A35">
      <w:pPr>
        <w:spacing w:line="360" w:lineRule="auto"/>
        <w:jc w:val="both"/>
        <w:rPr>
          <w:rFonts w:ascii="Times New Roman" w:hAnsi="Times New Roman" w:cs="Times New Roman"/>
          <w:color w:val="000000" w:themeColor="text1"/>
          <w:sz w:val="24"/>
          <w:szCs w:val="24"/>
        </w:rPr>
      </w:pPr>
      <w:r w:rsidRPr="00AF278F">
        <w:rPr>
          <w:rFonts w:ascii="Times New Roman" w:hAnsi="Times New Roman" w:cs="Times New Roman"/>
          <w:color w:val="000000" w:themeColor="text1"/>
          <w:sz w:val="24"/>
          <w:szCs w:val="24"/>
        </w:rPr>
        <w:t xml:space="preserve">Subcláusula Vigésima Segunda. O prazo de análise da prestação de contas final pela Administração Pública será de 30 (trinta) dias, contado da data de recebimento do Relatório Final de Execução do Objeto ou do cumprimento de diligência por ela determinado, podendo ser prorrogado, justificadamente, por igual período, desde que não exceda o limite de 300 (trezentos) dias. </w:t>
      </w:r>
    </w:p>
    <w:p w14:paraId="74146295" w14:textId="77777777" w:rsidR="00962FE0" w:rsidRPr="00AF278F" w:rsidRDefault="00913D0C" w:rsidP="00363A35">
      <w:pPr>
        <w:spacing w:line="360" w:lineRule="auto"/>
        <w:jc w:val="both"/>
        <w:rPr>
          <w:rFonts w:ascii="Times New Roman" w:hAnsi="Times New Roman" w:cs="Times New Roman"/>
          <w:color w:val="000000" w:themeColor="text1"/>
          <w:sz w:val="24"/>
          <w:szCs w:val="24"/>
        </w:rPr>
      </w:pPr>
      <w:r w:rsidRPr="00AF278F">
        <w:rPr>
          <w:rFonts w:ascii="Times New Roman" w:hAnsi="Times New Roman" w:cs="Times New Roman"/>
          <w:color w:val="000000" w:themeColor="text1"/>
          <w:sz w:val="24"/>
          <w:szCs w:val="24"/>
        </w:rPr>
        <w:t xml:space="preserve">Subcláusula Vigésima Terceira. O transcurso do prazo definido na Subcláusula anterior, e de sua eventual prorrogação, sem que as contas tenham sido apreciadas: </w:t>
      </w:r>
    </w:p>
    <w:p w14:paraId="4D16E052" w14:textId="77777777" w:rsidR="00962FE0" w:rsidRPr="00AF278F" w:rsidRDefault="00913D0C" w:rsidP="00363A35">
      <w:pPr>
        <w:spacing w:line="360" w:lineRule="auto"/>
        <w:jc w:val="both"/>
        <w:rPr>
          <w:rFonts w:ascii="Times New Roman" w:hAnsi="Times New Roman" w:cs="Times New Roman"/>
          <w:color w:val="000000" w:themeColor="text1"/>
          <w:sz w:val="24"/>
          <w:szCs w:val="24"/>
        </w:rPr>
      </w:pPr>
      <w:r w:rsidRPr="00AF278F">
        <w:rPr>
          <w:rFonts w:ascii="Times New Roman" w:hAnsi="Times New Roman" w:cs="Times New Roman"/>
          <w:color w:val="000000" w:themeColor="text1"/>
          <w:sz w:val="24"/>
          <w:szCs w:val="24"/>
        </w:rPr>
        <w:t xml:space="preserve">I- não impede que a OSC participe de outros chamamentos públicos e celebre novas parcerias; e </w:t>
      </w:r>
    </w:p>
    <w:p w14:paraId="01A87CBD" w14:textId="77777777" w:rsidR="00962FE0" w:rsidRPr="00AF278F" w:rsidRDefault="00913D0C" w:rsidP="00363A35">
      <w:pPr>
        <w:spacing w:line="360" w:lineRule="auto"/>
        <w:jc w:val="both"/>
        <w:rPr>
          <w:rFonts w:ascii="Times New Roman" w:hAnsi="Times New Roman" w:cs="Times New Roman"/>
          <w:color w:val="000000" w:themeColor="text1"/>
          <w:sz w:val="24"/>
          <w:szCs w:val="24"/>
        </w:rPr>
      </w:pPr>
      <w:r w:rsidRPr="00AF278F">
        <w:rPr>
          <w:rFonts w:ascii="Times New Roman" w:hAnsi="Times New Roman" w:cs="Times New Roman"/>
          <w:color w:val="000000" w:themeColor="text1"/>
          <w:sz w:val="24"/>
          <w:szCs w:val="24"/>
        </w:rPr>
        <w:t xml:space="preserve">II- não implica impossibilidade de sua apreciação em data posterior ou vedação a que se adotem medidas saneadoras, punitivas ou destinadas a ressarcir danos que possam ter sido causados aos cofres públicos. </w:t>
      </w:r>
    </w:p>
    <w:p w14:paraId="37C6150F" w14:textId="77777777" w:rsidR="00962FE0" w:rsidRPr="00AF278F" w:rsidRDefault="00913D0C" w:rsidP="00363A35">
      <w:pPr>
        <w:spacing w:line="360" w:lineRule="auto"/>
        <w:jc w:val="both"/>
        <w:rPr>
          <w:rFonts w:ascii="Times New Roman" w:hAnsi="Times New Roman" w:cs="Times New Roman"/>
          <w:color w:val="000000" w:themeColor="text1"/>
          <w:sz w:val="24"/>
          <w:szCs w:val="24"/>
        </w:rPr>
      </w:pPr>
      <w:r w:rsidRPr="00AF278F">
        <w:rPr>
          <w:rFonts w:ascii="Times New Roman" w:hAnsi="Times New Roman" w:cs="Times New Roman"/>
          <w:color w:val="000000" w:themeColor="text1"/>
          <w:sz w:val="24"/>
          <w:szCs w:val="24"/>
        </w:rPr>
        <w:t xml:space="preserve">Subcláusula Vigésima Quarta. Se o transcurso do prazo definido na Subcláusula Vigésima Segunda, e de sua eventual prorrogação, se der por culpa exclusiva da Administração Pública, sem que se constate dolo da OSC ou de seus prepostos, não incidirão juros de mora sobre os débitos apurados no período entre o final do prazo e a data em que foi emitida a manifestação conclusiva pela Administração Pública, sem prejuízo da atualização monetária, que observará a variação anual do Índice Nacional de Preços ao Consumidor Amplo - IPCA, calculado pela Fundação Instituto Brasileiro de Geografia e Estatística - IBGE. </w:t>
      </w:r>
    </w:p>
    <w:p w14:paraId="4522B558" w14:textId="77777777" w:rsidR="00962FE0" w:rsidRPr="00AF278F" w:rsidRDefault="00913D0C" w:rsidP="00363A35">
      <w:pPr>
        <w:spacing w:line="360" w:lineRule="auto"/>
        <w:jc w:val="both"/>
        <w:rPr>
          <w:rFonts w:ascii="Times New Roman" w:hAnsi="Times New Roman" w:cs="Times New Roman"/>
          <w:color w:val="000000" w:themeColor="text1"/>
          <w:sz w:val="24"/>
          <w:szCs w:val="24"/>
        </w:rPr>
      </w:pPr>
      <w:r w:rsidRPr="00AF278F">
        <w:rPr>
          <w:rFonts w:ascii="Times New Roman" w:hAnsi="Times New Roman" w:cs="Times New Roman"/>
          <w:color w:val="000000" w:themeColor="text1"/>
          <w:sz w:val="24"/>
          <w:szCs w:val="24"/>
        </w:rPr>
        <w:t xml:space="preserve">Subcláusula Vigésima Quinta. A OSC deverá manter a guarda dos documentos originais relativos à execução da parceria pelo prazo de 10 (dez) anos, contado do dia útil subsequente ao da apresentação da prestação de contas ou do decurso do prazo para a apresentação da prestação de contas. </w:t>
      </w:r>
    </w:p>
    <w:p w14:paraId="211792E2" w14:textId="77777777" w:rsidR="00FF0AFA" w:rsidRPr="00AF278F" w:rsidRDefault="00FF0AFA" w:rsidP="00363A35">
      <w:pPr>
        <w:spacing w:line="360" w:lineRule="auto"/>
        <w:jc w:val="both"/>
        <w:rPr>
          <w:rFonts w:ascii="Times New Roman" w:hAnsi="Times New Roman" w:cs="Times New Roman"/>
          <w:color w:val="000000" w:themeColor="text1"/>
          <w:sz w:val="24"/>
          <w:szCs w:val="24"/>
        </w:rPr>
      </w:pPr>
    </w:p>
    <w:p w14:paraId="5F93CE8D" w14:textId="0E739BD8" w:rsidR="00962FE0" w:rsidRPr="00AF278F" w:rsidRDefault="00011B6C" w:rsidP="00363A35">
      <w:pPr>
        <w:spacing w:line="360" w:lineRule="auto"/>
        <w:jc w:val="both"/>
        <w:rPr>
          <w:rFonts w:ascii="Times New Roman" w:hAnsi="Times New Roman" w:cs="Times New Roman"/>
          <w:b/>
          <w:color w:val="000000" w:themeColor="text1"/>
          <w:sz w:val="24"/>
          <w:szCs w:val="24"/>
        </w:rPr>
      </w:pPr>
      <w:r w:rsidRPr="00AF278F">
        <w:rPr>
          <w:rFonts w:ascii="Times New Roman" w:hAnsi="Times New Roman" w:cs="Times New Roman"/>
          <w:b/>
          <w:color w:val="000000" w:themeColor="text1"/>
          <w:sz w:val="24"/>
          <w:szCs w:val="24"/>
        </w:rPr>
        <w:t>CLÁUSULA DÉCIMA SEXTA</w:t>
      </w:r>
      <w:r w:rsidR="00913D0C" w:rsidRPr="00AF278F">
        <w:rPr>
          <w:rFonts w:ascii="Times New Roman" w:hAnsi="Times New Roman" w:cs="Times New Roman"/>
          <w:b/>
          <w:color w:val="000000" w:themeColor="text1"/>
          <w:sz w:val="24"/>
          <w:szCs w:val="24"/>
        </w:rPr>
        <w:t xml:space="preserve"> - DAS SANÇÕES ADMINISTRATIVAS </w:t>
      </w:r>
    </w:p>
    <w:p w14:paraId="4467F268" w14:textId="0197BD9C" w:rsidR="00962FE0" w:rsidRPr="00AF278F" w:rsidRDefault="004D32B2" w:rsidP="00363A35">
      <w:pPr>
        <w:spacing w:line="360" w:lineRule="auto"/>
        <w:jc w:val="both"/>
        <w:rPr>
          <w:rFonts w:ascii="Times New Roman" w:hAnsi="Times New Roman" w:cs="Times New Roman"/>
          <w:color w:val="000000" w:themeColor="text1"/>
          <w:sz w:val="24"/>
          <w:szCs w:val="24"/>
        </w:rPr>
      </w:pPr>
      <w:r w:rsidRPr="00AF278F">
        <w:rPr>
          <w:rFonts w:ascii="Times New Roman" w:hAnsi="Times New Roman" w:cs="Times New Roman"/>
          <w:color w:val="000000" w:themeColor="text1"/>
          <w:sz w:val="24"/>
          <w:szCs w:val="24"/>
        </w:rPr>
        <w:t>1</w:t>
      </w:r>
      <w:r w:rsidR="00011B6C" w:rsidRPr="00AF278F">
        <w:rPr>
          <w:rFonts w:ascii="Times New Roman" w:hAnsi="Times New Roman" w:cs="Times New Roman"/>
          <w:color w:val="000000" w:themeColor="text1"/>
          <w:sz w:val="24"/>
          <w:szCs w:val="24"/>
        </w:rPr>
        <w:t>6</w:t>
      </w:r>
      <w:r w:rsidRPr="00AF278F">
        <w:rPr>
          <w:rFonts w:ascii="Times New Roman" w:hAnsi="Times New Roman" w:cs="Times New Roman"/>
          <w:color w:val="000000" w:themeColor="text1"/>
          <w:sz w:val="24"/>
          <w:szCs w:val="24"/>
        </w:rPr>
        <w:t>.1.</w:t>
      </w:r>
      <w:r w:rsidR="00913D0C" w:rsidRPr="00AF278F">
        <w:rPr>
          <w:rFonts w:ascii="Times New Roman" w:hAnsi="Times New Roman" w:cs="Times New Roman"/>
          <w:color w:val="000000" w:themeColor="text1"/>
          <w:sz w:val="24"/>
          <w:szCs w:val="24"/>
        </w:rPr>
        <w:t>Quando a execução da parceria estiver em desacordo com o plano de trabalho e com as normas da Lei nº 13.019, de 2004 e da legislação específica, a administração pública municipal poderá, garantida a prévia defesa, aplicar à OSC as seguintes sanções:</w:t>
      </w:r>
    </w:p>
    <w:p w14:paraId="62CB4AEF" w14:textId="0ADB532C" w:rsidR="00962FE0" w:rsidRPr="00AF278F" w:rsidRDefault="00913D0C" w:rsidP="00363A35">
      <w:pPr>
        <w:spacing w:line="360" w:lineRule="auto"/>
        <w:jc w:val="both"/>
        <w:rPr>
          <w:rFonts w:ascii="Times New Roman" w:hAnsi="Times New Roman" w:cs="Times New Roman"/>
          <w:color w:val="000000" w:themeColor="text1"/>
          <w:sz w:val="24"/>
          <w:szCs w:val="24"/>
        </w:rPr>
      </w:pPr>
      <w:r w:rsidRPr="00AF278F">
        <w:rPr>
          <w:rFonts w:ascii="Times New Roman" w:hAnsi="Times New Roman" w:cs="Times New Roman"/>
          <w:color w:val="000000" w:themeColor="text1"/>
          <w:sz w:val="24"/>
          <w:szCs w:val="24"/>
        </w:rPr>
        <w:t xml:space="preserve">I- advertência; </w:t>
      </w:r>
    </w:p>
    <w:p w14:paraId="2C0693C8" w14:textId="77777777" w:rsidR="00962FE0" w:rsidRPr="00AF278F" w:rsidRDefault="00913D0C" w:rsidP="00363A35">
      <w:pPr>
        <w:spacing w:line="360" w:lineRule="auto"/>
        <w:jc w:val="both"/>
        <w:rPr>
          <w:rFonts w:ascii="Times New Roman" w:hAnsi="Times New Roman" w:cs="Times New Roman"/>
          <w:color w:val="000000" w:themeColor="text1"/>
          <w:sz w:val="24"/>
          <w:szCs w:val="24"/>
        </w:rPr>
      </w:pPr>
      <w:r w:rsidRPr="00AF278F">
        <w:rPr>
          <w:rFonts w:ascii="Times New Roman" w:hAnsi="Times New Roman" w:cs="Times New Roman"/>
          <w:color w:val="000000" w:themeColor="text1"/>
          <w:sz w:val="24"/>
          <w:szCs w:val="24"/>
        </w:rPr>
        <w:t>II- suspensão temporária da participação em chamamento público e impedimento de celebrar parceria ou contrato com órgãos e entidades da administração pública municipal, por prazo</w:t>
      </w:r>
      <w:r w:rsidR="00962FE0" w:rsidRPr="00AF278F">
        <w:rPr>
          <w:rFonts w:ascii="Times New Roman" w:hAnsi="Times New Roman" w:cs="Times New Roman"/>
          <w:color w:val="000000" w:themeColor="text1"/>
          <w:sz w:val="24"/>
          <w:szCs w:val="24"/>
        </w:rPr>
        <w:t xml:space="preserve"> não superior a 2 (dois) anos, e;</w:t>
      </w:r>
      <w:r w:rsidRPr="00AF278F">
        <w:rPr>
          <w:rFonts w:ascii="Times New Roman" w:hAnsi="Times New Roman" w:cs="Times New Roman"/>
          <w:color w:val="000000" w:themeColor="text1"/>
          <w:sz w:val="24"/>
          <w:szCs w:val="24"/>
        </w:rPr>
        <w:t xml:space="preserve"> </w:t>
      </w:r>
    </w:p>
    <w:p w14:paraId="13603B26" w14:textId="77777777" w:rsidR="00962FE0" w:rsidRPr="00AF278F" w:rsidRDefault="00913D0C" w:rsidP="00363A35">
      <w:pPr>
        <w:spacing w:line="360" w:lineRule="auto"/>
        <w:jc w:val="both"/>
        <w:rPr>
          <w:rFonts w:ascii="Times New Roman" w:hAnsi="Times New Roman" w:cs="Times New Roman"/>
          <w:color w:val="000000" w:themeColor="text1"/>
          <w:sz w:val="24"/>
          <w:szCs w:val="24"/>
        </w:rPr>
      </w:pPr>
      <w:r w:rsidRPr="00AF278F">
        <w:rPr>
          <w:rFonts w:ascii="Times New Roman" w:hAnsi="Times New Roman" w:cs="Times New Roman"/>
          <w:color w:val="000000" w:themeColor="text1"/>
          <w:sz w:val="24"/>
          <w:szCs w:val="24"/>
        </w:rPr>
        <w:t xml:space="preserve">III- declaração de inidoneidade para participar de chamamento público ou celebrar parceria ou contrato com órgãos e entidades de todas as esferas de governo, enquanto perdurarem os motivos determinantes da punição ou até que seja promovida a reabilitação perante o órgão ou entidade pública municipal, que será concedida sempre que a OSC ressarcir a administração pública pelos prejuízos resultantes e após decorrido o prazo de 2 (dois) anos da aplicação da sanção de declaração de inidoneidade. </w:t>
      </w:r>
    </w:p>
    <w:p w14:paraId="6DC9CBF6" w14:textId="77777777" w:rsidR="00962FE0" w:rsidRPr="00AF278F" w:rsidRDefault="00913D0C" w:rsidP="00363A35">
      <w:pPr>
        <w:spacing w:line="360" w:lineRule="auto"/>
        <w:jc w:val="both"/>
        <w:rPr>
          <w:rFonts w:ascii="Times New Roman" w:hAnsi="Times New Roman" w:cs="Times New Roman"/>
          <w:color w:val="000000" w:themeColor="text1"/>
          <w:sz w:val="24"/>
          <w:szCs w:val="24"/>
        </w:rPr>
      </w:pPr>
      <w:r w:rsidRPr="00AF278F">
        <w:rPr>
          <w:rFonts w:ascii="Times New Roman" w:hAnsi="Times New Roman" w:cs="Times New Roman"/>
          <w:color w:val="000000" w:themeColor="text1"/>
          <w:sz w:val="24"/>
          <w:szCs w:val="24"/>
        </w:rPr>
        <w:t xml:space="preserve">Subcláusula Primeira. A sanção de advertência tem caráter preventivo e será aplicada quando verificadas impropriedades praticadas pela OSC no âmbito da parceria que não justifiquem a aplicação de penalidade mais grave. </w:t>
      </w:r>
    </w:p>
    <w:p w14:paraId="71A28E2E" w14:textId="77777777" w:rsidR="00962FE0" w:rsidRPr="00AF278F" w:rsidRDefault="00913D0C" w:rsidP="00363A35">
      <w:pPr>
        <w:spacing w:line="360" w:lineRule="auto"/>
        <w:jc w:val="both"/>
        <w:rPr>
          <w:rFonts w:ascii="Times New Roman" w:hAnsi="Times New Roman" w:cs="Times New Roman"/>
          <w:color w:val="000000" w:themeColor="text1"/>
          <w:sz w:val="24"/>
          <w:szCs w:val="24"/>
        </w:rPr>
      </w:pPr>
      <w:r w:rsidRPr="00AF278F">
        <w:rPr>
          <w:rFonts w:ascii="Times New Roman" w:hAnsi="Times New Roman" w:cs="Times New Roman"/>
          <w:color w:val="000000" w:themeColor="text1"/>
          <w:sz w:val="24"/>
          <w:szCs w:val="24"/>
        </w:rPr>
        <w:t xml:space="preserve">Subcláusula Segunda. A sanção de suspensão temporária será aplicada nos casos em que forem verificadas irregularidades na celebração, execução ou prestação de contas da parceria e não se justificar a imposição da penalidade mais grave, considerando-se a natureza e a gravidade da infração cometida, as peculiaridades do caso concreto, as circunstâncias agravantes ou atenuantes e os danos que dela provieram para a administração pública municipal. </w:t>
      </w:r>
    </w:p>
    <w:p w14:paraId="0435779F" w14:textId="77777777" w:rsidR="00962FE0" w:rsidRPr="00AF278F" w:rsidRDefault="00913D0C" w:rsidP="00363A35">
      <w:pPr>
        <w:spacing w:line="360" w:lineRule="auto"/>
        <w:jc w:val="both"/>
        <w:rPr>
          <w:rFonts w:ascii="Times New Roman" w:hAnsi="Times New Roman" w:cs="Times New Roman"/>
          <w:color w:val="000000" w:themeColor="text1"/>
          <w:sz w:val="24"/>
          <w:szCs w:val="24"/>
        </w:rPr>
      </w:pPr>
      <w:r w:rsidRPr="00AF278F">
        <w:rPr>
          <w:rFonts w:ascii="Times New Roman" w:hAnsi="Times New Roman" w:cs="Times New Roman"/>
          <w:color w:val="000000" w:themeColor="text1"/>
          <w:sz w:val="24"/>
          <w:szCs w:val="24"/>
        </w:rPr>
        <w:t xml:space="preserve">Subcláusula Terceira. É facultada a defesa do interessado no prazo de 10 (dez) dias, contado da data de abertura de vista dos autos processuais. </w:t>
      </w:r>
    </w:p>
    <w:p w14:paraId="123ABA73" w14:textId="77777777" w:rsidR="00962FE0" w:rsidRPr="00AF278F" w:rsidRDefault="00913D0C" w:rsidP="00363A35">
      <w:pPr>
        <w:spacing w:line="360" w:lineRule="auto"/>
        <w:jc w:val="both"/>
        <w:rPr>
          <w:rFonts w:ascii="Times New Roman" w:hAnsi="Times New Roman" w:cs="Times New Roman"/>
          <w:color w:val="000000" w:themeColor="text1"/>
          <w:sz w:val="24"/>
          <w:szCs w:val="24"/>
        </w:rPr>
      </w:pPr>
      <w:r w:rsidRPr="00AF278F">
        <w:rPr>
          <w:rFonts w:ascii="Times New Roman" w:hAnsi="Times New Roman" w:cs="Times New Roman"/>
          <w:color w:val="000000" w:themeColor="text1"/>
          <w:sz w:val="24"/>
          <w:szCs w:val="24"/>
        </w:rPr>
        <w:t xml:space="preserve">Subcláusula Quarta. A aplicação das sanções de suspensão temporária e de declaração de inidoneidade é de competência exclusiva do Dirigente máximo da entidade da Administração Pública Municipal. </w:t>
      </w:r>
    </w:p>
    <w:p w14:paraId="720F7D47" w14:textId="77777777" w:rsidR="00962FE0" w:rsidRPr="00AF278F" w:rsidRDefault="00913D0C" w:rsidP="00363A35">
      <w:pPr>
        <w:spacing w:line="360" w:lineRule="auto"/>
        <w:jc w:val="both"/>
        <w:rPr>
          <w:rFonts w:ascii="Times New Roman" w:hAnsi="Times New Roman" w:cs="Times New Roman"/>
          <w:color w:val="000000" w:themeColor="text1"/>
          <w:sz w:val="24"/>
          <w:szCs w:val="24"/>
        </w:rPr>
      </w:pPr>
      <w:r w:rsidRPr="00AF278F">
        <w:rPr>
          <w:rFonts w:ascii="Times New Roman" w:hAnsi="Times New Roman" w:cs="Times New Roman"/>
          <w:color w:val="000000" w:themeColor="text1"/>
          <w:sz w:val="24"/>
          <w:szCs w:val="24"/>
        </w:rPr>
        <w:t xml:space="preserve">Subcláusula Quinta. Da decisão administrativa que aplicar as sanções previstas nesta Cláusula caberá recurso administrativo, no prazo de 10 (dez) dias, contado da data de ciência da decisão. No caso da competência exclusiva do Dirigente máximo da entidade da Administração Pública Municipal prevista na Subcláusula anterior, o recurso cabível é o pedido de reconsideração. </w:t>
      </w:r>
    </w:p>
    <w:p w14:paraId="57461323" w14:textId="77777777" w:rsidR="00962FE0" w:rsidRPr="00AF278F" w:rsidRDefault="00913D0C" w:rsidP="00363A35">
      <w:pPr>
        <w:spacing w:line="360" w:lineRule="auto"/>
        <w:jc w:val="both"/>
        <w:rPr>
          <w:rFonts w:ascii="Times New Roman" w:hAnsi="Times New Roman" w:cs="Times New Roman"/>
          <w:color w:val="000000" w:themeColor="text1"/>
          <w:sz w:val="24"/>
          <w:szCs w:val="24"/>
        </w:rPr>
      </w:pPr>
      <w:r w:rsidRPr="00AF278F">
        <w:rPr>
          <w:rFonts w:ascii="Times New Roman" w:hAnsi="Times New Roman" w:cs="Times New Roman"/>
          <w:color w:val="000000" w:themeColor="text1"/>
          <w:sz w:val="24"/>
          <w:szCs w:val="24"/>
        </w:rPr>
        <w:t xml:space="preserve">Subcláusula Sexta. Prescrevem no prazo de 5 (cinco) anos as ações punitivas da administração pública municipal destinadas a aplicar as sanções previstas nesta Cláusula, contado da data de apresentação da prestação de contas ou do fim do prazo de 90 (noventa) dias a partir do término da vigência da parceria, no caso de omissão no dever de prestar contas. A prescrição será interrompida com a edição de ato administrativo destinado à apuração da infração. </w:t>
      </w:r>
    </w:p>
    <w:p w14:paraId="365919C8" w14:textId="5F7EB4E4" w:rsidR="00962FE0" w:rsidRPr="00AF278F" w:rsidRDefault="00011B6C" w:rsidP="00363A35">
      <w:pPr>
        <w:spacing w:line="360" w:lineRule="auto"/>
        <w:jc w:val="both"/>
        <w:rPr>
          <w:rFonts w:ascii="Times New Roman" w:hAnsi="Times New Roman" w:cs="Times New Roman"/>
          <w:b/>
          <w:color w:val="000000" w:themeColor="text1"/>
          <w:sz w:val="24"/>
          <w:szCs w:val="24"/>
        </w:rPr>
      </w:pPr>
      <w:r w:rsidRPr="00AF278F">
        <w:rPr>
          <w:rFonts w:ascii="Times New Roman" w:hAnsi="Times New Roman" w:cs="Times New Roman"/>
          <w:b/>
          <w:color w:val="000000" w:themeColor="text1"/>
          <w:sz w:val="24"/>
          <w:szCs w:val="24"/>
        </w:rPr>
        <w:t>CLÁUSULA DÉCIMA SÉTIMA</w:t>
      </w:r>
      <w:r w:rsidR="00913D0C" w:rsidRPr="00AF278F">
        <w:rPr>
          <w:rFonts w:ascii="Times New Roman" w:hAnsi="Times New Roman" w:cs="Times New Roman"/>
          <w:b/>
          <w:color w:val="000000" w:themeColor="text1"/>
          <w:sz w:val="24"/>
          <w:szCs w:val="24"/>
        </w:rPr>
        <w:t xml:space="preserve"> - DA DIVULGAÇÃO</w:t>
      </w:r>
    </w:p>
    <w:p w14:paraId="133ECEFF" w14:textId="490B147B" w:rsidR="00962FE0" w:rsidRPr="00AF278F" w:rsidRDefault="00C04FBD" w:rsidP="00363A35">
      <w:pPr>
        <w:spacing w:line="360" w:lineRule="auto"/>
        <w:jc w:val="both"/>
        <w:rPr>
          <w:rFonts w:ascii="Times New Roman" w:hAnsi="Times New Roman" w:cs="Times New Roman"/>
          <w:color w:val="000000" w:themeColor="text1"/>
          <w:sz w:val="24"/>
          <w:szCs w:val="24"/>
        </w:rPr>
      </w:pPr>
      <w:r w:rsidRPr="00AF278F">
        <w:rPr>
          <w:rFonts w:ascii="Times New Roman" w:hAnsi="Times New Roman" w:cs="Times New Roman"/>
          <w:color w:val="000000" w:themeColor="text1"/>
          <w:sz w:val="24"/>
          <w:szCs w:val="24"/>
        </w:rPr>
        <w:t>1</w:t>
      </w:r>
      <w:r w:rsidR="00011B6C" w:rsidRPr="00AF278F">
        <w:rPr>
          <w:rFonts w:ascii="Times New Roman" w:hAnsi="Times New Roman" w:cs="Times New Roman"/>
          <w:color w:val="000000" w:themeColor="text1"/>
          <w:sz w:val="24"/>
          <w:szCs w:val="24"/>
        </w:rPr>
        <w:t>7</w:t>
      </w:r>
      <w:r w:rsidRPr="00AF278F">
        <w:rPr>
          <w:rFonts w:ascii="Times New Roman" w:hAnsi="Times New Roman" w:cs="Times New Roman"/>
          <w:color w:val="000000" w:themeColor="text1"/>
          <w:sz w:val="24"/>
          <w:szCs w:val="24"/>
        </w:rPr>
        <w:t xml:space="preserve">.1. </w:t>
      </w:r>
      <w:r w:rsidR="00913D0C" w:rsidRPr="00AF278F">
        <w:rPr>
          <w:rFonts w:ascii="Times New Roman" w:hAnsi="Times New Roman" w:cs="Times New Roman"/>
          <w:color w:val="000000" w:themeColor="text1"/>
          <w:sz w:val="24"/>
          <w:szCs w:val="24"/>
        </w:rPr>
        <w:t xml:space="preserve">Em razão do presente Termo de Colaboração, a OSC se obriga a mencionar em todos os seus atos de promoção e divulgação do projeto, objeto desta parceria, por qualquer meio ou forma, a participação da entidade pública municipal, de acordo com a Identidade Visual deste. </w:t>
      </w:r>
    </w:p>
    <w:p w14:paraId="6B97CF19" w14:textId="77777777" w:rsidR="00962FE0" w:rsidRPr="00AF278F" w:rsidRDefault="00913D0C" w:rsidP="00363A35">
      <w:pPr>
        <w:spacing w:line="360" w:lineRule="auto"/>
        <w:jc w:val="both"/>
        <w:rPr>
          <w:rFonts w:ascii="Times New Roman" w:hAnsi="Times New Roman" w:cs="Times New Roman"/>
          <w:color w:val="000000" w:themeColor="text1"/>
          <w:sz w:val="24"/>
          <w:szCs w:val="24"/>
        </w:rPr>
      </w:pPr>
      <w:r w:rsidRPr="00AF278F">
        <w:rPr>
          <w:rFonts w:ascii="Times New Roman" w:hAnsi="Times New Roman" w:cs="Times New Roman"/>
          <w:color w:val="000000" w:themeColor="text1"/>
          <w:sz w:val="24"/>
          <w:szCs w:val="24"/>
        </w:rPr>
        <w:t xml:space="preserve">Subcláusula única. A publicidade de todos os atos derivados do presente Termo de Colaboração deverá ter caráter exclusivamente educativo, informativo ou de orientação social, dela não podendo constar nomes, símbolos ou imagens que caracterizem promoção pessoal de autoridades ou servidores públicos. </w:t>
      </w:r>
    </w:p>
    <w:p w14:paraId="39F0D058" w14:textId="1853C649" w:rsidR="00962FE0" w:rsidRPr="00AF278F" w:rsidRDefault="00913D0C" w:rsidP="00363A35">
      <w:pPr>
        <w:spacing w:line="360" w:lineRule="auto"/>
        <w:jc w:val="both"/>
        <w:rPr>
          <w:rFonts w:ascii="Times New Roman" w:hAnsi="Times New Roman" w:cs="Times New Roman"/>
          <w:b/>
          <w:color w:val="000000" w:themeColor="text1"/>
          <w:sz w:val="24"/>
          <w:szCs w:val="24"/>
        </w:rPr>
      </w:pPr>
      <w:r w:rsidRPr="00AF278F">
        <w:rPr>
          <w:rFonts w:ascii="Times New Roman" w:hAnsi="Times New Roman" w:cs="Times New Roman"/>
          <w:b/>
          <w:color w:val="000000" w:themeColor="text1"/>
          <w:sz w:val="24"/>
          <w:szCs w:val="24"/>
        </w:rPr>
        <w:t>CLÁUSULA DÉCIMA</w:t>
      </w:r>
      <w:r w:rsidR="00011B6C" w:rsidRPr="00AF278F">
        <w:rPr>
          <w:rFonts w:ascii="Times New Roman" w:hAnsi="Times New Roman" w:cs="Times New Roman"/>
          <w:b/>
          <w:color w:val="000000" w:themeColor="text1"/>
          <w:sz w:val="24"/>
          <w:szCs w:val="24"/>
        </w:rPr>
        <w:t xml:space="preserve"> OITAVA</w:t>
      </w:r>
      <w:r w:rsidRPr="00AF278F">
        <w:rPr>
          <w:rFonts w:ascii="Times New Roman" w:hAnsi="Times New Roman" w:cs="Times New Roman"/>
          <w:b/>
          <w:color w:val="000000" w:themeColor="text1"/>
          <w:sz w:val="24"/>
          <w:szCs w:val="24"/>
        </w:rPr>
        <w:t xml:space="preserve"> – DA PUBLICAÇÃO </w:t>
      </w:r>
    </w:p>
    <w:p w14:paraId="667586EC" w14:textId="221AD35F" w:rsidR="00962FE0" w:rsidRPr="00AF278F" w:rsidRDefault="00011B6C" w:rsidP="00363A35">
      <w:pPr>
        <w:spacing w:line="360" w:lineRule="auto"/>
        <w:jc w:val="both"/>
        <w:rPr>
          <w:rFonts w:ascii="Times New Roman" w:hAnsi="Times New Roman" w:cs="Times New Roman"/>
          <w:color w:val="000000" w:themeColor="text1"/>
          <w:sz w:val="24"/>
          <w:szCs w:val="24"/>
        </w:rPr>
      </w:pPr>
      <w:r w:rsidRPr="00AF278F">
        <w:rPr>
          <w:rFonts w:ascii="Times New Roman" w:hAnsi="Times New Roman" w:cs="Times New Roman"/>
          <w:color w:val="000000" w:themeColor="text1"/>
          <w:sz w:val="24"/>
          <w:szCs w:val="24"/>
        </w:rPr>
        <w:t>18</w:t>
      </w:r>
      <w:r w:rsidR="00C04FBD" w:rsidRPr="00AF278F">
        <w:rPr>
          <w:rFonts w:ascii="Times New Roman" w:hAnsi="Times New Roman" w:cs="Times New Roman"/>
          <w:color w:val="000000" w:themeColor="text1"/>
          <w:sz w:val="24"/>
          <w:szCs w:val="24"/>
        </w:rPr>
        <w:t xml:space="preserve">.1. </w:t>
      </w:r>
      <w:r w:rsidR="00913D0C" w:rsidRPr="00AF278F">
        <w:rPr>
          <w:rFonts w:ascii="Times New Roman" w:hAnsi="Times New Roman" w:cs="Times New Roman"/>
          <w:color w:val="000000" w:themeColor="text1"/>
          <w:sz w:val="24"/>
          <w:szCs w:val="24"/>
        </w:rPr>
        <w:t xml:space="preserve">A eficácia do presente Termo de Colaboração ou dos aditamentos que impliquem em alteração de valor ou ampliação ou redução da execução do objeto descrito neste instrumento, fica condicionada à publicação do respectivo extrato no Diário Oficial do Município, a qual deverá ser providenciada pela entidade pública municipal. </w:t>
      </w:r>
    </w:p>
    <w:p w14:paraId="45C60C76" w14:textId="2B5FB77E" w:rsidR="00962FE0" w:rsidRPr="00AF278F" w:rsidRDefault="00011B6C" w:rsidP="00363A35">
      <w:pPr>
        <w:spacing w:line="360" w:lineRule="auto"/>
        <w:jc w:val="both"/>
        <w:rPr>
          <w:rFonts w:ascii="Times New Roman" w:hAnsi="Times New Roman" w:cs="Times New Roman"/>
          <w:b/>
          <w:color w:val="000000" w:themeColor="text1"/>
          <w:sz w:val="24"/>
          <w:szCs w:val="24"/>
        </w:rPr>
      </w:pPr>
      <w:r w:rsidRPr="00AF278F">
        <w:rPr>
          <w:rFonts w:ascii="Times New Roman" w:hAnsi="Times New Roman" w:cs="Times New Roman"/>
          <w:b/>
          <w:color w:val="000000" w:themeColor="text1"/>
          <w:sz w:val="24"/>
          <w:szCs w:val="24"/>
        </w:rPr>
        <w:t>CLÁUSULA NONA</w:t>
      </w:r>
      <w:r w:rsidR="00913D0C" w:rsidRPr="00AF278F">
        <w:rPr>
          <w:rFonts w:ascii="Times New Roman" w:hAnsi="Times New Roman" w:cs="Times New Roman"/>
          <w:b/>
          <w:color w:val="000000" w:themeColor="text1"/>
          <w:sz w:val="24"/>
          <w:szCs w:val="24"/>
        </w:rPr>
        <w:t xml:space="preserve"> – DA CONCILIAÇÃO E DO FORO </w:t>
      </w:r>
    </w:p>
    <w:p w14:paraId="59D8E6F4" w14:textId="77777777" w:rsidR="00962FE0" w:rsidRPr="00AF278F" w:rsidRDefault="00913D0C" w:rsidP="00363A35">
      <w:pPr>
        <w:spacing w:line="360" w:lineRule="auto"/>
        <w:jc w:val="both"/>
        <w:rPr>
          <w:rFonts w:ascii="Times New Roman" w:hAnsi="Times New Roman" w:cs="Times New Roman"/>
          <w:color w:val="000000" w:themeColor="text1"/>
          <w:sz w:val="24"/>
          <w:szCs w:val="24"/>
        </w:rPr>
      </w:pPr>
      <w:r w:rsidRPr="00AF278F">
        <w:rPr>
          <w:rFonts w:ascii="Times New Roman" w:hAnsi="Times New Roman" w:cs="Times New Roman"/>
          <w:color w:val="000000" w:themeColor="text1"/>
          <w:sz w:val="24"/>
          <w:szCs w:val="24"/>
        </w:rPr>
        <w:t xml:space="preserve">As controvérsias decorrentes da execução do presente Termo de Colaboração que não puderem ser solucionadas diretamente por mútuo acordo entre os partícipes deverão ser encaminhadas ao órgão de consultoria e assessoramento jurídico do órgão ou entidade pública municipal, sob a coordenação da Procuradoria Geral do Município, para prévia tentativa de conciliação e solução administrativa de dúvidas de natureza eminentemente jurídica relacionadas à execução da parceria, assegurada a prerrogativa de a organização da sociedade civil se fazer representar por advogado, observado o disposto no inciso XVII do caput do art. 42 da Lei nº 13.019, 2014. </w:t>
      </w:r>
    </w:p>
    <w:p w14:paraId="7121018B" w14:textId="77777777" w:rsidR="00962FE0" w:rsidRPr="00AF278F" w:rsidRDefault="00913D0C" w:rsidP="00363A35">
      <w:pPr>
        <w:spacing w:line="360" w:lineRule="auto"/>
        <w:jc w:val="both"/>
        <w:rPr>
          <w:rFonts w:ascii="Times New Roman" w:hAnsi="Times New Roman" w:cs="Times New Roman"/>
          <w:color w:val="000000" w:themeColor="text1"/>
          <w:sz w:val="24"/>
          <w:szCs w:val="24"/>
        </w:rPr>
      </w:pPr>
      <w:r w:rsidRPr="00AF278F">
        <w:rPr>
          <w:rFonts w:ascii="Times New Roman" w:hAnsi="Times New Roman" w:cs="Times New Roman"/>
          <w:color w:val="000000" w:themeColor="text1"/>
          <w:sz w:val="24"/>
          <w:szCs w:val="24"/>
        </w:rPr>
        <w:t xml:space="preserve">Subcláusula Única. Não logrando êxito a tentativa de conciliação e solução administrativa, será competente para dirimir as questões decorrentes deste Termo de Colaboração o foro da Justiça Estadual, mais especificamente o Foro da Cidade de Niterói, Comarca de Niterói. </w:t>
      </w:r>
    </w:p>
    <w:p w14:paraId="203AF337" w14:textId="77777777" w:rsidR="004E5BFE" w:rsidRDefault="00913D0C" w:rsidP="004E5BFE">
      <w:pPr>
        <w:spacing w:line="360" w:lineRule="auto"/>
        <w:jc w:val="both"/>
        <w:rPr>
          <w:rFonts w:ascii="Times New Roman" w:hAnsi="Times New Roman" w:cs="Times New Roman"/>
          <w:color w:val="000000" w:themeColor="text1"/>
          <w:sz w:val="24"/>
          <w:szCs w:val="24"/>
        </w:rPr>
      </w:pPr>
      <w:r w:rsidRPr="00AF278F">
        <w:rPr>
          <w:rFonts w:ascii="Times New Roman" w:hAnsi="Times New Roman" w:cs="Times New Roman"/>
          <w:color w:val="000000" w:themeColor="text1"/>
          <w:sz w:val="24"/>
          <w:szCs w:val="24"/>
        </w:rPr>
        <w:t xml:space="preserve">E, por assim estarem plenamente de acordo, os partícipes obrigam-se ao total e irrenunciável cumprimento dos termos do presente instrumento, o qual lido e achado conforme, foi lavrado em 02 (duas) vias de igual teor e forma, que vão assinadas pelos partícipes, para que produza seus legais efeitos, em Juízo ou fora dele. </w:t>
      </w:r>
    </w:p>
    <w:p w14:paraId="6A37814A" w14:textId="199AFC1E" w:rsidR="00962FE0" w:rsidRPr="004E5BFE" w:rsidRDefault="003A0A1A" w:rsidP="004E5BFE">
      <w:pPr>
        <w:spacing w:after="0" w:line="36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VILDE DORIAN</w:t>
      </w:r>
    </w:p>
    <w:p w14:paraId="6E67F668" w14:textId="127DA8C4" w:rsidR="00962FE0" w:rsidRPr="00AF278F" w:rsidRDefault="000A2534" w:rsidP="004E5BFE">
      <w:pPr>
        <w:spacing w:after="0" w:line="360" w:lineRule="auto"/>
        <w:jc w:val="center"/>
        <w:rPr>
          <w:rFonts w:ascii="Times New Roman" w:hAnsi="Times New Roman" w:cs="Times New Roman"/>
          <w:color w:val="000000" w:themeColor="text1"/>
          <w:sz w:val="24"/>
          <w:szCs w:val="24"/>
        </w:rPr>
      </w:pPr>
      <w:r w:rsidRPr="00AF278F">
        <w:rPr>
          <w:rFonts w:ascii="Times New Roman" w:hAnsi="Times New Roman" w:cs="Times New Roman"/>
          <w:color w:val="000000" w:themeColor="text1"/>
          <w:sz w:val="24"/>
          <w:szCs w:val="24"/>
        </w:rPr>
        <w:t>Secretári</w:t>
      </w:r>
      <w:r w:rsidR="0036757B">
        <w:rPr>
          <w:rFonts w:ascii="Times New Roman" w:hAnsi="Times New Roman" w:cs="Times New Roman"/>
          <w:color w:val="000000" w:themeColor="text1"/>
          <w:sz w:val="24"/>
          <w:szCs w:val="24"/>
        </w:rPr>
        <w:t>o</w:t>
      </w:r>
      <w:r w:rsidRPr="00AF278F">
        <w:rPr>
          <w:rFonts w:ascii="Times New Roman" w:hAnsi="Times New Roman" w:cs="Times New Roman"/>
          <w:color w:val="000000" w:themeColor="text1"/>
          <w:sz w:val="24"/>
          <w:szCs w:val="24"/>
        </w:rPr>
        <w:t xml:space="preserve"> Municipal de Assistência Social e </w:t>
      </w:r>
      <w:r w:rsidR="003A0A1A">
        <w:rPr>
          <w:rFonts w:ascii="Times New Roman" w:hAnsi="Times New Roman" w:cs="Times New Roman"/>
          <w:color w:val="000000" w:themeColor="text1"/>
          <w:sz w:val="24"/>
          <w:szCs w:val="24"/>
        </w:rPr>
        <w:t>Economia Solidária</w:t>
      </w:r>
    </w:p>
    <w:p w14:paraId="2564DDA8" w14:textId="77777777" w:rsidR="00962FE0" w:rsidRPr="00AF278F" w:rsidRDefault="00962FE0" w:rsidP="00363A35">
      <w:pPr>
        <w:spacing w:line="360" w:lineRule="auto"/>
        <w:jc w:val="center"/>
        <w:rPr>
          <w:rFonts w:ascii="Times New Roman" w:hAnsi="Times New Roman" w:cs="Times New Roman"/>
          <w:color w:val="000000" w:themeColor="text1"/>
          <w:sz w:val="24"/>
          <w:szCs w:val="24"/>
        </w:rPr>
      </w:pPr>
    </w:p>
    <w:p w14:paraId="299842D6" w14:textId="77777777" w:rsidR="00962FE0" w:rsidRDefault="00913D0C" w:rsidP="00363A35">
      <w:pPr>
        <w:spacing w:line="360" w:lineRule="auto"/>
        <w:jc w:val="center"/>
        <w:rPr>
          <w:rFonts w:ascii="Times New Roman" w:hAnsi="Times New Roman" w:cs="Times New Roman"/>
          <w:color w:val="000000" w:themeColor="text1"/>
          <w:sz w:val="24"/>
          <w:szCs w:val="24"/>
        </w:rPr>
      </w:pPr>
      <w:r w:rsidRPr="00AF278F">
        <w:rPr>
          <w:rFonts w:ascii="Times New Roman" w:hAnsi="Times New Roman" w:cs="Times New Roman"/>
          <w:color w:val="000000" w:themeColor="text1"/>
          <w:sz w:val="24"/>
          <w:szCs w:val="24"/>
        </w:rPr>
        <w:t>Presidente Nome OSC</w:t>
      </w:r>
    </w:p>
    <w:p w14:paraId="7424DB0C" w14:textId="77777777" w:rsidR="004E5BFE" w:rsidRPr="00AF278F" w:rsidRDefault="004E5BFE" w:rsidP="00363A35">
      <w:pPr>
        <w:spacing w:line="360" w:lineRule="auto"/>
        <w:jc w:val="center"/>
        <w:rPr>
          <w:rFonts w:ascii="Times New Roman" w:hAnsi="Times New Roman" w:cs="Times New Roman"/>
          <w:color w:val="000000" w:themeColor="text1"/>
          <w:sz w:val="24"/>
          <w:szCs w:val="24"/>
        </w:rPr>
      </w:pPr>
    </w:p>
    <w:p w14:paraId="44F4484E" w14:textId="77777777" w:rsidR="004E5BFE" w:rsidRDefault="00913D0C" w:rsidP="00363A35">
      <w:pPr>
        <w:spacing w:line="360" w:lineRule="auto"/>
        <w:jc w:val="both"/>
        <w:rPr>
          <w:rFonts w:ascii="Times New Roman" w:hAnsi="Times New Roman" w:cs="Times New Roman"/>
          <w:color w:val="000000" w:themeColor="text1"/>
          <w:sz w:val="24"/>
          <w:szCs w:val="24"/>
        </w:rPr>
      </w:pPr>
      <w:r w:rsidRPr="00AF278F">
        <w:rPr>
          <w:rFonts w:ascii="Times New Roman" w:hAnsi="Times New Roman" w:cs="Times New Roman"/>
          <w:color w:val="000000" w:themeColor="text1"/>
          <w:sz w:val="24"/>
          <w:szCs w:val="24"/>
        </w:rPr>
        <w:t xml:space="preserve">TESTEMUNHAS: _____________________________ </w:t>
      </w:r>
    </w:p>
    <w:p w14:paraId="55CA69D5" w14:textId="7128B215" w:rsidR="004E5BFE" w:rsidRDefault="004E5BFE" w:rsidP="00363A35">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Nome/</w:t>
      </w:r>
      <w:r w:rsidRPr="00AF278F">
        <w:rPr>
          <w:rFonts w:ascii="Times New Roman" w:hAnsi="Times New Roman" w:cs="Times New Roman"/>
          <w:color w:val="000000" w:themeColor="text1"/>
          <w:sz w:val="24"/>
          <w:szCs w:val="24"/>
        </w:rPr>
        <w:t>Identidade:</w:t>
      </w:r>
      <w:r>
        <w:rPr>
          <w:rFonts w:ascii="Times New Roman" w:hAnsi="Times New Roman" w:cs="Times New Roman"/>
          <w:color w:val="000000" w:themeColor="text1"/>
          <w:sz w:val="24"/>
          <w:szCs w:val="24"/>
        </w:rPr>
        <w:t>/CPF</w:t>
      </w:r>
    </w:p>
    <w:p w14:paraId="5148C62F" w14:textId="6A86B65E" w:rsidR="00962FE0" w:rsidRPr="00AF278F" w:rsidRDefault="00913D0C" w:rsidP="00363A35">
      <w:pPr>
        <w:spacing w:line="360" w:lineRule="auto"/>
        <w:jc w:val="both"/>
        <w:rPr>
          <w:rFonts w:ascii="Times New Roman" w:hAnsi="Times New Roman" w:cs="Times New Roman"/>
          <w:color w:val="000000" w:themeColor="text1"/>
          <w:sz w:val="24"/>
          <w:szCs w:val="24"/>
        </w:rPr>
      </w:pPr>
      <w:r w:rsidRPr="00AF278F">
        <w:rPr>
          <w:rFonts w:ascii="Times New Roman" w:hAnsi="Times New Roman" w:cs="Times New Roman"/>
          <w:color w:val="000000" w:themeColor="text1"/>
          <w:sz w:val="24"/>
          <w:szCs w:val="24"/>
        </w:rPr>
        <w:t xml:space="preserve">____________________________ </w:t>
      </w:r>
    </w:p>
    <w:p w14:paraId="0B43FC49" w14:textId="3CA58964" w:rsidR="005C6F90" w:rsidRDefault="004E5BFE" w:rsidP="008C3EA7">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Nome/Identidade/CPF</w:t>
      </w:r>
    </w:p>
    <w:p w14:paraId="35948956" w14:textId="2BAE7FDD" w:rsidR="00B468B9" w:rsidRDefault="00B468B9" w:rsidP="008C3EA7">
      <w:pPr>
        <w:spacing w:line="360" w:lineRule="auto"/>
        <w:jc w:val="both"/>
        <w:rPr>
          <w:rFonts w:ascii="Times New Roman" w:hAnsi="Times New Roman" w:cs="Times New Roman"/>
          <w:color w:val="000000" w:themeColor="text1"/>
          <w:sz w:val="24"/>
          <w:szCs w:val="24"/>
        </w:rPr>
      </w:pPr>
    </w:p>
    <w:p w14:paraId="71379FF9" w14:textId="77777777" w:rsidR="001514FF" w:rsidRDefault="001514FF" w:rsidP="00B468B9">
      <w:pPr>
        <w:pStyle w:val="Ttulo1"/>
        <w:ind w:right="-1"/>
        <w:jc w:val="center"/>
        <w:rPr>
          <w:rFonts w:ascii="Times New Roman" w:eastAsia="Lucida Sans Unicode" w:hAnsi="Times New Roman" w:cs="Times New Roman"/>
          <w:b/>
          <w:color w:val="auto"/>
          <w:sz w:val="24"/>
          <w:szCs w:val="24"/>
        </w:rPr>
      </w:pPr>
    </w:p>
    <w:p w14:paraId="56809949" w14:textId="27FB5D50" w:rsidR="00B468B9" w:rsidRPr="00B468B9" w:rsidRDefault="00B468B9" w:rsidP="00B468B9">
      <w:pPr>
        <w:pStyle w:val="Ttulo1"/>
        <w:ind w:right="-1"/>
        <w:jc w:val="center"/>
        <w:rPr>
          <w:rFonts w:ascii="Times New Roman" w:eastAsia="Lucida Sans Unicode" w:hAnsi="Times New Roman" w:cs="Times New Roman"/>
          <w:b/>
          <w:color w:val="auto"/>
          <w:sz w:val="24"/>
          <w:szCs w:val="24"/>
        </w:rPr>
      </w:pPr>
      <w:r w:rsidRPr="00B468B9">
        <w:rPr>
          <w:rFonts w:ascii="Times New Roman" w:eastAsia="Lucida Sans Unicode" w:hAnsi="Times New Roman" w:cs="Times New Roman"/>
          <w:b/>
          <w:color w:val="auto"/>
          <w:sz w:val="24"/>
          <w:szCs w:val="24"/>
        </w:rPr>
        <w:t>ANEXO VII - MINUTA DO PLANO DE TRABALHO</w:t>
      </w:r>
    </w:p>
    <w:p w14:paraId="7C7A4BAB" w14:textId="1C95B8B1" w:rsidR="00B468B9" w:rsidRDefault="00B468B9" w:rsidP="001514FF">
      <w:pPr>
        <w:pStyle w:val="Ttulo1"/>
        <w:ind w:left="2576" w:right="2090"/>
        <w:rPr>
          <w:rFonts w:ascii="Times New Roman" w:eastAsia="Times New Roman" w:hAnsi="Times New Roman" w:cs="Times New Roman"/>
          <w:b/>
          <w:bCs/>
          <w:szCs w:val="24"/>
          <w:u w:val="thick" w:color="000000"/>
          <w:lang w:eastAsia="pt-BR" w:bidi="pt-BR"/>
        </w:rPr>
      </w:pPr>
      <w:r w:rsidRPr="006E6E9C">
        <w:rPr>
          <w:rFonts w:ascii="Times New Roman" w:eastAsia="Lucida Sans Unicode" w:hAnsi="Times New Roman" w:cs="Times New Roman"/>
          <w:color w:val="auto"/>
          <w:sz w:val="24"/>
          <w:szCs w:val="24"/>
        </w:rPr>
        <w:t xml:space="preserve">    </w:t>
      </w:r>
    </w:p>
    <w:p w14:paraId="7AB5E996" w14:textId="77777777" w:rsidR="00B468B9" w:rsidRDefault="00B468B9" w:rsidP="00B468B9">
      <w:pPr>
        <w:widowControl w:val="0"/>
        <w:autoSpaceDE w:val="0"/>
        <w:autoSpaceDN w:val="0"/>
        <w:spacing w:before="90"/>
        <w:ind w:left="2576" w:right="2090"/>
        <w:jc w:val="center"/>
        <w:outlineLvl w:val="0"/>
        <w:rPr>
          <w:rFonts w:ascii="Times New Roman" w:eastAsia="Times New Roman" w:hAnsi="Times New Roman" w:cs="Times New Roman"/>
          <w:b/>
          <w:bCs/>
          <w:szCs w:val="24"/>
          <w:u w:val="thick" w:color="000000"/>
          <w:lang w:eastAsia="pt-BR" w:bidi="pt-BR"/>
        </w:rPr>
      </w:pPr>
    </w:p>
    <w:p w14:paraId="2FCF131C" w14:textId="77777777" w:rsidR="00B468B9" w:rsidRPr="0021740E" w:rsidRDefault="00B468B9" w:rsidP="00B468B9">
      <w:pPr>
        <w:spacing w:after="120" w:line="360" w:lineRule="auto"/>
        <w:rPr>
          <w:rFonts w:ascii="Times New Roman" w:hAnsi="Times New Roman" w:cs="Times New Roman"/>
          <w:b/>
          <w:szCs w:val="24"/>
        </w:rPr>
      </w:pPr>
      <w:r>
        <w:rPr>
          <w:rFonts w:ascii="Times New Roman" w:hAnsi="Times New Roman" w:cs="Times New Roman"/>
          <w:b/>
          <w:szCs w:val="24"/>
        </w:rPr>
        <w:t xml:space="preserve">            </w:t>
      </w:r>
      <w:r w:rsidRPr="0021740E">
        <w:rPr>
          <w:rFonts w:ascii="Times New Roman" w:hAnsi="Times New Roman" w:cs="Times New Roman"/>
          <w:b/>
          <w:szCs w:val="24"/>
        </w:rPr>
        <w:t xml:space="preserve">1- APRESENTAÇÃO </w:t>
      </w:r>
    </w:p>
    <w:p w14:paraId="361CD723" w14:textId="77777777" w:rsidR="00B468B9" w:rsidRPr="00264137" w:rsidRDefault="00B468B9" w:rsidP="00B468B9">
      <w:pPr>
        <w:spacing w:line="360" w:lineRule="auto"/>
        <w:ind w:left="709" w:right="176"/>
        <w:jc w:val="both"/>
        <w:rPr>
          <w:rFonts w:ascii="Times New Roman" w:hAnsi="Times New Roman" w:cs="Times New Roman"/>
          <w:szCs w:val="24"/>
        </w:rPr>
      </w:pPr>
      <w:r w:rsidRPr="0021740E">
        <w:rPr>
          <w:rFonts w:ascii="Times New Roman" w:hAnsi="Times New Roman" w:cs="Times New Roman"/>
          <w:szCs w:val="24"/>
        </w:rPr>
        <w:t xml:space="preserve">O presente projeto versa sobre a </w:t>
      </w:r>
      <w:r>
        <w:rPr>
          <w:rFonts w:ascii="Times New Roman" w:hAnsi="Times New Roman" w:cs="Times New Roman"/>
          <w:szCs w:val="24"/>
        </w:rPr>
        <w:t xml:space="preserve">implantação </w:t>
      </w:r>
      <w:r w:rsidRPr="00264137">
        <w:rPr>
          <w:rFonts w:ascii="Times New Roman" w:hAnsi="Times New Roman" w:cs="Times New Roman"/>
          <w:szCs w:val="24"/>
        </w:rPr>
        <w:t xml:space="preserve">da Moeda Social </w:t>
      </w:r>
      <w:r>
        <w:rPr>
          <w:rFonts w:ascii="Times New Roman" w:hAnsi="Times New Roman" w:cs="Times New Roman"/>
          <w:szCs w:val="24"/>
        </w:rPr>
        <w:t xml:space="preserve">Arariboia através da implantação de agências do </w:t>
      </w:r>
      <w:r w:rsidRPr="00573ED8">
        <w:rPr>
          <w:rFonts w:ascii="Times New Roman" w:hAnsi="Times New Roman" w:cs="Times New Roman"/>
          <w:szCs w:val="24"/>
        </w:rPr>
        <w:t>Banco Comunitário</w:t>
      </w:r>
      <w:r>
        <w:rPr>
          <w:rFonts w:ascii="Times New Roman" w:hAnsi="Times New Roman" w:cs="Times New Roman"/>
          <w:szCs w:val="24"/>
        </w:rPr>
        <w:t xml:space="preserve"> Arariboia em diferentes regiões do município de Niterói.</w:t>
      </w:r>
    </w:p>
    <w:p w14:paraId="0B763BE0" w14:textId="77777777" w:rsidR="00B468B9" w:rsidRDefault="00B468B9" w:rsidP="00B468B9">
      <w:pPr>
        <w:spacing w:line="360" w:lineRule="auto"/>
        <w:ind w:left="709" w:right="-1"/>
        <w:jc w:val="both"/>
        <w:rPr>
          <w:rFonts w:ascii="Times New Roman" w:hAnsi="Times New Roman" w:cs="Times New Roman"/>
          <w:szCs w:val="24"/>
        </w:rPr>
      </w:pPr>
      <w:r>
        <w:rPr>
          <w:rFonts w:ascii="Times New Roman" w:hAnsi="Times New Roman" w:cs="Times New Roman"/>
          <w:szCs w:val="24"/>
        </w:rPr>
        <w:t>O agravamento da crise financeira provocada pela pandemia aprofundou as desigualdades sociais, aumentando o empobrecimento e colocando novas famílias em situação de vulnerabilidade social, o período pós pandemia se caracterizará pela busca da retomada economia e avanços nas políticas de proteção social e de segurança alimentar. Usando como base o mês de março de 2021, 26 mil famílias cadastradas no CadÚnico - Cadastro Único de Programas Sociais do Governo Federal</w:t>
      </w:r>
      <w:r>
        <w:rPr>
          <w:rStyle w:val="Refdenotaderodap"/>
          <w:rFonts w:ascii="Times New Roman" w:hAnsi="Times New Roman" w:cs="Times New Roman"/>
          <w:szCs w:val="24"/>
        </w:rPr>
        <w:footnoteReference w:id="1"/>
      </w:r>
      <w:r>
        <w:rPr>
          <w:rFonts w:ascii="Times New Roman" w:hAnsi="Times New Roman" w:cs="Times New Roman"/>
          <w:szCs w:val="24"/>
        </w:rPr>
        <w:t xml:space="preserve"> se encontram em pobreza e extrema pobreza no município</w:t>
      </w:r>
      <w:r w:rsidRPr="0021740E">
        <w:rPr>
          <w:rFonts w:ascii="Times New Roman" w:hAnsi="Times New Roman" w:cs="Times New Roman"/>
          <w:szCs w:val="24"/>
        </w:rPr>
        <w:t xml:space="preserve">, estando muitas delas sujeitas à situação de vulnerabilidade e riscos sociais em função das dificuldades </w:t>
      </w:r>
      <w:r>
        <w:rPr>
          <w:rFonts w:ascii="Times New Roman" w:hAnsi="Times New Roman" w:cs="Times New Roman"/>
          <w:szCs w:val="24"/>
        </w:rPr>
        <w:t xml:space="preserve">que encontram </w:t>
      </w:r>
      <w:r w:rsidRPr="0021740E">
        <w:rPr>
          <w:rFonts w:ascii="Times New Roman" w:hAnsi="Times New Roman" w:cs="Times New Roman"/>
          <w:szCs w:val="24"/>
        </w:rPr>
        <w:t xml:space="preserve">para a sua inserção no mundo do trabalho, tanto nas atividades formais como em atividades que gerem renda suficiente para o sustento digno dos </w:t>
      </w:r>
      <w:r>
        <w:rPr>
          <w:rFonts w:ascii="Times New Roman" w:hAnsi="Times New Roman" w:cs="Times New Roman"/>
          <w:szCs w:val="24"/>
        </w:rPr>
        <w:t xml:space="preserve">integrantes do núcleo familiar. </w:t>
      </w:r>
    </w:p>
    <w:p w14:paraId="51E3B1E7" w14:textId="77777777" w:rsidR="00B468B9" w:rsidRPr="0021740E" w:rsidRDefault="00B468B9" w:rsidP="00B468B9">
      <w:pPr>
        <w:spacing w:line="360" w:lineRule="auto"/>
        <w:ind w:left="709" w:right="-1"/>
        <w:jc w:val="both"/>
        <w:rPr>
          <w:rFonts w:ascii="Times New Roman" w:hAnsi="Times New Roman" w:cs="Times New Roman"/>
          <w:szCs w:val="24"/>
        </w:rPr>
      </w:pPr>
    </w:p>
    <w:p w14:paraId="272CC73B" w14:textId="77777777" w:rsidR="00B468B9" w:rsidRDefault="00B468B9" w:rsidP="00B468B9">
      <w:pPr>
        <w:spacing w:line="360" w:lineRule="auto"/>
        <w:ind w:left="709" w:right="-1"/>
        <w:jc w:val="both"/>
        <w:rPr>
          <w:rFonts w:ascii="Times New Roman" w:hAnsi="Times New Roman" w:cs="Times New Roman"/>
          <w:szCs w:val="24"/>
        </w:rPr>
      </w:pPr>
      <w:r>
        <w:rPr>
          <w:rFonts w:ascii="Times New Roman" w:hAnsi="Times New Roman" w:cs="Times New Roman"/>
          <w:szCs w:val="24"/>
        </w:rPr>
        <w:t xml:space="preserve">Nesse sentido, a implantação da Moeda Social Arariboia, através do Banco Comunitário Arariboia, além de </w:t>
      </w:r>
      <w:r w:rsidRPr="0021740E">
        <w:rPr>
          <w:rFonts w:ascii="Times New Roman" w:hAnsi="Times New Roman" w:cs="Times New Roman"/>
          <w:szCs w:val="24"/>
        </w:rPr>
        <w:t>faz</w:t>
      </w:r>
      <w:r>
        <w:rPr>
          <w:rFonts w:ascii="Times New Roman" w:hAnsi="Times New Roman" w:cs="Times New Roman"/>
          <w:szCs w:val="24"/>
        </w:rPr>
        <w:t>er</w:t>
      </w:r>
      <w:r w:rsidRPr="0021740E">
        <w:rPr>
          <w:rFonts w:ascii="Times New Roman" w:hAnsi="Times New Roman" w:cs="Times New Roman"/>
          <w:szCs w:val="24"/>
        </w:rPr>
        <w:t xml:space="preserve"> parte do conjunto de Projetos Estruturantes da Prefeitura Municipal de Niterói, para o período de 2020</w:t>
      </w:r>
      <w:r>
        <w:rPr>
          <w:rFonts w:ascii="Times New Roman" w:hAnsi="Times New Roman" w:cs="Times New Roman"/>
          <w:szCs w:val="24"/>
        </w:rPr>
        <w:t>-2021 e de compor o Plano Niterói Que Queremos, será a maior ação de combate à pobreza e de desenvolvimento e</w:t>
      </w:r>
      <w:r w:rsidRPr="008A3C40">
        <w:rPr>
          <w:rFonts w:ascii="Times New Roman" w:hAnsi="Times New Roman" w:cs="Times New Roman"/>
          <w:szCs w:val="24"/>
        </w:rPr>
        <w:t xml:space="preserve">conômico e </w:t>
      </w:r>
      <w:r>
        <w:rPr>
          <w:rFonts w:ascii="Times New Roman" w:hAnsi="Times New Roman" w:cs="Times New Roman"/>
          <w:szCs w:val="24"/>
        </w:rPr>
        <w:t>s</w:t>
      </w:r>
      <w:r w:rsidRPr="008A3C40">
        <w:rPr>
          <w:rFonts w:ascii="Times New Roman" w:hAnsi="Times New Roman" w:cs="Times New Roman"/>
          <w:szCs w:val="24"/>
        </w:rPr>
        <w:t>ocial</w:t>
      </w:r>
      <w:r>
        <w:rPr>
          <w:rFonts w:ascii="Times New Roman" w:hAnsi="Times New Roman" w:cs="Times New Roman"/>
          <w:szCs w:val="24"/>
        </w:rPr>
        <w:t xml:space="preserve">. </w:t>
      </w:r>
      <w:r w:rsidRPr="0021740E">
        <w:rPr>
          <w:rFonts w:ascii="Times New Roman" w:hAnsi="Times New Roman" w:cs="Times New Roman"/>
          <w:szCs w:val="24"/>
        </w:rPr>
        <w:t xml:space="preserve"> </w:t>
      </w:r>
    </w:p>
    <w:p w14:paraId="7BE3F3E1" w14:textId="77777777" w:rsidR="00B468B9" w:rsidRDefault="00B468B9" w:rsidP="00B468B9">
      <w:pPr>
        <w:spacing w:line="360" w:lineRule="auto"/>
        <w:ind w:left="709" w:right="-1"/>
        <w:jc w:val="both"/>
        <w:rPr>
          <w:rFonts w:ascii="Times New Roman" w:hAnsi="Times New Roman" w:cs="Times New Roman"/>
          <w:szCs w:val="24"/>
        </w:rPr>
      </w:pPr>
    </w:p>
    <w:p w14:paraId="730FE995" w14:textId="77777777" w:rsidR="00B468B9" w:rsidRDefault="00B468B9" w:rsidP="00B468B9">
      <w:pPr>
        <w:spacing w:line="360" w:lineRule="auto"/>
        <w:ind w:left="709"/>
        <w:jc w:val="both"/>
        <w:rPr>
          <w:rFonts w:ascii="Times New Roman" w:hAnsi="Times New Roman" w:cs="Times New Roman"/>
          <w:szCs w:val="24"/>
        </w:rPr>
      </w:pPr>
      <w:r>
        <w:rPr>
          <w:rFonts w:ascii="Times New Roman" w:hAnsi="Times New Roman" w:cs="Times New Roman"/>
          <w:szCs w:val="24"/>
        </w:rPr>
        <w:t xml:space="preserve">O </w:t>
      </w:r>
      <w:r w:rsidRPr="004B41B2">
        <w:rPr>
          <w:rFonts w:ascii="Times New Roman" w:hAnsi="Times New Roman" w:cs="Times New Roman"/>
          <w:szCs w:val="24"/>
        </w:rPr>
        <w:t xml:space="preserve">Banco Comunitário é um serviço financeiro, de natureza comunitária, voltado para o apoio às economias populares de bairros e municípios com baixo IDH, que tem por base os princípios da Economia </w:t>
      </w:r>
      <w:r>
        <w:rPr>
          <w:rFonts w:ascii="Times New Roman" w:hAnsi="Times New Roman" w:cs="Times New Roman"/>
          <w:szCs w:val="24"/>
        </w:rPr>
        <w:t xml:space="preserve">e Finanças </w:t>
      </w:r>
      <w:r w:rsidRPr="004B41B2">
        <w:rPr>
          <w:rFonts w:ascii="Times New Roman" w:hAnsi="Times New Roman" w:cs="Times New Roman"/>
          <w:szCs w:val="24"/>
        </w:rPr>
        <w:t>Solidária</w:t>
      </w:r>
      <w:r>
        <w:rPr>
          <w:rFonts w:ascii="Times New Roman" w:hAnsi="Times New Roman" w:cs="Times New Roman"/>
          <w:szCs w:val="24"/>
        </w:rPr>
        <w:t>s</w:t>
      </w:r>
      <w:r w:rsidRPr="004B41B2">
        <w:rPr>
          <w:rFonts w:ascii="Times New Roman" w:hAnsi="Times New Roman" w:cs="Times New Roman"/>
          <w:szCs w:val="24"/>
        </w:rPr>
        <w:t xml:space="preserve"> e oferece à população de baixa renda quatro serviços: fundo de crédito solidário, moeda social circulante local, feiras de produtores locais e capacitação em Economia Solidária</w:t>
      </w:r>
      <w:r>
        <w:rPr>
          <w:rFonts w:ascii="Times New Roman" w:hAnsi="Times New Roman" w:cs="Times New Roman"/>
          <w:szCs w:val="24"/>
        </w:rPr>
        <w:t xml:space="preserve"> e geração de trabalho e renda</w:t>
      </w:r>
      <w:r w:rsidRPr="004B41B2">
        <w:rPr>
          <w:rFonts w:ascii="Times New Roman" w:hAnsi="Times New Roman" w:cs="Times New Roman"/>
          <w:szCs w:val="24"/>
        </w:rPr>
        <w:t xml:space="preserve">. Os Bancos Comunitários se inserem em ambientes que representam um alto grau de exclusão e desigualdade social, um dos </w:t>
      </w:r>
      <w:r>
        <w:rPr>
          <w:rFonts w:ascii="Times New Roman" w:hAnsi="Times New Roman" w:cs="Times New Roman"/>
          <w:szCs w:val="24"/>
        </w:rPr>
        <w:t xml:space="preserve">principais </w:t>
      </w:r>
      <w:r w:rsidRPr="004B41B2">
        <w:rPr>
          <w:rFonts w:ascii="Times New Roman" w:hAnsi="Times New Roman" w:cs="Times New Roman"/>
          <w:szCs w:val="24"/>
        </w:rPr>
        <w:t xml:space="preserve">objetivos dos </w:t>
      </w:r>
      <w:r>
        <w:rPr>
          <w:rFonts w:ascii="Times New Roman" w:hAnsi="Times New Roman" w:cs="Times New Roman"/>
          <w:szCs w:val="24"/>
        </w:rPr>
        <w:t>Bancos Comunitários</w:t>
      </w:r>
      <w:r w:rsidRPr="004B41B2">
        <w:rPr>
          <w:rFonts w:ascii="Times New Roman" w:hAnsi="Times New Roman" w:cs="Times New Roman"/>
          <w:szCs w:val="24"/>
        </w:rPr>
        <w:t xml:space="preserve"> é o de apoiar os pequenos empreendimentos a fim de desenvolver a economia local</w:t>
      </w:r>
      <w:r>
        <w:rPr>
          <w:rFonts w:ascii="Times New Roman" w:hAnsi="Times New Roman" w:cs="Times New Roman"/>
          <w:szCs w:val="24"/>
        </w:rPr>
        <w:t>.</w:t>
      </w:r>
      <w:r>
        <w:rPr>
          <w:rStyle w:val="Refdenotaderodap"/>
          <w:rFonts w:ascii="Times New Roman" w:hAnsi="Times New Roman" w:cs="Times New Roman"/>
          <w:szCs w:val="24"/>
        </w:rPr>
        <w:footnoteReference w:id="2"/>
      </w:r>
    </w:p>
    <w:p w14:paraId="4480FA3B" w14:textId="77777777" w:rsidR="00B468B9" w:rsidRDefault="00B468B9" w:rsidP="00B468B9">
      <w:pPr>
        <w:spacing w:line="360" w:lineRule="auto"/>
        <w:ind w:left="709"/>
        <w:jc w:val="both"/>
        <w:rPr>
          <w:rFonts w:ascii="Times New Roman" w:hAnsi="Times New Roman" w:cs="Times New Roman"/>
          <w:szCs w:val="24"/>
        </w:rPr>
      </w:pPr>
    </w:p>
    <w:p w14:paraId="230C8213" w14:textId="77777777" w:rsidR="00B468B9" w:rsidRDefault="00B468B9" w:rsidP="00B468B9">
      <w:pPr>
        <w:spacing w:line="360" w:lineRule="auto"/>
        <w:ind w:left="709"/>
        <w:jc w:val="both"/>
        <w:rPr>
          <w:rFonts w:ascii="Times New Roman" w:hAnsi="Times New Roman" w:cs="Times New Roman"/>
          <w:szCs w:val="24"/>
        </w:rPr>
      </w:pPr>
      <w:r w:rsidRPr="004B41B2">
        <w:rPr>
          <w:rFonts w:ascii="Times New Roman" w:hAnsi="Times New Roman" w:cs="Times New Roman"/>
          <w:szCs w:val="24"/>
        </w:rPr>
        <w:t>“As moedas sociais são consideradas moedas complementares”, que são utilizadas como ferramenta de políticas solidárias sob os cuidados do Banco Central. Essas moedas complementares surgiram para contribuir com a economia, o trabalho e a melhoria da qualidade de vida da população, é um novo jeito de alocar as pessoas no mercado de trabalho, promovendo a inclusão social</w:t>
      </w:r>
      <w:r>
        <w:rPr>
          <w:rFonts w:ascii="Times New Roman" w:hAnsi="Times New Roman" w:cs="Times New Roman"/>
          <w:szCs w:val="24"/>
        </w:rPr>
        <w:t xml:space="preserve">. </w:t>
      </w:r>
      <w:r>
        <w:rPr>
          <w:rStyle w:val="Refdenotaderodap"/>
          <w:rFonts w:ascii="Times New Roman" w:hAnsi="Times New Roman" w:cs="Times New Roman"/>
          <w:szCs w:val="24"/>
        </w:rPr>
        <w:footnoteReference w:id="3"/>
      </w:r>
    </w:p>
    <w:p w14:paraId="31E6E82C" w14:textId="77777777" w:rsidR="00B468B9" w:rsidRPr="004B41B2" w:rsidRDefault="00B468B9" w:rsidP="00B468B9">
      <w:pPr>
        <w:ind w:left="709"/>
        <w:jc w:val="both"/>
        <w:rPr>
          <w:rFonts w:ascii="Times New Roman" w:hAnsi="Times New Roman" w:cs="Times New Roman"/>
          <w:szCs w:val="24"/>
        </w:rPr>
      </w:pPr>
    </w:p>
    <w:p w14:paraId="0265AE97" w14:textId="77777777" w:rsidR="00B468B9" w:rsidRPr="0021740E" w:rsidRDefault="00B468B9" w:rsidP="00B468B9">
      <w:pPr>
        <w:spacing w:line="360" w:lineRule="auto"/>
        <w:ind w:left="709" w:right="-1"/>
        <w:jc w:val="both"/>
        <w:rPr>
          <w:rFonts w:ascii="Times New Roman" w:hAnsi="Times New Roman" w:cs="Times New Roman"/>
          <w:szCs w:val="24"/>
        </w:rPr>
      </w:pPr>
      <w:r w:rsidRPr="00573ED8">
        <w:rPr>
          <w:rFonts w:ascii="Times New Roman" w:hAnsi="Times New Roman" w:cs="Times New Roman"/>
          <w:szCs w:val="24"/>
        </w:rPr>
        <w:t xml:space="preserve">Essa plataforma de “moeda social no celular” ou </w:t>
      </w:r>
      <w:r w:rsidRPr="00573ED8">
        <w:rPr>
          <w:rFonts w:ascii="Times New Roman" w:hAnsi="Times New Roman" w:cs="Times New Roman"/>
          <w:i/>
          <w:szCs w:val="24"/>
        </w:rPr>
        <w:t>mobile payment</w:t>
      </w:r>
      <w:r w:rsidRPr="00573ED8">
        <w:rPr>
          <w:rFonts w:ascii="Times New Roman" w:hAnsi="Times New Roman" w:cs="Times New Roman"/>
          <w:szCs w:val="24"/>
        </w:rPr>
        <w:t xml:space="preserve">, bem como o cartão com chip possibilita ao público a possibilidade de utilizar a tecnologia para realizar transações financeiras, além de poder ser efetuada a solicitação de empréstimos para os Empreendimentos em Economia Solidária- EES, bem como pelos comerciantes locais, </w:t>
      </w:r>
      <w:r>
        <w:rPr>
          <w:rFonts w:ascii="Times New Roman" w:hAnsi="Times New Roman" w:cs="Times New Roman"/>
          <w:szCs w:val="24"/>
        </w:rPr>
        <w:t>de forma a a</w:t>
      </w:r>
      <w:r w:rsidRPr="00573ED8">
        <w:rPr>
          <w:rFonts w:ascii="Times New Roman" w:hAnsi="Times New Roman" w:cs="Times New Roman"/>
          <w:szCs w:val="24"/>
        </w:rPr>
        <w:t>mplia</w:t>
      </w:r>
      <w:r>
        <w:rPr>
          <w:rFonts w:ascii="Times New Roman" w:hAnsi="Times New Roman" w:cs="Times New Roman"/>
          <w:szCs w:val="24"/>
        </w:rPr>
        <w:t>r</w:t>
      </w:r>
      <w:r w:rsidRPr="00573ED8">
        <w:rPr>
          <w:rFonts w:ascii="Times New Roman" w:hAnsi="Times New Roman" w:cs="Times New Roman"/>
          <w:szCs w:val="24"/>
        </w:rPr>
        <w:t xml:space="preserve"> o escopo de garantias de proteção social, afiançadas por meio da renda, numa perspectiva de Finanças Solidárias </w:t>
      </w:r>
      <w:r>
        <w:rPr>
          <w:rFonts w:ascii="Times New Roman" w:hAnsi="Times New Roman" w:cs="Times New Roman"/>
          <w:szCs w:val="24"/>
        </w:rPr>
        <w:t>com base</w:t>
      </w:r>
      <w:r w:rsidRPr="00573ED8">
        <w:rPr>
          <w:rFonts w:ascii="Times New Roman" w:hAnsi="Times New Roman" w:cs="Times New Roman"/>
          <w:szCs w:val="24"/>
        </w:rPr>
        <w:t xml:space="preserve"> em Moedas Sociais gerenciados por Bancos Comunitários .</w:t>
      </w:r>
    </w:p>
    <w:p w14:paraId="11E778BA" w14:textId="77777777" w:rsidR="00B468B9" w:rsidRDefault="00B468B9" w:rsidP="00B468B9">
      <w:pPr>
        <w:spacing w:line="360" w:lineRule="auto"/>
        <w:ind w:left="709" w:right="-1"/>
        <w:jc w:val="both"/>
        <w:rPr>
          <w:rFonts w:ascii="Times New Roman" w:hAnsi="Times New Roman" w:cs="Times New Roman"/>
          <w:szCs w:val="24"/>
        </w:rPr>
      </w:pPr>
      <w:r w:rsidRPr="00573ED8">
        <w:rPr>
          <w:rFonts w:ascii="Times New Roman" w:hAnsi="Times New Roman" w:cs="Times New Roman"/>
          <w:szCs w:val="24"/>
        </w:rPr>
        <w:t>O</w:t>
      </w:r>
      <w:r>
        <w:rPr>
          <w:rFonts w:ascii="Times New Roman" w:hAnsi="Times New Roman" w:cs="Times New Roman"/>
          <w:szCs w:val="24"/>
        </w:rPr>
        <w:t>s</w:t>
      </w:r>
      <w:r w:rsidRPr="00573ED8">
        <w:rPr>
          <w:rFonts w:ascii="Times New Roman" w:hAnsi="Times New Roman" w:cs="Times New Roman"/>
          <w:szCs w:val="24"/>
        </w:rPr>
        <w:t xml:space="preserve"> Banco</w:t>
      </w:r>
      <w:r>
        <w:rPr>
          <w:rFonts w:ascii="Times New Roman" w:hAnsi="Times New Roman" w:cs="Times New Roman"/>
          <w:szCs w:val="24"/>
        </w:rPr>
        <w:t>s</w:t>
      </w:r>
      <w:r w:rsidRPr="00573ED8">
        <w:rPr>
          <w:rFonts w:ascii="Times New Roman" w:hAnsi="Times New Roman" w:cs="Times New Roman"/>
          <w:szCs w:val="24"/>
        </w:rPr>
        <w:t xml:space="preserve"> Comunitário</w:t>
      </w:r>
      <w:r>
        <w:rPr>
          <w:rFonts w:ascii="Times New Roman" w:hAnsi="Times New Roman" w:cs="Times New Roman"/>
          <w:szCs w:val="24"/>
        </w:rPr>
        <w:t>s</w:t>
      </w:r>
      <w:r w:rsidRPr="00573ED8">
        <w:rPr>
          <w:rFonts w:ascii="Times New Roman" w:hAnsi="Times New Roman" w:cs="Times New Roman"/>
          <w:szCs w:val="24"/>
        </w:rPr>
        <w:t xml:space="preserve"> atuar</w:t>
      </w:r>
      <w:r>
        <w:rPr>
          <w:rFonts w:ascii="Times New Roman" w:hAnsi="Times New Roman" w:cs="Times New Roman"/>
          <w:szCs w:val="24"/>
        </w:rPr>
        <w:t>ão</w:t>
      </w:r>
      <w:r w:rsidRPr="00573ED8">
        <w:rPr>
          <w:rFonts w:ascii="Times New Roman" w:hAnsi="Times New Roman" w:cs="Times New Roman"/>
          <w:szCs w:val="24"/>
        </w:rPr>
        <w:t xml:space="preserve"> em parceria com o</w:t>
      </w:r>
      <w:r>
        <w:rPr>
          <w:rFonts w:ascii="Times New Roman" w:hAnsi="Times New Roman" w:cs="Times New Roman"/>
          <w:szCs w:val="24"/>
        </w:rPr>
        <w:t>s Empreendimentos de Economia Solidária</w:t>
      </w:r>
      <w:r w:rsidRPr="0021740E">
        <w:rPr>
          <w:rFonts w:ascii="Times New Roman" w:hAnsi="Times New Roman" w:cs="Times New Roman"/>
          <w:szCs w:val="24"/>
        </w:rPr>
        <w:t xml:space="preserve">, </w:t>
      </w:r>
      <w:r>
        <w:rPr>
          <w:rFonts w:ascii="Times New Roman" w:hAnsi="Times New Roman" w:cs="Times New Roman"/>
          <w:szCs w:val="24"/>
        </w:rPr>
        <w:t xml:space="preserve">bem como de pequenos comerciantes </w:t>
      </w:r>
      <w:r w:rsidRPr="0021740E">
        <w:rPr>
          <w:rFonts w:ascii="Times New Roman" w:hAnsi="Times New Roman" w:cs="Times New Roman"/>
          <w:szCs w:val="24"/>
        </w:rPr>
        <w:t>promove</w:t>
      </w:r>
      <w:r>
        <w:rPr>
          <w:rFonts w:ascii="Times New Roman" w:hAnsi="Times New Roman" w:cs="Times New Roman"/>
          <w:szCs w:val="24"/>
        </w:rPr>
        <w:t>ndo um ambiente favorável</w:t>
      </w:r>
      <w:r w:rsidRPr="0021740E">
        <w:rPr>
          <w:rFonts w:ascii="Times New Roman" w:hAnsi="Times New Roman" w:cs="Times New Roman"/>
          <w:szCs w:val="24"/>
        </w:rPr>
        <w:t xml:space="preserve"> ao desenvolvimento de novos empreendimentos econômicos e solidário</w:t>
      </w:r>
      <w:r>
        <w:rPr>
          <w:rFonts w:ascii="Times New Roman" w:hAnsi="Times New Roman" w:cs="Times New Roman"/>
          <w:szCs w:val="24"/>
        </w:rPr>
        <w:t>s e ao desenvolvimento do Banco Comunitário</w:t>
      </w:r>
      <w:r w:rsidRPr="0021740E">
        <w:rPr>
          <w:rFonts w:ascii="Times New Roman" w:hAnsi="Times New Roman" w:cs="Times New Roman"/>
          <w:szCs w:val="24"/>
        </w:rPr>
        <w:t xml:space="preserve">. </w:t>
      </w:r>
    </w:p>
    <w:p w14:paraId="780F2EF1" w14:textId="77777777" w:rsidR="00B468B9" w:rsidRDefault="00B468B9" w:rsidP="00B468B9">
      <w:pPr>
        <w:spacing w:line="360" w:lineRule="auto"/>
        <w:ind w:left="709" w:right="-1"/>
        <w:jc w:val="both"/>
        <w:rPr>
          <w:rFonts w:ascii="Times New Roman" w:hAnsi="Times New Roman" w:cs="Times New Roman"/>
          <w:szCs w:val="24"/>
        </w:rPr>
      </w:pPr>
    </w:p>
    <w:p w14:paraId="7988CD4E" w14:textId="77777777" w:rsidR="00B468B9" w:rsidRDefault="00B468B9" w:rsidP="00B468B9">
      <w:pPr>
        <w:spacing w:line="360" w:lineRule="auto"/>
        <w:ind w:left="709" w:right="-1"/>
        <w:jc w:val="both"/>
        <w:rPr>
          <w:rFonts w:ascii="Times New Roman" w:hAnsi="Times New Roman" w:cs="Times New Roman"/>
          <w:szCs w:val="24"/>
        </w:rPr>
      </w:pPr>
      <w:r>
        <w:rPr>
          <w:rFonts w:ascii="Times New Roman" w:hAnsi="Times New Roman" w:cs="Times New Roman"/>
          <w:szCs w:val="24"/>
        </w:rPr>
        <w:t xml:space="preserve">Tendo em vista o Projeto de Lei </w:t>
      </w:r>
      <w:r w:rsidRPr="008A3C40">
        <w:rPr>
          <w:rFonts w:ascii="Times New Roman" w:hAnsi="Times New Roman" w:cs="Times New Roman"/>
          <w:szCs w:val="24"/>
        </w:rPr>
        <w:t>241/2021, que institui o Programa Municipal de Economia Solidária, Combate à Pobreza e Desenvolvimento Econômico e Social</w:t>
      </w:r>
      <w:r w:rsidRPr="00346BC5">
        <w:rPr>
          <w:rFonts w:ascii="Times New Roman" w:hAnsi="Times New Roman" w:cs="Times New Roman"/>
          <w:szCs w:val="24"/>
        </w:rPr>
        <w:t xml:space="preserve"> que visa fomentar o desenvolvimento econômico e social das comunidades e estabelecer meios para atingir a erradicação da pobreza e a geração de emprego e renda para as camadas mais carentes do município, complementando a Política Municipal de Economia Popular Solidária in</w:t>
      </w:r>
      <w:r>
        <w:rPr>
          <w:rFonts w:ascii="Times New Roman" w:hAnsi="Times New Roman" w:cs="Times New Roman"/>
          <w:szCs w:val="24"/>
        </w:rPr>
        <w:t xml:space="preserve">stituída pela Lei nº 3.473/2020, o presente Plano de Trabalho visa instituir parâmetros para implementação e execução das ações que preveem o PL. </w:t>
      </w:r>
    </w:p>
    <w:p w14:paraId="10392FFC" w14:textId="77777777" w:rsidR="00B468B9" w:rsidRDefault="00B468B9" w:rsidP="00B468B9">
      <w:pPr>
        <w:spacing w:line="360" w:lineRule="auto"/>
        <w:ind w:left="709" w:right="-1"/>
        <w:jc w:val="both"/>
        <w:rPr>
          <w:rFonts w:ascii="Times New Roman" w:hAnsi="Times New Roman" w:cs="Times New Roman"/>
          <w:szCs w:val="24"/>
        </w:rPr>
      </w:pPr>
      <w:r>
        <w:rPr>
          <w:rFonts w:ascii="Times New Roman" w:hAnsi="Times New Roman" w:cs="Times New Roman"/>
          <w:szCs w:val="24"/>
        </w:rPr>
        <w:t xml:space="preserve"> </w:t>
      </w:r>
    </w:p>
    <w:p w14:paraId="7CF299C1" w14:textId="77777777" w:rsidR="00B468B9" w:rsidRPr="0021740E" w:rsidRDefault="00B468B9" w:rsidP="00B468B9">
      <w:pPr>
        <w:spacing w:after="120" w:line="360" w:lineRule="auto"/>
        <w:ind w:left="709"/>
        <w:jc w:val="both"/>
        <w:rPr>
          <w:rFonts w:ascii="Times New Roman" w:hAnsi="Times New Roman" w:cs="Times New Roman"/>
          <w:b/>
          <w:szCs w:val="24"/>
        </w:rPr>
      </w:pPr>
      <w:r w:rsidRPr="0021740E">
        <w:rPr>
          <w:rFonts w:ascii="Times New Roman" w:hAnsi="Times New Roman" w:cs="Times New Roman"/>
          <w:b/>
          <w:szCs w:val="24"/>
        </w:rPr>
        <w:t>2 – JUSTIFICATIVA</w:t>
      </w:r>
    </w:p>
    <w:p w14:paraId="02017EB2" w14:textId="77777777" w:rsidR="00B468B9" w:rsidRDefault="00B468B9" w:rsidP="00B468B9">
      <w:pPr>
        <w:spacing w:line="360" w:lineRule="auto"/>
        <w:ind w:left="709" w:right="176"/>
        <w:jc w:val="both"/>
        <w:rPr>
          <w:rFonts w:ascii="Times New Roman" w:hAnsi="Times New Roman" w:cs="Times New Roman"/>
          <w:szCs w:val="24"/>
        </w:rPr>
      </w:pPr>
      <w:r w:rsidRPr="0021740E">
        <w:rPr>
          <w:rFonts w:ascii="Times New Roman" w:hAnsi="Times New Roman" w:cs="Times New Roman"/>
          <w:szCs w:val="24"/>
        </w:rPr>
        <w:t xml:space="preserve">O presente projeto visa </w:t>
      </w:r>
      <w:r w:rsidRPr="00573ED8">
        <w:rPr>
          <w:rFonts w:ascii="Times New Roman" w:hAnsi="Times New Roman" w:cs="Times New Roman"/>
          <w:szCs w:val="24"/>
        </w:rPr>
        <w:t xml:space="preserve">enfrentar uma das expressões da questão social que é a falta de mecanismos de geração de trabalho e renda para moradores </w:t>
      </w:r>
      <w:r>
        <w:rPr>
          <w:rFonts w:ascii="Times New Roman" w:hAnsi="Times New Roman" w:cs="Times New Roman"/>
          <w:szCs w:val="24"/>
        </w:rPr>
        <w:t>do município de Niterói</w:t>
      </w:r>
      <w:r w:rsidRPr="00573ED8">
        <w:rPr>
          <w:rFonts w:ascii="Times New Roman" w:hAnsi="Times New Roman" w:cs="Times New Roman"/>
          <w:szCs w:val="24"/>
        </w:rPr>
        <w:t>.</w:t>
      </w:r>
      <w:r w:rsidRPr="0021740E">
        <w:rPr>
          <w:rFonts w:ascii="Times New Roman" w:hAnsi="Times New Roman" w:cs="Times New Roman"/>
          <w:szCs w:val="24"/>
        </w:rPr>
        <w:t xml:space="preserve"> Neste sentido, </w:t>
      </w:r>
      <w:r w:rsidRPr="00573ED8">
        <w:rPr>
          <w:rFonts w:ascii="Times New Roman" w:hAnsi="Times New Roman" w:cs="Times New Roman"/>
          <w:szCs w:val="24"/>
        </w:rPr>
        <w:t>incentivar o associativismo, o cooperativismo, as redes de colaboração solidária e o empreendedorismo nos territórios são uma alternativa para a ampliação da perspectiva de autonomia das famílias e indivíduos</w:t>
      </w:r>
      <w:r>
        <w:rPr>
          <w:rFonts w:ascii="Times New Roman" w:hAnsi="Times New Roman" w:cs="Times New Roman"/>
          <w:szCs w:val="24"/>
        </w:rPr>
        <w:t xml:space="preserve"> residentes na cidade. Dessa forma, é imprescindível que a Secretaria Municipal de Assistência Social e Economia Solidária protagonize esse processo, de forma a acionar e referenciar os CRAS como suporte para o desenvolvimento do projeto.</w:t>
      </w:r>
    </w:p>
    <w:p w14:paraId="0E6636A1" w14:textId="77777777" w:rsidR="00B468B9" w:rsidRPr="0021740E" w:rsidRDefault="00B468B9" w:rsidP="00B468B9">
      <w:pPr>
        <w:spacing w:line="360" w:lineRule="auto"/>
        <w:ind w:left="709" w:right="176"/>
        <w:jc w:val="both"/>
        <w:rPr>
          <w:rFonts w:ascii="Times New Roman" w:hAnsi="Times New Roman" w:cs="Times New Roman"/>
          <w:szCs w:val="24"/>
        </w:rPr>
      </w:pPr>
    </w:p>
    <w:p w14:paraId="024A684E" w14:textId="77777777" w:rsidR="00B468B9" w:rsidRDefault="00B468B9" w:rsidP="00B468B9">
      <w:pPr>
        <w:spacing w:line="360" w:lineRule="auto"/>
        <w:ind w:left="709" w:right="176"/>
        <w:jc w:val="both"/>
        <w:rPr>
          <w:rFonts w:ascii="Times New Roman" w:hAnsi="Times New Roman" w:cs="Times New Roman"/>
          <w:szCs w:val="24"/>
        </w:rPr>
      </w:pPr>
      <w:r>
        <w:rPr>
          <w:rFonts w:ascii="Times New Roman" w:hAnsi="Times New Roman" w:cs="Times New Roman"/>
          <w:szCs w:val="24"/>
        </w:rPr>
        <w:t xml:space="preserve">A escolha por implantar um Banco Comunitário associado às políticas socioassistenciais se deve ao fato de que uma significativa quantidade de moradores do município estarem em situação de pobreza e/ou extrema pobreza. Sendo assim, verifica-se a necessidade de </w:t>
      </w:r>
      <w:r w:rsidRPr="0021740E">
        <w:rPr>
          <w:rFonts w:ascii="Times New Roman" w:hAnsi="Times New Roman" w:cs="Times New Roman"/>
          <w:szCs w:val="24"/>
        </w:rPr>
        <w:t>promover o desenvolvimen</w:t>
      </w:r>
      <w:r>
        <w:rPr>
          <w:rFonts w:ascii="Times New Roman" w:hAnsi="Times New Roman" w:cs="Times New Roman"/>
          <w:szCs w:val="24"/>
        </w:rPr>
        <w:t>to local, por meio d</w:t>
      </w:r>
      <w:r w:rsidRPr="0021740E">
        <w:rPr>
          <w:rFonts w:ascii="Times New Roman" w:hAnsi="Times New Roman" w:cs="Times New Roman"/>
          <w:szCs w:val="24"/>
        </w:rPr>
        <w:t>o fomento à criação de rede</w:t>
      </w:r>
      <w:r>
        <w:rPr>
          <w:rFonts w:ascii="Times New Roman" w:hAnsi="Times New Roman" w:cs="Times New Roman"/>
          <w:szCs w:val="24"/>
        </w:rPr>
        <w:t>s locais de produção e consumo, baseando-se n</w:t>
      </w:r>
      <w:r w:rsidRPr="0021740E">
        <w:rPr>
          <w:rFonts w:ascii="Times New Roman" w:hAnsi="Times New Roman" w:cs="Times New Roman"/>
          <w:szCs w:val="24"/>
        </w:rPr>
        <w:t>o apoio às iniciativas da economia popular e solidária</w:t>
      </w:r>
      <w:r>
        <w:rPr>
          <w:rFonts w:ascii="Times New Roman" w:hAnsi="Times New Roman" w:cs="Times New Roman"/>
          <w:szCs w:val="24"/>
        </w:rPr>
        <w:t xml:space="preserve"> em seus diversos âmbitos, dentre os quais podemos destacar: os EES, os </w:t>
      </w:r>
      <w:r w:rsidRPr="0021740E">
        <w:rPr>
          <w:rFonts w:ascii="Times New Roman" w:hAnsi="Times New Roman" w:cs="Times New Roman"/>
          <w:szCs w:val="24"/>
        </w:rPr>
        <w:t xml:space="preserve">pequenos empreendimentos produtivos, de prestação de serviços, de apoio à comercialização e o vasto campo das pequenas economias populares. </w:t>
      </w:r>
    </w:p>
    <w:p w14:paraId="7B902A16" w14:textId="77777777" w:rsidR="00B468B9" w:rsidRDefault="00B468B9" w:rsidP="00B468B9">
      <w:pPr>
        <w:spacing w:line="360" w:lineRule="auto"/>
        <w:ind w:left="709" w:right="176"/>
        <w:jc w:val="both"/>
        <w:rPr>
          <w:rFonts w:ascii="Times New Roman" w:hAnsi="Times New Roman" w:cs="Times New Roman"/>
          <w:szCs w:val="24"/>
        </w:rPr>
      </w:pPr>
    </w:p>
    <w:p w14:paraId="64AB7F36" w14:textId="77777777" w:rsidR="00B468B9" w:rsidRDefault="00B468B9" w:rsidP="00B468B9">
      <w:pPr>
        <w:spacing w:line="360" w:lineRule="auto"/>
        <w:ind w:left="709" w:right="176"/>
        <w:jc w:val="both"/>
        <w:rPr>
          <w:rFonts w:ascii="Times New Roman" w:hAnsi="Times New Roman" w:cs="Times New Roman"/>
          <w:szCs w:val="24"/>
        </w:rPr>
      </w:pPr>
      <w:r w:rsidRPr="0061203D">
        <w:rPr>
          <w:rFonts w:ascii="Times New Roman" w:hAnsi="Times New Roman" w:cs="Times New Roman"/>
          <w:szCs w:val="24"/>
        </w:rPr>
        <w:t>Entre os desafios apresentados pela atual gestão da Prefeitura Municipal de Niterói, é a realização da transição do auxílio-emergencial Renda Básica Temporária, concedido enquanto política pública socioassistencial para mitigação dos impactos causados pela pandemia, para benefício eventual através do projeto de implementação da moeda social para o mun</w:t>
      </w:r>
      <w:r>
        <w:rPr>
          <w:rFonts w:ascii="Times New Roman" w:hAnsi="Times New Roman" w:cs="Times New Roman"/>
          <w:szCs w:val="24"/>
        </w:rPr>
        <w:t xml:space="preserve">icípio como um todo, sendo este, </w:t>
      </w:r>
      <w:r w:rsidRPr="0061203D">
        <w:rPr>
          <w:rFonts w:ascii="Times New Roman" w:hAnsi="Times New Roman" w:cs="Times New Roman"/>
          <w:szCs w:val="24"/>
        </w:rPr>
        <w:t>parte do planejamento estratégico de desenvolvimento “Niterói Que Queremos”.</w:t>
      </w:r>
    </w:p>
    <w:p w14:paraId="223C16B5" w14:textId="77777777" w:rsidR="00B468B9" w:rsidRDefault="00B468B9" w:rsidP="00B468B9">
      <w:pPr>
        <w:spacing w:line="360" w:lineRule="auto"/>
        <w:ind w:left="709" w:right="176"/>
        <w:jc w:val="both"/>
        <w:rPr>
          <w:rFonts w:ascii="Times New Roman" w:hAnsi="Times New Roman" w:cs="Times New Roman"/>
          <w:szCs w:val="24"/>
        </w:rPr>
      </w:pPr>
    </w:p>
    <w:p w14:paraId="0AA66676" w14:textId="2F9E7855" w:rsidR="00B468B9" w:rsidRDefault="00B468B9" w:rsidP="00B468B9">
      <w:pPr>
        <w:spacing w:line="360" w:lineRule="auto"/>
        <w:ind w:left="709" w:right="176"/>
        <w:jc w:val="both"/>
        <w:rPr>
          <w:rFonts w:ascii="Times New Roman" w:hAnsi="Times New Roman" w:cs="Times New Roman"/>
          <w:szCs w:val="24"/>
        </w:rPr>
      </w:pPr>
      <w:r w:rsidRPr="000F39CE">
        <w:rPr>
          <w:rFonts w:ascii="Times New Roman" w:hAnsi="Times New Roman" w:cs="Times New Roman"/>
          <w:szCs w:val="24"/>
        </w:rPr>
        <w:t>O projeto tem por escopo implantação e ampliação da rede de</w:t>
      </w:r>
      <w:r>
        <w:rPr>
          <w:rFonts w:ascii="Times New Roman" w:hAnsi="Times New Roman" w:cs="Times New Roman"/>
          <w:szCs w:val="24"/>
        </w:rPr>
        <w:t xml:space="preserve"> agências do</w:t>
      </w:r>
      <w:r w:rsidRPr="000F39CE">
        <w:rPr>
          <w:rFonts w:ascii="Times New Roman" w:hAnsi="Times New Roman" w:cs="Times New Roman"/>
          <w:szCs w:val="24"/>
        </w:rPr>
        <w:t xml:space="preserve"> Banco Comunitário</w:t>
      </w:r>
      <w:r>
        <w:rPr>
          <w:rFonts w:ascii="Times New Roman" w:hAnsi="Times New Roman" w:cs="Times New Roman"/>
          <w:szCs w:val="24"/>
        </w:rPr>
        <w:t xml:space="preserve"> Arariboia</w:t>
      </w:r>
      <w:r w:rsidRPr="000F39CE">
        <w:rPr>
          <w:rFonts w:ascii="Times New Roman" w:hAnsi="Times New Roman" w:cs="Times New Roman"/>
          <w:szCs w:val="24"/>
        </w:rPr>
        <w:t>,</w:t>
      </w:r>
      <w:r>
        <w:rPr>
          <w:rFonts w:ascii="Times New Roman" w:hAnsi="Times New Roman" w:cs="Times New Roman"/>
          <w:szCs w:val="24"/>
        </w:rPr>
        <w:t xml:space="preserve"> e a</w:t>
      </w:r>
      <w:r w:rsidRPr="000F39CE">
        <w:rPr>
          <w:rFonts w:ascii="Times New Roman" w:hAnsi="Times New Roman" w:cs="Times New Roman"/>
          <w:szCs w:val="24"/>
        </w:rPr>
        <w:t xml:space="preserve"> Moeda Social Eletrônica Circulante </w:t>
      </w:r>
      <w:r>
        <w:rPr>
          <w:rFonts w:ascii="Times New Roman" w:hAnsi="Times New Roman" w:cs="Times New Roman"/>
          <w:szCs w:val="24"/>
        </w:rPr>
        <w:t>Local</w:t>
      </w:r>
      <w:r w:rsidRPr="000F39CE">
        <w:rPr>
          <w:rFonts w:ascii="Times New Roman" w:hAnsi="Times New Roman" w:cs="Times New Roman"/>
          <w:szCs w:val="24"/>
        </w:rPr>
        <w:t xml:space="preserve"> para cidade de Niterói. Para a implantação do projeto está prevista a celebração de </w:t>
      </w:r>
      <w:r>
        <w:rPr>
          <w:rFonts w:ascii="Times New Roman" w:hAnsi="Times New Roman" w:cs="Times New Roman"/>
          <w:szCs w:val="24"/>
        </w:rPr>
        <w:t>termo de colaboração</w:t>
      </w:r>
      <w:r w:rsidRPr="000F39CE">
        <w:rPr>
          <w:rFonts w:ascii="Times New Roman" w:hAnsi="Times New Roman" w:cs="Times New Roman"/>
          <w:szCs w:val="24"/>
        </w:rPr>
        <w:t xml:space="preserve">, </w:t>
      </w:r>
      <w:r>
        <w:rPr>
          <w:rFonts w:ascii="Times New Roman" w:hAnsi="Times New Roman" w:cs="Times New Roman"/>
          <w:szCs w:val="24"/>
        </w:rPr>
        <w:t>conforme a Lei 13019/2014 e o Decreto Municipal n° 13.9996/2021,</w:t>
      </w:r>
      <w:r w:rsidRPr="000F39CE">
        <w:rPr>
          <w:rFonts w:ascii="Times New Roman" w:hAnsi="Times New Roman" w:cs="Times New Roman"/>
          <w:szCs w:val="24"/>
        </w:rPr>
        <w:t xml:space="preserve"> por meio de edital de chamamento público.</w:t>
      </w:r>
      <w:r>
        <w:rPr>
          <w:rFonts w:ascii="Times New Roman" w:hAnsi="Times New Roman" w:cs="Times New Roman"/>
          <w:szCs w:val="24"/>
        </w:rPr>
        <w:t xml:space="preserve"> </w:t>
      </w:r>
    </w:p>
    <w:p w14:paraId="6D7B1A1C" w14:textId="77777777" w:rsidR="00995076" w:rsidRDefault="00995076" w:rsidP="00B468B9">
      <w:pPr>
        <w:spacing w:line="360" w:lineRule="auto"/>
        <w:ind w:left="709" w:right="176"/>
        <w:jc w:val="both"/>
        <w:rPr>
          <w:rFonts w:ascii="Times New Roman" w:hAnsi="Times New Roman" w:cs="Times New Roman"/>
          <w:szCs w:val="24"/>
        </w:rPr>
      </w:pPr>
    </w:p>
    <w:p w14:paraId="2CB5700B" w14:textId="77777777" w:rsidR="00B468B9" w:rsidRDefault="00B468B9" w:rsidP="00B468B9">
      <w:pPr>
        <w:spacing w:line="360" w:lineRule="auto"/>
        <w:ind w:left="709" w:right="176"/>
        <w:jc w:val="both"/>
        <w:rPr>
          <w:rFonts w:ascii="Times New Roman" w:hAnsi="Times New Roman" w:cs="Times New Roman"/>
          <w:szCs w:val="24"/>
        </w:rPr>
      </w:pPr>
      <w:r>
        <w:rPr>
          <w:rFonts w:ascii="Times New Roman" w:hAnsi="Times New Roman" w:cs="Times New Roman"/>
          <w:szCs w:val="24"/>
        </w:rPr>
        <w:t>O pleno funcionamento das agências do Banco Comunitário Arariboia,</w:t>
      </w:r>
      <w:r w:rsidRPr="0021740E">
        <w:rPr>
          <w:rFonts w:ascii="Times New Roman" w:hAnsi="Times New Roman" w:cs="Times New Roman"/>
          <w:szCs w:val="24"/>
        </w:rPr>
        <w:t xml:space="preserve"> após </w:t>
      </w:r>
      <w:r>
        <w:rPr>
          <w:rFonts w:ascii="Times New Roman" w:hAnsi="Times New Roman" w:cs="Times New Roman"/>
          <w:szCs w:val="24"/>
        </w:rPr>
        <w:t>a implementação d</w:t>
      </w:r>
      <w:r w:rsidRPr="0021740E">
        <w:rPr>
          <w:rFonts w:ascii="Times New Roman" w:hAnsi="Times New Roman" w:cs="Times New Roman"/>
          <w:szCs w:val="24"/>
        </w:rPr>
        <w:t>o projeto</w:t>
      </w:r>
      <w:r>
        <w:rPr>
          <w:rFonts w:ascii="Times New Roman" w:hAnsi="Times New Roman" w:cs="Times New Roman"/>
          <w:szCs w:val="24"/>
        </w:rPr>
        <w:t>,</w:t>
      </w:r>
      <w:r w:rsidRPr="0021740E">
        <w:rPr>
          <w:rFonts w:ascii="Times New Roman" w:hAnsi="Times New Roman" w:cs="Times New Roman"/>
          <w:szCs w:val="24"/>
        </w:rPr>
        <w:t xml:space="preserve"> deverá dar impulso à economia local que será dinamizada p</w:t>
      </w:r>
      <w:r>
        <w:rPr>
          <w:rFonts w:ascii="Times New Roman" w:hAnsi="Times New Roman" w:cs="Times New Roman"/>
          <w:szCs w:val="24"/>
        </w:rPr>
        <w:t>ela</w:t>
      </w:r>
      <w:r w:rsidRPr="0021740E">
        <w:rPr>
          <w:rFonts w:ascii="Times New Roman" w:hAnsi="Times New Roman" w:cs="Times New Roman"/>
          <w:szCs w:val="24"/>
        </w:rPr>
        <w:t xml:space="preserve"> </w:t>
      </w:r>
      <w:r w:rsidRPr="00573ED8">
        <w:rPr>
          <w:rFonts w:ascii="Times New Roman" w:hAnsi="Times New Roman" w:cs="Times New Roman"/>
          <w:szCs w:val="24"/>
        </w:rPr>
        <w:t>Moeda Social Eletrônica Circulante Local, via celular, que terá capacidade de reter as poupanças</w:t>
      </w:r>
      <w:r>
        <w:rPr>
          <w:rFonts w:ascii="Times New Roman" w:hAnsi="Times New Roman" w:cs="Times New Roman"/>
          <w:szCs w:val="24"/>
        </w:rPr>
        <w:t xml:space="preserve"> e investimentos</w:t>
      </w:r>
      <w:r w:rsidRPr="00573ED8">
        <w:rPr>
          <w:rFonts w:ascii="Times New Roman" w:hAnsi="Times New Roman" w:cs="Times New Roman"/>
          <w:szCs w:val="24"/>
        </w:rPr>
        <w:t xml:space="preserve"> dos residentes na localidade, tendo em vista que sua circulação será, restrita ao próprio território</w:t>
      </w:r>
      <w:r>
        <w:rPr>
          <w:rFonts w:ascii="Times New Roman" w:hAnsi="Times New Roman" w:cs="Times New Roman"/>
          <w:szCs w:val="24"/>
        </w:rPr>
        <w:t>.</w:t>
      </w:r>
    </w:p>
    <w:p w14:paraId="47983228" w14:textId="77777777" w:rsidR="00B468B9" w:rsidRPr="0021740E" w:rsidRDefault="00B468B9" w:rsidP="00B468B9">
      <w:pPr>
        <w:spacing w:line="360" w:lineRule="auto"/>
        <w:ind w:left="709" w:right="176"/>
        <w:jc w:val="both"/>
        <w:rPr>
          <w:rFonts w:ascii="Times New Roman" w:hAnsi="Times New Roman" w:cs="Times New Roman"/>
          <w:szCs w:val="24"/>
        </w:rPr>
      </w:pPr>
    </w:p>
    <w:p w14:paraId="34C91268" w14:textId="77777777" w:rsidR="00B468B9" w:rsidRDefault="00B468B9" w:rsidP="00B468B9">
      <w:pPr>
        <w:spacing w:line="360" w:lineRule="auto"/>
        <w:ind w:left="709"/>
        <w:jc w:val="both"/>
        <w:rPr>
          <w:rFonts w:ascii="Times New Roman" w:hAnsi="Times New Roman" w:cs="Times New Roman"/>
          <w:szCs w:val="24"/>
        </w:rPr>
      </w:pPr>
      <w:r w:rsidRPr="00573ED8">
        <w:rPr>
          <w:rFonts w:ascii="Times New Roman" w:hAnsi="Times New Roman" w:cs="Times New Roman"/>
          <w:szCs w:val="24"/>
        </w:rPr>
        <w:t>Os bancos comunitários de desenvolvimento possuem como objetivo intensificar o desenvolvimento local, em regiões onde o índice de desenvolvimento humano é mais baixo, por meio da oferta de produtos e serviços com baixo custo financeiro</w:t>
      </w:r>
      <w:r>
        <w:rPr>
          <w:rFonts w:ascii="Times New Roman" w:hAnsi="Times New Roman" w:cs="Times New Roman"/>
          <w:szCs w:val="24"/>
        </w:rPr>
        <w:t>. P</w:t>
      </w:r>
      <w:r w:rsidRPr="00573ED8">
        <w:rPr>
          <w:rFonts w:ascii="Times New Roman" w:hAnsi="Times New Roman" w:cs="Times New Roman"/>
          <w:szCs w:val="24"/>
        </w:rPr>
        <w:t xml:space="preserve">or essa razão, </w:t>
      </w:r>
      <w:r>
        <w:rPr>
          <w:rFonts w:ascii="Times New Roman" w:hAnsi="Times New Roman" w:cs="Times New Roman"/>
          <w:szCs w:val="24"/>
        </w:rPr>
        <w:t xml:space="preserve">torna-se </w:t>
      </w:r>
      <w:r w:rsidRPr="00573ED8">
        <w:rPr>
          <w:rFonts w:ascii="Times New Roman" w:hAnsi="Times New Roman" w:cs="Times New Roman"/>
          <w:szCs w:val="24"/>
        </w:rPr>
        <w:t>mais atrativo em relação aos bancos comercia</w:t>
      </w:r>
      <w:r>
        <w:rPr>
          <w:rFonts w:ascii="Times New Roman" w:hAnsi="Times New Roman" w:cs="Times New Roman"/>
          <w:szCs w:val="24"/>
        </w:rPr>
        <w:t>i</w:t>
      </w:r>
      <w:r w:rsidRPr="00573ED8">
        <w:rPr>
          <w:rFonts w:ascii="Times New Roman" w:hAnsi="Times New Roman" w:cs="Times New Roman"/>
          <w:szCs w:val="24"/>
        </w:rPr>
        <w:t>s, pois oferece a população de baixa renda acesso a serviços financeiros nos quais elas não teriam ingresso, sendo uma oportunidade para que possam alavancar a sua renda e obter inclusão financeira, produtiva e social, contribuindo substancialmente para o desenvolvimento local com foco no trabalho e na sustentação da cadeia produtiva.</w:t>
      </w:r>
      <w:r>
        <w:rPr>
          <w:rFonts w:ascii="Times New Roman" w:hAnsi="Times New Roman" w:cs="Times New Roman"/>
          <w:szCs w:val="24"/>
        </w:rPr>
        <w:t xml:space="preserve"> As experiências diversas já experimentadas por comunidades que tiveram bancos comunitários implementados têm mostrado que as ações desses fortaleceram</w:t>
      </w:r>
      <w:r w:rsidRPr="0021740E">
        <w:rPr>
          <w:rFonts w:ascii="Times New Roman" w:hAnsi="Times New Roman" w:cs="Times New Roman"/>
          <w:szCs w:val="24"/>
        </w:rPr>
        <w:t xml:space="preserve"> os empreendimentos econômicos populares e solidários,</w:t>
      </w:r>
      <w:r>
        <w:rPr>
          <w:rFonts w:ascii="Times New Roman" w:hAnsi="Times New Roman" w:cs="Times New Roman"/>
          <w:szCs w:val="24"/>
        </w:rPr>
        <w:t xml:space="preserve"> bem como os pequenos comerciantes, de forma a fazer</w:t>
      </w:r>
      <w:r w:rsidRPr="0021740E">
        <w:rPr>
          <w:rFonts w:ascii="Times New Roman" w:hAnsi="Times New Roman" w:cs="Times New Roman"/>
          <w:szCs w:val="24"/>
        </w:rPr>
        <w:t xml:space="preserve"> com que a comunidade prior</w:t>
      </w:r>
      <w:r>
        <w:rPr>
          <w:rFonts w:ascii="Times New Roman" w:hAnsi="Times New Roman" w:cs="Times New Roman"/>
          <w:szCs w:val="24"/>
        </w:rPr>
        <w:t>iz</w:t>
      </w:r>
      <w:r w:rsidRPr="0021740E">
        <w:rPr>
          <w:rFonts w:ascii="Times New Roman" w:hAnsi="Times New Roman" w:cs="Times New Roman"/>
          <w:szCs w:val="24"/>
        </w:rPr>
        <w:t>e a compra e venda de produtos no seu interior através de sua própria moeda</w:t>
      </w:r>
      <w:r>
        <w:rPr>
          <w:rFonts w:ascii="Times New Roman" w:hAnsi="Times New Roman" w:cs="Times New Roman"/>
          <w:szCs w:val="24"/>
        </w:rPr>
        <w:t xml:space="preserve"> e, consequentemente, ajudando no crescimento da economia municipal.</w:t>
      </w:r>
    </w:p>
    <w:p w14:paraId="20D3EC83" w14:textId="77777777" w:rsidR="00B468B9" w:rsidRDefault="00B468B9" w:rsidP="00B468B9">
      <w:pPr>
        <w:spacing w:line="360" w:lineRule="auto"/>
        <w:ind w:left="709" w:right="176"/>
        <w:jc w:val="both"/>
        <w:rPr>
          <w:rFonts w:ascii="Times New Roman" w:hAnsi="Times New Roman" w:cs="Times New Roman"/>
          <w:szCs w:val="24"/>
        </w:rPr>
      </w:pPr>
    </w:p>
    <w:p w14:paraId="7D251110" w14:textId="77777777" w:rsidR="00B468B9" w:rsidRDefault="00B468B9" w:rsidP="00B468B9">
      <w:pPr>
        <w:spacing w:line="360" w:lineRule="auto"/>
        <w:ind w:left="709" w:right="176"/>
        <w:jc w:val="both"/>
        <w:rPr>
          <w:rFonts w:ascii="Times New Roman" w:hAnsi="Times New Roman" w:cs="Times New Roman"/>
          <w:szCs w:val="24"/>
        </w:rPr>
      </w:pPr>
      <w:r>
        <w:rPr>
          <w:rFonts w:ascii="Times New Roman" w:hAnsi="Times New Roman" w:cs="Times New Roman"/>
          <w:szCs w:val="24"/>
        </w:rPr>
        <w:t xml:space="preserve">Cabe destacar que um dos objetivos centrais dos </w:t>
      </w:r>
      <w:r w:rsidRPr="0021740E">
        <w:rPr>
          <w:rFonts w:ascii="Times New Roman" w:hAnsi="Times New Roman" w:cs="Times New Roman"/>
          <w:szCs w:val="24"/>
        </w:rPr>
        <w:t>Bancos Comunitários é a implantação de uma Moeda Social Eletrônica Circulante Local</w:t>
      </w:r>
      <w:r>
        <w:rPr>
          <w:rFonts w:ascii="Times New Roman" w:hAnsi="Times New Roman" w:cs="Times New Roman"/>
          <w:szCs w:val="24"/>
        </w:rPr>
        <w:t xml:space="preserve">, com monitoramento digital via celular, de forma a </w:t>
      </w:r>
      <w:r w:rsidRPr="0021740E">
        <w:rPr>
          <w:rFonts w:ascii="Times New Roman" w:hAnsi="Times New Roman" w:cs="Times New Roman"/>
          <w:szCs w:val="24"/>
        </w:rPr>
        <w:t>permitir que</w:t>
      </w:r>
      <w:r>
        <w:rPr>
          <w:rFonts w:ascii="Times New Roman" w:hAnsi="Times New Roman" w:cs="Times New Roman"/>
          <w:szCs w:val="24"/>
        </w:rPr>
        <w:t xml:space="preserve"> os usuários</w:t>
      </w:r>
      <w:r w:rsidRPr="0021740E">
        <w:rPr>
          <w:rFonts w:ascii="Times New Roman" w:hAnsi="Times New Roman" w:cs="Times New Roman"/>
          <w:szCs w:val="24"/>
        </w:rPr>
        <w:t xml:space="preserve"> atuem sem intermediários na realização das transações financeiras, o que ampliaria seu potencial de atuação e sua capacidade de geração de receitas próprias</w:t>
      </w:r>
      <w:r>
        <w:rPr>
          <w:rFonts w:ascii="Times New Roman" w:hAnsi="Times New Roman" w:cs="Times New Roman"/>
          <w:szCs w:val="24"/>
        </w:rPr>
        <w:t>,</w:t>
      </w:r>
      <w:r w:rsidRPr="0021740E">
        <w:rPr>
          <w:rFonts w:ascii="Times New Roman" w:hAnsi="Times New Roman" w:cs="Times New Roman"/>
          <w:szCs w:val="24"/>
        </w:rPr>
        <w:t xml:space="preserve"> tanto a partir das taxas de transação</w:t>
      </w:r>
      <w:r>
        <w:rPr>
          <w:rFonts w:ascii="Times New Roman" w:hAnsi="Times New Roman" w:cs="Times New Roman"/>
          <w:szCs w:val="24"/>
        </w:rPr>
        <w:t>,</w:t>
      </w:r>
      <w:r w:rsidRPr="0021740E">
        <w:rPr>
          <w:rFonts w:ascii="Times New Roman" w:hAnsi="Times New Roman" w:cs="Times New Roman"/>
          <w:szCs w:val="24"/>
        </w:rPr>
        <w:t xml:space="preserve"> como também pelos rendimentos dos valores depositados no sistema. Com o sistema de </w:t>
      </w:r>
      <w:r w:rsidRPr="000A330E">
        <w:rPr>
          <w:rFonts w:ascii="Times New Roman" w:hAnsi="Times New Roman" w:cs="Times New Roman"/>
          <w:i/>
          <w:szCs w:val="24"/>
        </w:rPr>
        <w:t>mobile payment</w:t>
      </w:r>
      <w:r>
        <w:rPr>
          <w:rFonts w:ascii="Times New Roman" w:hAnsi="Times New Roman" w:cs="Times New Roman"/>
          <w:szCs w:val="24"/>
        </w:rPr>
        <w:t>,</w:t>
      </w:r>
      <w:r w:rsidRPr="0021740E">
        <w:rPr>
          <w:rFonts w:ascii="Times New Roman" w:hAnsi="Times New Roman" w:cs="Times New Roman"/>
          <w:szCs w:val="24"/>
        </w:rPr>
        <w:t xml:space="preserve"> implantado pelo banco comunitário, cria-se a possibilidade de fornecer a uma população</w:t>
      </w:r>
      <w:r>
        <w:rPr>
          <w:rFonts w:ascii="Times New Roman" w:hAnsi="Times New Roman" w:cs="Times New Roman"/>
          <w:szCs w:val="24"/>
        </w:rPr>
        <w:t>,</w:t>
      </w:r>
      <w:r w:rsidRPr="0021740E">
        <w:rPr>
          <w:rFonts w:ascii="Times New Roman" w:hAnsi="Times New Roman" w:cs="Times New Roman"/>
          <w:szCs w:val="24"/>
        </w:rPr>
        <w:t xml:space="preserve"> antes esquecida pelos grandes bancos, serviços financeiros como transferência de recursos ou pagamento de contas sem a utilização de dinheiro vivo. </w:t>
      </w:r>
    </w:p>
    <w:p w14:paraId="120C8ADA" w14:textId="77777777" w:rsidR="00B468B9" w:rsidRPr="003D00D5" w:rsidRDefault="00B468B9" w:rsidP="00B468B9">
      <w:pPr>
        <w:spacing w:line="360" w:lineRule="auto"/>
        <w:ind w:right="176" w:firstLine="708"/>
        <w:jc w:val="both"/>
        <w:rPr>
          <w:rFonts w:ascii="Times New Roman" w:hAnsi="Times New Roman" w:cs="Times New Roman"/>
          <w:szCs w:val="24"/>
        </w:rPr>
      </w:pPr>
    </w:p>
    <w:p w14:paraId="06378060" w14:textId="77777777" w:rsidR="00B468B9" w:rsidRDefault="00B468B9" w:rsidP="00B468B9">
      <w:pPr>
        <w:rPr>
          <w:rFonts w:ascii="Times New Roman" w:hAnsi="Times New Roman" w:cs="Times New Roman"/>
          <w:b/>
          <w:szCs w:val="24"/>
        </w:rPr>
      </w:pPr>
      <w:r>
        <w:rPr>
          <w:rFonts w:ascii="Times New Roman" w:hAnsi="Times New Roman" w:cs="Times New Roman"/>
          <w:b/>
          <w:szCs w:val="24"/>
        </w:rPr>
        <w:t xml:space="preserve">           </w:t>
      </w:r>
      <w:r w:rsidRPr="0021740E">
        <w:rPr>
          <w:rFonts w:ascii="Times New Roman" w:hAnsi="Times New Roman" w:cs="Times New Roman"/>
          <w:b/>
          <w:szCs w:val="24"/>
        </w:rPr>
        <w:t>3 – OBJETO</w:t>
      </w:r>
    </w:p>
    <w:p w14:paraId="1A4498AD" w14:textId="77777777" w:rsidR="00B468B9" w:rsidRDefault="00B468B9" w:rsidP="00B468B9">
      <w:pPr>
        <w:rPr>
          <w:rFonts w:ascii="Times New Roman" w:hAnsi="Times New Roman" w:cs="Times New Roman"/>
          <w:b/>
          <w:szCs w:val="24"/>
        </w:rPr>
      </w:pPr>
    </w:p>
    <w:p w14:paraId="54A1E85B" w14:textId="77777777" w:rsidR="00B468B9" w:rsidRPr="0021740E" w:rsidRDefault="00B468B9" w:rsidP="00B468B9">
      <w:pPr>
        <w:ind w:left="709"/>
        <w:rPr>
          <w:rFonts w:ascii="Times New Roman" w:hAnsi="Times New Roman" w:cs="Times New Roman"/>
          <w:b/>
          <w:szCs w:val="24"/>
        </w:rPr>
      </w:pPr>
      <w:r>
        <w:rPr>
          <w:rFonts w:ascii="Times New Roman" w:hAnsi="Times New Roman" w:cs="Times New Roman"/>
          <w:b/>
          <w:szCs w:val="24"/>
        </w:rPr>
        <w:t>3.1 – DA IMPLANTAÇÃO DAS AGÊNCIAS DO BANCO COMUNITÁRIO ARARIBOIA</w:t>
      </w:r>
    </w:p>
    <w:p w14:paraId="625BDE26" w14:textId="77777777" w:rsidR="00B468B9" w:rsidRPr="0021740E" w:rsidRDefault="00B468B9" w:rsidP="00B468B9">
      <w:pPr>
        <w:ind w:left="708" w:firstLine="708"/>
        <w:rPr>
          <w:rFonts w:ascii="Times New Roman" w:hAnsi="Times New Roman" w:cs="Times New Roman"/>
          <w:b/>
          <w:szCs w:val="24"/>
          <w:u w:val="single"/>
        </w:rPr>
      </w:pPr>
    </w:p>
    <w:p w14:paraId="796631A4" w14:textId="77777777" w:rsidR="00B468B9" w:rsidRDefault="00B468B9" w:rsidP="00B468B9">
      <w:pPr>
        <w:spacing w:line="360" w:lineRule="auto"/>
        <w:ind w:left="709" w:right="176"/>
        <w:jc w:val="both"/>
        <w:rPr>
          <w:rFonts w:ascii="Times New Roman" w:hAnsi="Times New Roman" w:cs="Times New Roman"/>
          <w:szCs w:val="24"/>
        </w:rPr>
      </w:pPr>
      <w:r w:rsidRPr="000F39CE">
        <w:rPr>
          <w:rFonts w:ascii="Times New Roman" w:hAnsi="Times New Roman" w:cs="Times New Roman"/>
          <w:szCs w:val="24"/>
        </w:rPr>
        <w:t>Implantação de</w:t>
      </w:r>
      <w:r>
        <w:rPr>
          <w:rFonts w:ascii="Times New Roman" w:hAnsi="Times New Roman" w:cs="Times New Roman"/>
          <w:szCs w:val="24"/>
        </w:rPr>
        <w:t xml:space="preserve"> sete novas agências do</w:t>
      </w:r>
      <w:r w:rsidRPr="000F39CE">
        <w:rPr>
          <w:rFonts w:ascii="Times New Roman" w:hAnsi="Times New Roman" w:cs="Times New Roman"/>
          <w:szCs w:val="24"/>
        </w:rPr>
        <w:t xml:space="preserve"> Banco Comunitário</w:t>
      </w:r>
      <w:r>
        <w:rPr>
          <w:rFonts w:ascii="Times New Roman" w:hAnsi="Times New Roman" w:cs="Times New Roman"/>
          <w:szCs w:val="24"/>
        </w:rPr>
        <w:t xml:space="preserve"> Arariboia, e a operacionalização do projeto piloto na Vila Ipiranga, </w:t>
      </w:r>
      <w:r w:rsidRPr="000F39CE">
        <w:rPr>
          <w:rFonts w:ascii="Times New Roman" w:hAnsi="Times New Roman" w:cs="Times New Roman"/>
          <w:szCs w:val="24"/>
        </w:rPr>
        <w:t xml:space="preserve"> no município de Niterói - RJ, que irão operar com Moeda Social </w:t>
      </w:r>
      <w:r>
        <w:rPr>
          <w:rFonts w:ascii="Times New Roman" w:hAnsi="Times New Roman" w:cs="Times New Roman"/>
          <w:szCs w:val="24"/>
        </w:rPr>
        <w:t xml:space="preserve">Arariboia </w:t>
      </w:r>
      <w:r w:rsidRPr="000F39CE">
        <w:rPr>
          <w:rFonts w:ascii="Times New Roman" w:hAnsi="Times New Roman" w:cs="Times New Roman"/>
          <w:szCs w:val="24"/>
        </w:rPr>
        <w:t>Eletrônica Circulante Local, por meio de celular (ou outros meios móveis) e eletrônicos, conforme lei Nº 12.865, de 09 de outubro de 2013 e regulamentação nº 4.282 do Banco Central do Brasil de 04 de novembro de 2</w:t>
      </w:r>
      <w:r>
        <w:rPr>
          <w:rFonts w:ascii="Times New Roman" w:hAnsi="Times New Roman" w:cs="Times New Roman"/>
          <w:szCs w:val="24"/>
        </w:rPr>
        <w:t xml:space="preserve">013, e a implantação do Programa Moeda Social Arariboia, </w:t>
      </w:r>
      <w:r w:rsidRPr="000F39CE">
        <w:rPr>
          <w:rFonts w:ascii="Times New Roman" w:hAnsi="Times New Roman" w:cs="Times New Roman"/>
          <w:szCs w:val="24"/>
        </w:rPr>
        <w:t>conforme os instrumentos legais previstos.</w:t>
      </w:r>
      <w:r w:rsidRPr="008523D5">
        <w:rPr>
          <w:rFonts w:ascii="Times New Roman" w:hAnsi="Times New Roman" w:cs="Times New Roman"/>
          <w:szCs w:val="24"/>
        </w:rPr>
        <w:t xml:space="preserve"> </w:t>
      </w:r>
    </w:p>
    <w:p w14:paraId="608B589D" w14:textId="77777777" w:rsidR="00B468B9" w:rsidRDefault="00B468B9" w:rsidP="00B468B9">
      <w:pPr>
        <w:spacing w:line="360" w:lineRule="auto"/>
        <w:ind w:left="709" w:right="176"/>
        <w:jc w:val="both"/>
        <w:rPr>
          <w:rFonts w:ascii="Times New Roman" w:hAnsi="Times New Roman" w:cs="Times New Roman"/>
          <w:szCs w:val="24"/>
        </w:rPr>
      </w:pPr>
    </w:p>
    <w:p w14:paraId="5CD35893" w14:textId="77777777" w:rsidR="00B468B9" w:rsidRDefault="00B468B9" w:rsidP="00B468B9">
      <w:pPr>
        <w:spacing w:line="360" w:lineRule="auto"/>
        <w:ind w:left="709" w:right="176"/>
        <w:jc w:val="both"/>
        <w:rPr>
          <w:rFonts w:ascii="Times New Roman" w:hAnsi="Times New Roman" w:cs="Times New Roman"/>
          <w:b/>
          <w:szCs w:val="24"/>
        </w:rPr>
      </w:pPr>
      <w:r w:rsidRPr="009D3E7E">
        <w:rPr>
          <w:rFonts w:ascii="Times New Roman" w:hAnsi="Times New Roman" w:cs="Times New Roman"/>
          <w:b/>
          <w:szCs w:val="24"/>
        </w:rPr>
        <w:t xml:space="preserve">3.2- </w:t>
      </w:r>
      <w:r>
        <w:rPr>
          <w:rFonts w:ascii="Times New Roman" w:hAnsi="Times New Roman" w:cs="Times New Roman"/>
          <w:b/>
          <w:szCs w:val="24"/>
        </w:rPr>
        <w:t xml:space="preserve">DO </w:t>
      </w:r>
      <w:r w:rsidRPr="00756063">
        <w:rPr>
          <w:rFonts w:ascii="Times New Roman" w:hAnsi="Times New Roman" w:cs="Times New Roman"/>
          <w:b/>
          <w:bCs/>
          <w:sz w:val="28"/>
          <w:szCs w:val="28"/>
        </w:rPr>
        <w:t>PROGRAMA MOEDA SOCIAL ARARIBOIA</w:t>
      </w:r>
    </w:p>
    <w:p w14:paraId="32F9DB91" w14:textId="77777777" w:rsidR="00B468B9" w:rsidRDefault="00B468B9" w:rsidP="00B468B9">
      <w:pPr>
        <w:spacing w:line="360" w:lineRule="auto"/>
        <w:ind w:left="709" w:right="176"/>
        <w:jc w:val="both"/>
        <w:rPr>
          <w:rFonts w:ascii="Times New Roman" w:hAnsi="Times New Roman" w:cs="Times New Roman"/>
          <w:b/>
          <w:szCs w:val="24"/>
        </w:rPr>
      </w:pPr>
    </w:p>
    <w:p w14:paraId="36690D30" w14:textId="77777777" w:rsidR="00B468B9" w:rsidRPr="008D3CF0" w:rsidRDefault="00B468B9" w:rsidP="00B468B9">
      <w:pPr>
        <w:pStyle w:val="Padro0"/>
        <w:widowControl w:val="0"/>
        <w:spacing w:after="0" w:line="360" w:lineRule="auto"/>
        <w:ind w:left="709"/>
        <w:rPr>
          <w:rFonts w:ascii="Times New Roman" w:eastAsia="Lucida Sans Unicode" w:hAnsi="Times New Roman" w:cs="Times New Roman"/>
          <w:color w:val="auto"/>
          <w:lang w:val="pt-BR"/>
        </w:rPr>
      </w:pPr>
      <w:r w:rsidRPr="00017A29">
        <w:rPr>
          <w:rFonts w:ascii="Times New Roman" w:eastAsia="Lucida Sans Unicode" w:hAnsi="Times New Roman" w:cs="Times New Roman"/>
          <w:color w:val="auto"/>
          <w:lang w:val="pt-BR"/>
        </w:rPr>
        <w:t>Programa Moeda Social Arariboia</w:t>
      </w:r>
      <w:r w:rsidRPr="008D3CF0">
        <w:rPr>
          <w:rFonts w:ascii="Times New Roman" w:eastAsia="Lucida Sans Unicode" w:hAnsi="Times New Roman" w:cs="Times New Roman"/>
          <w:color w:val="auto"/>
          <w:lang w:val="pt-BR"/>
        </w:rPr>
        <w:t xml:space="preserve">, se destaca principalmente pela transferência de renda, benefício pago através da Moeda Social Eletrônica </w:t>
      </w:r>
      <w:r>
        <w:rPr>
          <w:rFonts w:ascii="Times New Roman" w:eastAsia="Lucida Sans Unicode" w:hAnsi="Times New Roman" w:cs="Times New Roman"/>
          <w:color w:val="auto"/>
          <w:lang w:val="pt-BR"/>
        </w:rPr>
        <w:t>Arariboia, onde os beneficiários terão conta digital pré paga no Banco Comunitário Arariboia, do Município de Niterói.</w:t>
      </w:r>
    </w:p>
    <w:p w14:paraId="772BB729" w14:textId="77777777" w:rsidR="00B468B9" w:rsidRPr="008D3CF0" w:rsidRDefault="00B468B9" w:rsidP="00B468B9">
      <w:pPr>
        <w:pStyle w:val="Padro0"/>
        <w:widowControl w:val="0"/>
        <w:tabs>
          <w:tab w:val="left" w:pos="0"/>
        </w:tabs>
        <w:spacing w:after="0" w:line="360" w:lineRule="auto"/>
        <w:rPr>
          <w:rFonts w:ascii="Times New Roman" w:eastAsia="Lucida Sans Unicode" w:hAnsi="Times New Roman" w:cs="Times New Roman"/>
          <w:color w:val="auto"/>
          <w:lang w:val="pt-BR"/>
        </w:rPr>
      </w:pPr>
    </w:p>
    <w:p w14:paraId="631EA018" w14:textId="77777777" w:rsidR="00B468B9" w:rsidRDefault="00B468B9" w:rsidP="00B468B9">
      <w:pPr>
        <w:pStyle w:val="Padro0"/>
        <w:widowControl w:val="0"/>
        <w:tabs>
          <w:tab w:val="clear" w:pos="708"/>
          <w:tab w:val="left" w:pos="709"/>
        </w:tabs>
        <w:spacing w:after="0" w:line="360" w:lineRule="auto"/>
        <w:ind w:left="709"/>
        <w:rPr>
          <w:rFonts w:ascii="Times New Roman" w:eastAsia="Lucida Sans Unicode" w:hAnsi="Times New Roman" w:cs="Times New Roman"/>
          <w:color w:val="auto"/>
          <w:lang w:val="pt-BR"/>
        </w:rPr>
      </w:pPr>
      <w:r w:rsidRPr="008D3CF0">
        <w:rPr>
          <w:rFonts w:ascii="Times New Roman" w:eastAsia="Lucida Sans Unicode" w:hAnsi="Times New Roman" w:cs="Times New Roman"/>
          <w:color w:val="auto"/>
          <w:lang w:val="pt-BR"/>
        </w:rPr>
        <w:t xml:space="preserve">A Moeda Social </w:t>
      </w:r>
      <w:r>
        <w:rPr>
          <w:rFonts w:ascii="Times New Roman" w:eastAsia="Lucida Sans Unicode" w:hAnsi="Times New Roman" w:cs="Times New Roman"/>
          <w:color w:val="auto"/>
          <w:lang w:val="pt-BR"/>
        </w:rPr>
        <w:t>Araribóia</w:t>
      </w:r>
      <w:r w:rsidRPr="008D3CF0">
        <w:rPr>
          <w:rFonts w:ascii="Times New Roman" w:eastAsia="Lucida Sans Unicode" w:hAnsi="Times New Roman" w:cs="Times New Roman"/>
          <w:color w:val="auto"/>
          <w:lang w:val="pt-BR"/>
        </w:rPr>
        <w:t xml:space="preserve"> não consiste em dinheiro paralelo, e sim em um conceito. É chamada de Moeda Social por ter circulação restrita ao município e por ser gerenciada por um Banco Comunitário. Devido à grande utilidade social desta metodologia que cria um circuito virtuoso na Economia do Município a partir da circulação local do dinheiro, somado ao fato do controle social destes recursos, atribuiu-se a Bolsa </w:t>
      </w:r>
      <w:r>
        <w:rPr>
          <w:rFonts w:ascii="Times New Roman" w:eastAsia="Lucida Sans Unicode" w:hAnsi="Times New Roman" w:cs="Times New Roman"/>
          <w:color w:val="auto"/>
          <w:lang w:val="pt-BR"/>
        </w:rPr>
        <w:t>Arariboia</w:t>
      </w:r>
      <w:r w:rsidRPr="008D3CF0">
        <w:rPr>
          <w:rFonts w:ascii="Times New Roman" w:eastAsia="Lucida Sans Unicode" w:hAnsi="Times New Roman" w:cs="Times New Roman"/>
          <w:color w:val="auto"/>
          <w:lang w:val="pt-BR"/>
        </w:rPr>
        <w:t xml:space="preserve"> o conceito de Moeda Social. </w:t>
      </w:r>
    </w:p>
    <w:p w14:paraId="28F0B0D5" w14:textId="77777777" w:rsidR="00B468B9" w:rsidRPr="008D3CF0" w:rsidRDefault="00B468B9" w:rsidP="00B468B9">
      <w:pPr>
        <w:spacing w:line="360" w:lineRule="auto"/>
        <w:ind w:right="176"/>
        <w:jc w:val="both"/>
        <w:rPr>
          <w:rFonts w:ascii="Times New Roman" w:hAnsi="Times New Roman" w:cs="Times New Roman"/>
          <w:szCs w:val="24"/>
        </w:rPr>
      </w:pPr>
    </w:p>
    <w:p w14:paraId="34BC9560" w14:textId="77777777" w:rsidR="00B468B9" w:rsidRPr="008D3CF0" w:rsidRDefault="00B468B9" w:rsidP="00B468B9">
      <w:pPr>
        <w:spacing w:line="360" w:lineRule="auto"/>
        <w:ind w:left="709" w:right="176"/>
        <w:jc w:val="both"/>
        <w:rPr>
          <w:rFonts w:ascii="Times New Roman" w:hAnsi="Times New Roman" w:cs="Times New Roman"/>
          <w:szCs w:val="24"/>
        </w:rPr>
      </w:pPr>
      <w:r w:rsidRPr="008D3CF0">
        <w:rPr>
          <w:rFonts w:ascii="Times New Roman" w:hAnsi="Times New Roman" w:cs="Times New Roman"/>
          <w:szCs w:val="24"/>
        </w:rPr>
        <w:t xml:space="preserve">Um sistema de Moeda Social Eletrônica Circulante Local, necessita de uma plataforma de pagamento móveis, que permita que a moeda eletrônica circule diariamente entre todos os usuários, repassada dos consumidores para os produtores, destes para outros produtores, voltando para os consumidores através de salários e outros pagamentos, assim sucessivamente. </w:t>
      </w:r>
    </w:p>
    <w:p w14:paraId="41BB4DFB" w14:textId="77777777" w:rsidR="00B468B9" w:rsidRPr="008D3CF0" w:rsidRDefault="00B468B9" w:rsidP="00B468B9">
      <w:pPr>
        <w:spacing w:line="360" w:lineRule="auto"/>
        <w:jc w:val="both"/>
        <w:rPr>
          <w:rFonts w:ascii="Times New Roman" w:hAnsi="Times New Roman" w:cs="Times New Roman"/>
          <w:szCs w:val="24"/>
        </w:rPr>
      </w:pPr>
    </w:p>
    <w:p w14:paraId="49AB624F" w14:textId="77777777" w:rsidR="00B468B9" w:rsidRPr="008D3CF0" w:rsidRDefault="00B468B9" w:rsidP="00B468B9">
      <w:pPr>
        <w:spacing w:line="360" w:lineRule="auto"/>
        <w:ind w:left="709" w:right="176"/>
        <w:jc w:val="both"/>
        <w:rPr>
          <w:rFonts w:ascii="Times New Roman" w:hAnsi="Times New Roman" w:cs="Times New Roman"/>
          <w:szCs w:val="24"/>
        </w:rPr>
      </w:pPr>
      <w:r w:rsidRPr="008D3CF0">
        <w:rPr>
          <w:rFonts w:ascii="Times New Roman" w:hAnsi="Times New Roman" w:cs="Times New Roman"/>
          <w:szCs w:val="24"/>
        </w:rPr>
        <w:t>A partir da implantaç</w:t>
      </w:r>
      <w:r>
        <w:rPr>
          <w:rFonts w:ascii="Times New Roman" w:hAnsi="Times New Roman" w:cs="Times New Roman"/>
          <w:szCs w:val="24"/>
        </w:rPr>
        <w:t>ão da plataforma</w:t>
      </w:r>
      <w:r w:rsidRPr="008D3CF0">
        <w:rPr>
          <w:rFonts w:ascii="Times New Roman" w:hAnsi="Times New Roman" w:cs="Times New Roman"/>
          <w:szCs w:val="24"/>
        </w:rPr>
        <w:t xml:space="preserve">, a Moeda Social </w:t>
      </w:r>
      <w:r>
        <w:rPr>
          <w:rFonts w:ascii="Times New Roman" w:hAnsi="Times New Roman" w:cs="Times New Roman"/>
          <w:szCs w:val="24"/>
        </w:rPr>
        <w:t>Araribo</w:t>
      </w:r>
      <w:r w:rsidRPr="002E0C09">
        <w:rPr>
          <w:rFonts w:ascii="Times New Roman" w:hAnsi="Times New Roman" w:cs="Times New Roman"/>
          <w:szCs w:val="24"/>
        </w:rPr>
        <w:t>ia</w:t>
      </w:r>
      <w:r w:rsidRPr="008D3CF0">
        <w:rPr>
          <w:rFonts w:ascii="Times New Roman" w:hAnsi="Times New Roman" w:cs="Times New Roman"/>
          <w:szCs w:val="24"/>
        </w:rPr>
        <w:t xml:space="preserve"> passa, portanto, para a modalidade de Moeda Social Eletrônica Circulante Local e poderá ser usada não somente pelos usuários do Programa Municipal, e sim, por qualquer morador de </w:t>
      </w:r>
      <w:r>
        <w:rPr>
          <w:rFonts w:ascii="Times New Roman" w:hAnsi="Times New Roman" w:cs="Times New Roman"/>
          <w:szCs w:val="24"/>
        </w:rPr>
        <w:t>Niterói</w:t>
      </w:r>
      <w:r w:rsidRPr="008D3CF0">
        <w:rPr>
          <w:rFonts w:ascii="Times New Roman" w:hAnsi="Times New Roman" w:cs="Times New Roman"/>
          <w:szCs w:val="24"/>
        </w:rPr>
        <w:t xml:space="preserve"> que abr</w:t>
      </w:r>
      <w:r>
        <w:rPr>
          <w:rFonts w:ascii="Times New Roman" w:hAnsi="Times New Roman" w:cs="Times New Roman"/>
          <w:szCs w:val="24"/>
        </w:rPr>
        <w:t>ir uma conta digital no Banco Comunitário Araribo</w:t>
      </w:r>
      <w:r w:rsidRPr="002E0C09">
        <w:rPr>
          <w:rFonts w:ascii="Times New Roman" w:hAnsi="Times New Roman" w:cs="Times New Roman"/>
          <w:szCs w:val="24"/>
        </w:rPr>
        <w:t>ia</w:t>
      </w:r>
      <w:r w:rsidRPr="008D3CF0">
        <w:rPr>
          <w:rFonts w:ascii="Times New Roman" w:hAnsi="Times New Roman" w:cs="Times New Roman"/>
          <w:szCs w:val="24"/>
        </w:rPr>
        <w:t>.</w:t>
      </w:r>
    </w:p>
    <w:p w14:paraId="4EE75F84" w14:textId="77777777" w:rsidR="00B468B9" w:rsidRPr="008D3CF0" w:rsidRDefault="00B468B9" w:rsidP="00B468B9">
      <w:pPr>
        <w:spacing w:line="360" w:lineRule="auto"/>
        <w:ind w:left="709" w:right="176"/>
        <w:jc w:val="both"/>
        <w:rPr>
          <w:rFonts w:ascii="Times New Roman" w:hAnsi="Times New Roman" w:cs="Times New Roman"/>
          <w:szCs w:val="24"/>
        </w:rPr>
      </w:pPr>
    </w:p>
    <w:p w14:paraId="1D483D99" w14:textId="77777777" w:rsidR="00B468B9" w:rsidRPr="00B32E51" w:rsidRDefault="00B468B9" w:rsidP="00B468B9">
      <w:pPr>
        <w:spacing w:line="360" w:lineRule="auto"/>
        <w:ind w:left="709" w:right="176"/>
        <w:jc w:val="both"/>
        <w:rPr>
          <w:rFonts w:ascii="Times New Roman" w:hAnsi="Times New Roman" w:cs="Times New Roman"/>
          <w:szCs w:val="24"/>
        </w:rPr>
      </w:pPr>
      <w:r w:rsidRPr="00B32E51">
        <w:rPr>
          <w:rFonts w:ascii="Times New Roman" w:hAnsi="Times New Roman" w:cs="Times New Roman"/>
          <w:szCs w:val="24"/>
        </w:rPr>
        <w:t>Compete</w:t>
      </w:r>
      <w:r>
        <w:rPr>
          <w:rFonts w:ascii="Times New Roman" w:hAnsi="Times New Roman" w:cs="Times New Roman"/>
          <w:szCs w:val="24"/>
        </w:rPr>
        <w:t>,</w:t>
      </w:r>
      <w:r w:rsidRPr="00B32E51">
        <w:rPr>
          <w:rFonts w:ascii="Times New Roman" w:hAnsi="Times New Roman" w:cs="Times New Roman"/>
          <w:szCs w:val="24"/>
        </w:rPr>
        <w:t xml:space="preserve"> </w:t>
      </w:r>
      <w:r>
        <w:rPr>
          <w:rFonts w:ascii="Times New Roman" w:hAnsi="Times New Roman" w:cs="Times New Roman"/>
          <w:szCs w:val="24"/>
        </w:rPr>
        <w:t xml:space="preserve">exclusivamente, </w:t>
      </w:r>
      <w:r w:rsidRPr="00B32E51">
        <w:rPr>
          <w:rFonts w:ascii="Times New Roman" w:hAnsi="Times New Roman" w:cs="Times New Roman"/>
          <w:szCs w:val="24"/>
        </w:rPr>
        <w:t xml:space="preserve">a </w:t>
      </w:r>
      <w:r>
        <w:rPr>
          <w:rFonts w:ascii="Times New Roman" w:hAnsi="Times New Roman" w:cs="Times New Roman"/>
          <w:szCs w:val="24"/>
        </w:rPr>
        <w:t>Prefeitura de Niterói</w:t>
      </w:r>
      <w:r w:rsidRPr="00B32E51">
        <w:rPr>
          <w:rFonts w:ascii="Times New Roman" w:hAnsi="Times New Roman" w:cs="Times New Roman"/>
          <w:szCs w:val="24"/>
        </w:rPr>
        <w:t xml:space="preserve"> o credenciamento, inclusão, bloqueio e exclusão parcial ou definitiva de qualquer beneficiário do Programa </w:t>
      </w:r>
      <w:r>
        <w:rPr>
          <w:rFonts w:ascii="Times New Roman" w:hAnsi="Times New Roman" w:cs="Times New Roman"/>
          <w:szCs w:val="24"/>
        </w:rPr>
        <w:t xml:space="preserve">Moeda </w:t>
      </w:r>
      <w:r w:rsidRPr="00B32E51">
        <w:rPr>
          <w:rFonts w:ascii="Times New Roman" w:hAnsi="Times New Roman" w:cs="Times New Roman"/>
          <w:szCs w:val="24"/>
        </w:rPr>
        <w:t>Social</w:t>
      </w:r>
      <w:r>
        <w:rPr>
          <w:rFonts w:ascii="Times New Roman" w:hAnsi="Times New Roman" w:cs="Times New Roman"/>
          <w:szCs w:val="24"/>
        </w:rPr>
        <w:t xml:space="preserve"> Arariboia. De igual m</w:t>
      </w:r>
      <w:r w:rsidRPr="00B32E51">
        <w:rPr>
          <w:rFonts w:ascii="Times New Roman" w:hAnsi="Times New Roman" w:cs="Times New Roman"/>
          <w:szCs w:val="24"/>
        </w:rPr>
        <w:t>aneira, é de exclusiva com</w:t>
      </w:r>
      <w:r>
        <w:rPr>
          <w:rFonts w:ascii="Times New Roman" w:hAnsi="Times New Roman" w:cs="Times New Roman"/>
          <w:szCs w:val="24"/>
        </w:rPr>
        <w:t>petência da Prefeitura de Niterói</w:t>
      </w:r>
      <w:r w:rsidRPr="00B32E51">
        <w:rPr>
          <w:rFonts w:ascii="Times New Roman" w:hAnsi="Times New Roman" w:cs="Times New Roman"/>
          <w:szCs w:val="24"/>
        </w:rPr>
        <w:t xml:space="preserve"> a especificação de valor</w:t>
      </w:r>
      <w:r>
        <w:rPr>
          <w:rFonts w:ascii="Times New Roman" w:hAnsi="Times New Roman" w:cs="Times New Roman"/>
          <w:szCs w:val="24"/>
        </w:rPr>
        <w:t>es monetários a serem pagos aos</w:t>
      </w:r>
      <w:r w:rsidRPr="00B32E51">
        <w:rPr>
          <w:rFonts w:ascii="Times New Roman" w:hAnsi="Times New Roman" w:cs="Times New Roman"/>
          <w:szCs w:val="24"/>
        </w:rPr>
        <w:t xml:space="preserve"> beneficiários</w:t>
      </w:r>
      <w:r>
        <w:rPr>
          <w:rFonts w:ascii="Times New Roman" w:hAnsi="Times New Roman" w:cs="Times New Roman"/>
          <w:szCs w:val="24"/>
        </w:rPr>
        <w:t xml:space="preserve"> estabelecidos de acordo com a legislação e regulamentação do Programa Moeda Social Arariboia</w:t>
      </w:r>
      <w:r w:rsidRPr="00B32E51">
        <w:rPr>
          <w:rFonts w:ascii="Times New Roman" w:hAnsi="Times New Roman" w:cs="Times New Roman"/>
          <w:szCs w:val="24"/>
        </w:rPr>
        <w:t>. Neste tocante</w:t>
      </w:r>
      <w:r>
        <w:rPr>
          <w:rFonts w:ascii="Times New Roman" w:hAnsi="Times New Roman" w:cs="Times New Roman"/>
          <w:szCs w:val="24"/>
        </w:rPr>
        <w:t>,</w:t>
      </w:r>
      <w:r w:rsidRPr="00B32E51">
        <w:rPr>
          <w:rFonts w:ascii="Times New Roman" w:hAnsi="Times New Roman" w:cs="Times New Roman"/>
          <w:szCs w:val="24"/>
        </w:rPr>
        <w:t xml:space="preserve"> compe</w:t>
      </w:r>
      <w:r>
        <w:rPr>
          <w:rFonts w:ascii="Times New Roman" w:hAnsi="Times New Roman" w:cs="Times New Roman"/>
          <w:szCs w:val="24"/>
        </w:rPr>
        <w:t>te a</w:t>
      </w:r>
      <w:r w:rsidRPr="00B32E51">
        <w:rPr>
          <w:rFonts w:ascii="Times New Roman" w:hAnsi="Times New Roman" w:cs="Times New Roman"/>
          <w:szCs w:val="24"/>
        </w:rPr>
        <w:t xml:space="preserve"> </w:t>
      </w:r>
      <w:r w:rsidRPr="00295405">
        <w:rPr>
          <w:rFonts w:ascii="Times New Roman" w:hAnsi="Times New Roman" w:cs="Times New Roman"/>
          <w:szCs w:val="24"/>
        </w:rPr>
        <w:t>Organização da Sociedade Civil</w:t>
      </w:r>
      <w:r w:rsidRPr="00B32E51">
        <w:rPr>
          <w:rFonts w:ascii="Times New Roman" w:hAnsi="Times New Roman" w:cs="Times New Roman"/>
          <w:szCs w:val="24"/>
        </w:rPr>
        <w:t>, unicamente o pagamento dos benefícios, conform</w:t>
      </w:r>
      <w:r>
        <w:rPr>
          <w:rFonts w:ascii="Times New Roman" w:hAnsi="Times New Roman" w:cs="Times New Roman"/>
          <w:szCs w:val="24"/>
        </w:rPr>
        <w:t xml:space="preserve">e planilhas encaminhadas pela </w:t>
      </w:r>
      <w:r w:rsidRPr="00B32E51">
        <w:rPr>
          <w:rFonts w:ascii="Times New Roman" w:hAnsi="Times New Roman" w:cs="Times New Roman"/>
          <w:szCs w:val="24"/>
        </w:rPr>
        <w:t>Prefeitura.</w:t>
      </w:r>
    </w:p>
    <w:p w14:paraId="776FC69C" w14:textId="77777777" w:rsidR="00B468B9" w:rsidRDefault="00B468B9" w:rsidP="00B468B9">
      <w:pPr>
        <w:spacing w:line="360" w:lineRule="auto"/>
        <w:ind w:left="709"/>
        <w:rPr>
          <w:rFonts w:ascii="Times New Roman" w:hAnsi="Times New Roman" w:cs="Times New Roman"/>
          <w:b/>
          <w:szCs w:val="24"/>
          <w:u w:val="single"/>
        </w:rPr>
      </w:pPr>
    </w:p>
    <w:p w14:paraId="16233913" w14:textId="77777777" w:rsidR="00B468B9" w:rsidRDefault="00B468B9" w:rsidP="00B468B9">
      <w:pPr>
        <w:spacing w:line="360" w:lineRule="auto"/>
        <w:ind w:left="709" w:right="176"/>
        <w:jc w:val="both"/>
        <w:rPr>
          <w:rFonts w:ascii="Times New Roman" w:eastAsia="Times New Roman" w:hAnsi="Times New Roman" w:cs="Times New Roman"/>
          <w:b/>
          <w:lang w:eastAsia="pt-BR" w:bidi="pt-BR"/>
        </w:rPr>
      </w:pPr>
      <w:r>
        <w:rPr>
          <w:rFonts w:ascii="Times New Roman" w:hAnsi="Times New Roman" w:cs="Times New Roman"/>
          <w:b/>
          <w:szCs w:val="24"/>
        </w:rPr>
        <w:t xml:space="preserve"> 4- ABRANGÊNCIA, </w:t>
      </w:r>
      <w:r w:rsidRPr="005C6F90">
        <w:rPr>
          <w:rFonts w:ascii="Times New Roman" w:eastAsia="Times New Roman" w:hAnsi="Times New Roman" w:cs="Times New Roman"/>
          <w:b/>
          <w:lang w:eastAsia="pt-BR" w:bidi="pt-BR"/>
        </w:rPr>
        <w:t xml:space="preserve">AMBITO TEMÁTICO, FÍSICO E TEMPORAL DO TRABALHO </w:t>
      </w:r>
      <w:r>
        <w:rPr>
          <w:rFonts w:ascii="Times New Roman" w:eastAsia="Times New Roman" w:hAnsi="Times New Roman" w:cs="Times New Roman"/>
          <w:b/>
          <w:lang w:eastAsia="pt-BR" w:bidi="pt-BR"/>
        </w:rPr>
        <w:t xml:space="preserve">  </w:t>
      </w:r>
      <w:r w:rsidRPr="005C6F90">
        <w:rPr>
          <w:rFonts w:ascii="Times New Roman" w:eastAsia="Times New Roman" w:hAnsi="Times New Roman" w:cs="Times New Roman"/>
          <w:b/>
          <w:lang w:eastAsia="pt-BR" w:bidi="pt-BR"/>
        </w:rPr>
        <w:t>QUE SERÁ EXECUTADO</w:t>
      </w:r>
    </w:p>
    <w:p w14:paraId="60513EAE" w14:textId="77777777" w:rsidR="00B468B9" w:rsidRDefault="00B468B9" w:rsidP="00B468B9">
      <w:pPr>
        <w:spacing w:line="360" w:lineRule="auto"/>
        <w:ind w:left="709" w:right="176"/>
        <w:jc w:val="both"/>
        <w:rPr>
          <w:rFonts w:ascii="Times New Roman" w:eastAsia="Times New Roman" w:hAnsi="Times New Roman" w:cs="Times New Roman"/>
          <w:b/>
          <w:szCs w:val="24"/>
          <w:lang w:eastAsia="pt-BR" w:bidi="pt-BR"/>
        </w:rPr>
      </w:pPr>
    </w:p>
    <w:p w14:paraId="27DE7C91" w14:textId="77777777" w:rsidR="00B468B9" w:rsidRDefault="00B468B9" w:rsidP="00B468B9">
      <w:pPr>
        <w:widowControl w:val="0"/>
        <w:tabs>
          <w:tab w:val="left" w:pos="709"/>
        </w:tabs>
        <w:autoSpaceDE w:val="0"/>
        <w:autoSpaceDN w:val="0"/>
        <w:spacing w:line="360" w:lineRule="auto"/>
        <w:ind w:left="678" w:right="185"/>
        <w:jc w:val="both"/>
        <w:rPr>
          <w:rFonts w:ascii="Times New Roman" w:eastAsia="Times New Roman" w:hAnsi="Times New Roman" w:cs="Times New Roman"/>
          <w:b/>
          <w:szCs w:val="24"/>
          <w:lang w:eastAsia="pt-BR" w:bidi="pt-BR"/>
        </w:rPr>
      </w:pPr>
      <w:r>
        <w:rPr>
          <w:rFonts w:ascii="Times New Roman" w:eastAsia="Times New Roman" w:hAnsi="Times New Roman" w:cs="Times New Roman"/>
          <w:b/>
          <w:szCs w:val="24"/>
          <w:lang w:eastAsia="pt-BR" w:bidi="pt-BR"/>
        </w:rPr>
        <w:t>4.1 – PRAZO PARA O TRABALHO</w:t>
      </w:r>
    </w:p>
    <w:p w14:paraId="1D5D9AF9" w14:textId="77777777" w:rsidR="00B468B9" w:rsidRPr="005C6F90" w:rsidRDefault="00B468B9" w:rsidP="00B468B9">
      <w:pPr>
        <w:widowControl w:val="0"/>
        <w:tabs>
          <w:tab w:val="left" w:pos="709"/>
        </w:tabs>
        <w:autoSpaceDE w:val="0"/>
        <w:autoSpaceDN w:val="0"/>
        <w:spacing w:line="360" w:lineRule="auto"/>
        <w:ind w:left="678" w:right="185"/>
        <w:jc w:val="both"/>
        <w:rPr>
          <w:rFonts w:ascii="Times New Roman" w:eastAsia="Times New Roman" w:hAnsi="Times New Roman" w:cs="Times New Roman"/>
          <w:b/>
          <w:szCs w:val="24"/>
          <w:lang w:eastAsia="pt-BR" w:bidi="pt-BR"/>
        </w:rPr>
      </w:pPr>
    </w:p>
    <w:p w14:paraId="2B0F0332" w14:textId="77777777" w:rsidR="00B468B9" w:rsidRDefault="00B468B9" w:rsidP="00B468B9">
      <w:pPr>
        <w:ind w:left="851" w:right="176"/>
        <w:jc w:val="both"/>
        <w:rPr>
          <w:rFonts w:ascii="Times New Roman" w:hAnsi="Times New Roman" w:cs="Times New Roman"/>
          <w:szCs w:val="24"/>
        </w:rPr>
      </w:pPr>
      <w:r w:rsidRPr="0021740E">
        <w:rPr>
          <w:rFonts w:ascii="Times New Roman" w:hAnsi="Times New Roman" w:cs="Times New Roman"/>
          <w:szCs w:val="24"/>
        </w:rPr>
        <w:t xml:space="preserve">O trabalho será realizado no prazo de </w:t>
      </w:r>
      <w:r w:rsidRPr="003D00D5">
        <w:rPr>
          <w:rFonts w:ascii="Times New Roman" w:hAnsi="Times New Roman" w:cs="Times New Roman"/>
          <w:szCs w:val="24"/>
        </w:rPr>
        <w:t>12 meses</w:t>
      </w:r>
      <w:r>
        <w:rPr>
          <w:rFonts w:ascii="Times New Roman" w:hAnsi="Times New Roman" w:cs="Times New Roman"/>
          <w:szCs w:val="24"/>
        </w:rPr>
        <w:t xml:space="preserve"> contados a partir da publicação do Termo de Colaboração. </w:t>
      </w:r>
      <w:r w:rsidRPr="0021740E">
        <w:rPr>
          <w:rFonts w:ascii="Times New Roman" w:hAnsi="Times New Roman" w:cs="Times New Roman"/>
          <w:szCs w:val="24"/>
        </w:rPr>
        <w:t xml:space="preserve">A meta a ser alcançada é a </w:t>
      </w:r>
      <w:r w:rsidRPr="003D00D5">
        <w:rPr>
          <w:rFonts w:ascii="Times New Roman" w:hAnsi="Times New Roman" w:cs="Times New Roman"/>
          <w:szCs w:val="24"/>
        </w:rPr>
        <w:t>criação</w:t>
      </w:r>
      <w:r>
        <w:rPr>
          <w:rFonts w:ascii="Times New Roman" w:hAnsi="Times New Roman" w:cs="Times New Roman"/>
          <w:szCs w:val="24"/>
        </w:rPr>
        <w:t xml:space="preserve"> de sete agências do</w:t>
      </w:r>
      <w:r w:rsidRPr="003D00D5">
        <w:rPr>
          <w:rFonts w:ascii="Times New Roman" w:hAnsi="Times New Roman" w:cs="Times New Roman"/>
          <w:szCs w:val="24"/>
        </w:rPr>
        <w:t xml:space="preserve"> Banco Comunitário</w:t>
      </w:r>
      <w:r>
        <w:rPr>
          <w:rFonts w:ascii="Times New Roman" w:hAnsi="Times New Roman" w:cs="Times New Roman"/>
          <w:szCs w:val="24"/>
        </w:rPr>
        <w:t xml:space="preserve"> Arariboia e a operacionalização do projeto piloto na Vila Ipiranga</w:t>
      </w:r>
      <w:r w:rsidRPr="003D00D5">
        <w:rPr>
          <w:rFonts w:ascii="Times New Roman" w:hAnsi="Times New Roman" w:cs="Times New Roman"/>
          <w:szCs w:val="24"/>
        </w:rPr>
        <w:t>, com implantação da Moeda Soc</w:t>
      </w:r>
      <w:r>
        <w:rPr>
          <w:rFonts w:ascii="Times New Roman" w:hAnsi="Times New Roman" w:cs="Times New Roman"/>
          <w:szCs w:val="24"/>
        </w:rPr>
        <w:t>ial Eletrônica Circulante Local (</w:t>
      </w:r>
      <w:r w:rsidRPr="0021740E">
        <w:rPr>
          <w:rFonts w:ascii="Times New Roman" w:hAnsi="Times New Roman" w:cs="Times New Roman"/>
          <w:szCs w:val="24"/>
        </w:rPr>
        <w:t xml:space="preserve">de um </w:t>
      </w:r>
      <w:r w:rsidRPr="003D00D5">
        <w:rPr>
          <w:rFonts w:ascii="Times New Roman" w:hAnsi="Times New Roman" w:cs="Times New Roman"/>
          <w:szCs w:val="24"/>
        </w:rPr>
        <w:t xml:space="preserve">serviço de </w:t>
      </w:r>
      <w:r>
        <w:rPr>
          <w:rFonts w:ascii="Times New Roman" w:hAnsi="Times New Roman" w:cs="Times New Roman"/>
          <w:i/>
          <w:szCs w:val="24"/>
        </w:rPr>
        <w:t>mobile payment)</w:t>
      </w:r>
      <w:r>
        <w:rPr>
          <w:rFonts w:ascii="Times New Roman" w:hAnsi="Times New Roman" w:cs="Times New Roman"/>
          <w:szCs w:val="24"/>
        </w:rPr>
        <w:t xml:space="preserve"> e com suporte dos equipamentos da rede de Assistência Social de Niterói. As</w:t>
      </w:r>
      <w:r w:rsidRPr="003D00D5">
        <w:rPr>
          <w:rFonts w:ascii="Times New Roman" w:hAnsi="Times New Roman" w:cs="Times New Roman"/>
          <w:szCs w:val="24"/>
        </w:rPr>
        <w:t xml:space="preserve"> </w:t>
      </w:r>
      <w:r>
        <w:rPr>
          <w:rFonts w:ascii="Times New Roman" w:hAnsi="Times New Roman" w:cs="Times New Roman"/>
          <w:szCs w:val="24"/>
        </w:rPr>
        <w:t>agências</w:t>
      </w:r>
      <w:r w:rsidRPr="003D00D5">
        <w:rPr>
          <w:rFonts w:ascii="Times New Roman" w:hAnsi="Times New Roman" w:cs="Times New Roman"/>
          <w:szCs w:val="24"/>
        </w:rPr>
        <w:t xml:space="preserve"> a ser</w:t>
      </w:r>
      <w:r>
        <w:rPr>
          <w:rFonts w:ascii="Times New Roman" w:hAnsi="Times New Roman" w:cs="Times New Roman"/>
          <w:szCs w:val="24"/>
        </w:rPr>
        <w:t>em</w:t>
      </w:r>
      <w:r w:rsidRPr="003D00D5">
        <w:rPr>
          <w:rFonts w:ascii="Times New Roman" w:hAnsi="Times New Roman" w:cs="Times New Roman"/>
          <w:szCs w:val="24"/>
        </w:rPr>
        <w:t xml:space="preserve"> criado</w:t>
      </w:r>
      <w:r>
        <w:rPr>
          <w:rFonts w:ascii="Times New Roman" w:hAnsi="Times New Roman" w:cs="Times New Roman"/>
          <w:szCs w:val="24"/>
        </w:rPr>
        <w:t>s</w:t>
      </w:r>
      <w:r w:rsidRPr="003D00D5">
        <w:rPr>
          <w:rFonts w:ascii="Times New Roman" w:hAnsi="Times New Roman" w:cs="Times New Roman"/>
          <w:szCs w:val="24"/>
        </w:rPr>
        <w:t xml:space="preserve"> ter</w:t>
      </w:r>
      <w:r>
        <w:rPr>
          <w:rFonts w:ascii="Times New Roman" w:hAnsi="Times New Roman" w:cs="Times New Roman"/>
          <w:szCs w:val="24"/>
        </w:rPr>
        <w:t>ão</w:t>
      </w:r>
      <w:r w:rsidRPr="003D00D5">
        <w:rPr>
          <w:rFonts w:ascii="Times New Roman" w:hAnsi="Times New Roman" w:cs="Times New Roman"/>
          <w:szCs w:val="24"/>
        </w:rPr>
        <w:t xml:space="preserve"> caráter permanente e dever</w:t>
      </w:r>
      <w:r>
        <w:rPr>
          <w:rFonts w:ascii="Times New Roman" w:hAnsi="Times New Roman" w:cs="Times New Roman"/>
          <w:szCs w:val="24"/>
        </w:rPr>
        <w:t>ão</w:t>
      </w:r>
      <w:r w:rsidRPr="003D00D5">
        <w:rPr>
          <w:rFonts w:ascii="Times New Roman" w:hAnsi="Times New Roman" w:cs="Times New Roman"/>
          <w:szCs w:val="24"/>
        </w:rPr>
        <w:t xml:space="preserve"> ter suas atividades continuadas mesmo após o encer</w:t>
      </w:r>
      <w:r>
        <w:rPr>
          <w:rFonts w:ascii="Times New Roman" w:hAnsi="Times New Roman" w:cs="Times New Roman"/>
          <w:szCs w:val="24"/>
        </w:rPr>
        <w:t>r</w:t>
      </w:r>
      <w:r w:rsidRPr="003D00D5">
        <w:rPr>
          <w:rFonts w:ascii="Times New Roman" w:hAnsi="Times New Roman" w:cs="Times New Roman"/>
          <w:szCs w:val="24"/>
        </w:rPr>
        <w:t>amento</w:t>
      </w:r>
      <w:r>
        <w:rPr>
          <w:rFonts w:ascii="Times New Roman" w:hAnsi="Times New Roman" w:cs="Times New Roman"/>
          <w:szCs w:val="24"/>
        </w:rPr>
        <w:t xml:space="preserve"> do projeto,</w:t>
      </w:r>
      <w:r w:rsidRPr="003D00D5">
        <w:rPr>
          <w:rFonts w:ascii="Times New Roman" w:hAnsi="Times New Roman" w:cs="Times New Roman"/>
          <w:szCs w:val="24"/>
        </w:rPr>
        <w:t xml:space="preserve"> funcionando como um indutor de desenvolvimento local. </w:t>
      </w:r>
    </w:p>
    <w:p w14:paraId="79FA6C9A" w14:textId="77777777" w:rsidR="00B468B9" w:rsidRDefault="00B468B9" w:rsidP="00B468B9">
      <w:pPr>
        <w:ind w:left="851" w:right="176"/>
        <w:jc w:val="both"/>
        <w:rPr>
          <w:rFonts w:ascii="Times New Roman" w:hAnsi="Times New Roman" w:cs="Times New Roman"/>
          <w:szCs w:val="24"/>
        </w:rPr>
      </w:pPr>
    </w:p>
    <w:p w14:paraId="17254F2D" w14:textId="77777777" w:rsidR="00B468B9" w:rsidRDefault="00B468B9" w:rsidP="00B468B9">
      <w:pPr>
        <w:widowControl w:val="0"/>
        <w:tabs>
          <w:tab w:val="left" w:pos="709"/>
        </w:tabs>
        <w:autoSpaceDE w:val="0"/>
        <w:autoSpaceDN w:val="0"/>
        <w:ind w:left="678" w:right="185"/>
        <w:jc w:val="both"/>
        <w:rPr>
          <w:rFonts w:ascii="Times New Roman" w:eastAsia="Times New Roman" w:hAnsi="Times New Roman" w:cs="Times New Roman"/>
          <w:b/>
          <w:szCs w:val="24"/>
          <w:lang w:eastAsia="pt-BR" w:bidi="pt-BR"/>
        </w:rPr>
      </w:pPr>
      <w:r w:rsidRPr="00180284">
        <w:rPr>
          <w:rFonts w:ascii="Times New Roman" w:eastAsia="Times New Roman" w:hAnsi="Times New Roman" w:cs="Times New Roman"/>
          <w:b/>
          <w:szCs w:val="24"/>
          <w:lang w:eastAsia="pt-BR" w:bidi="pt-BR"/>
        </w:rPr>
        <w:t xml:space="preserve">4.2 </w:t>
      </w:r>
      <w:r>
        <w:rPr>
          <w:rFonts w:ascii="Times New Roman" w:eastAsia="Times New Roman" w:hAnsi="Times New Roman" w:cs="Times New Roman"/>
          <w:b/>
          <w:szCs w:val="24"/>
          <w:lang w:eastAsia="pt-BR" w:bidi="pt-BR"/>
        </w:rPr>
        <w:t>–</w:t>
      </w:r>
      <w:r w:rsidRPr="00180284">
        <w:rPr>
          <w:rFonts w:ascii="Times New Roman" w:eastAsia="Times New Roman" w:hAnsi="Times New Roman" w:cs="Times New Roman"/>
          <w:b/>
          <w:szCs w:val="24"/>
          <w:lang w:eastAsia="pt-BR" w:bidi="pt-BR"/>
        </w:rPr>
        <w:t xml:space="preserve"> </w:t>
      </w:r>
      <w:r>
        <w:rPr>
          <w:rFonts w:ascii="Times New Roman" w:eastAsia="Times New Roman" w:hAnsi="Times New Roman" w:cs="Times New Roman"/>
          <w:b/>
          <w:szCs w:val="24"/>
          <w:lang w:eastAsia="pt-BR" w:bidi="pt-BR"/>
        </w:rPr>
        <w:t xml:space="preserve">ESTRUTURAÇÃO DAS AGÊNCIAS </w:t>
      </w:r>
    </w:p>
    <w:p w14:paraId="0D5B3550" w14:textId="77777777" w:rsidR="00B468B9" w:rsidRPr="00180284" w:rsidRDefault="00B468B9" w:rsidP="00B468B9">
      <w:pPr>
        <w:widowControl w:val="0"/>
        <w:tabs>
          <w:tab w:val="left" w:pos="709"/>
        </w:tabs>
        <w:autoSpaceDE w:val="0"/>
        <w:autoSpaceDN w:val="0"/>
        <w:ind w:left="678" w:right="185"/>
        <w:jc w:val="both"/>
        <w:rPr>
          <w:rFonts w:ascii="Times New Roman" w:eastAsia="Times New Roman" w:hAnsi="Times New Roman" w:cs="Times New Roman"/>
          <w:b/>
          <w:szCs w:val="24"/>
          <w:lang w:eastAsia="pt-BR" w:bidi="pt-BR"/>
        </w:rPr>
      </w:pPr>
    </w:p>
    <w:p w14:paraId="7F18E7DE" w14:textId="77777777" w:rsidR="00B468B9" w:rsidRDefault="00B468B9" w:rsidP="00B468B9">
      <w:pPr>
        <w:ind w:left="851" w:right="176"/>
        <w:jc w:val="both"/>
        <w:rPr>
          <w:rFonts w:ascii="Times New Roman" w:hAnsi="Times New Roman" w:cs="Times New Roman"/>
          <w:szCs w:val="24"/>
        </w:rPr>
      </w:pPr>
      <w:r>
        <w:rPr>
          <w:rFonts w:ascii="Times New Roman" w:hAnsi="Times New Roman" w:cs="Times New Roman"/>
          <w:szCs w:val="24"/>
        </w:rPr>
        <w:t>As agências serão estruturadas fisicamente por meio de disponibilização de mobiliários e demais</w:t>
      </w:r>
      <w:r w:rsidRPr="0021740E">
        <w:rPr>
          <w:rFonts w:ascii="Times New Roman" w:hAnsi="Times New Roman" w:cs="Times New Roman"/>
          <w:szCs w:val="24"/>
        </w:rPr>
        <w:t xml:space="preserve"> equipamentos</w:t>
      </w:r>
      <w:r>
        <w:rPr>
          <w:rFonts w:ascii="Times New Roman" w:hAnsi="Times New Roman" w:cs="Times New Roman"/>
          <w:szCs w:val="24"/>
        </w:rPr>
        <w:t xml:space="preserve"> necessários para seu funcionamento a serem adquiridos pela Organização da Sociedade Civil, nos espaços públicos disponíveis pela Prefeitura Municipal de Niterói, previsto nos seguintes locais:</w:t>
      </w:r>
    </w:p>
    <w:p w14:paraId="79843D7C" w14:textId="77777777" w:rsidR="00B468B9" w:rsidRDefault="00B468B9" w:rsidP="00B468B9">
      <w:pPr>
        <w:ind w:left="851" w:right="176"/>
        <w:jc w:val="both"/>
        <w:rPr>
          <w:rFonts w:ascii="Times New Roman" w:hAnsi="Times New Roman" w:cs="Times New Roman"/>
          <w:szCs w:val="24"/>
        </w:rPr>
      </w:pPr>
    </w:p>
    <w:p w14:paraId="6137B867" w14:textId="77777777" w:rsidR="00B468B9" w:rsidRPr="00547DFB" w:rsidRDefault="00B468B9" w:rsidP="00B468B9">
      <w:pPr>
        <w:ind w:left="851" w:right="176"/>
        <w:rPr>
          <w:rFonts w:ascii="Times New Roman" w:hAnsi="Times New Roman" w:cs="Times New Roman"/>
          <w:szCs w:val="24"/>
        </w:rPr>
      </w:pPr>
      <w:r w:rsidRPr="00547DFB">
        <w:rPr>
          <w:rFonts w:ascii="Times New Roman" w:hAnsi="Times New Roman" w:cs="Times New Roman"/>
          <w:szCs w:val="24"/>
        </w:rPr>
        <w:t>1</w:t>
      </w:r>
      <w:r>
        <w:rPr>
          <w:rFonts w:ascii="Times New Roman" w:hAnsi="Times New Roman" w:cs="Times New Roman"/>
          <w:szCs w:val="24"/>
        </w:rPr>
        <w:t xml:space="preserve"> - </w:t>
      </w:r>
      <w:r w:rsidRPr="00547DFB">
        <w:rPr>
          <w:rFonts w:ascii="Times New Roman" w:hAnsi="Times New Roman" w:cs="Times New Roman"/>
          <w:szCs w:val="24"/>
        </w:rPr>
        <w:t>CRAS C</w:t>
      </w:r>
      <w:r>
        <w:rPr>
          <w:rFonts w:ascii="Times New Roman" w:hAnsi="Times New Roman" w:cs="Times New Roman"/>
          <w:szCs w:val="24"/>
        </w:rPr>
        <w:t xml:space="preserve">ENTRO - </w:t>
      </w:r>
      <w:r w:rsidRPr="009C51CA">
        <w:rPr>
          <w:rFonts w:ascii="Times New Roman" w:hAnsi="Times New Roman" w:cs="Times New Roman"/>
          <w:szCs w:val="24"/>
        </w:rPr>
        <w:t>Rua Coronel Gomes Machado, 259– Niterói/RJ.</w:t>
      </w:r>
    </w:p>
    <w:p w14:paraId="31AA3916" w14:textId="77777777" w:rsidR="00B468B9" w:rsidRPr="00547DFB" w:rsidRDefault="00B468B9" w:rsidP="00B468B9">
      <w:pPr>
        <w:ind w:left="851" w:right="176"/>
        <w:rPr>
          <w:rFonts w:ascii="Times New Roman" w:hAnsi="Times New Roman" w:cs="Times New Roman"/>
          <w:szCs w:val="24"/>
        </w:rPr>
      </w:pPr>
      <w:r w:rsidRPr="00547DFB">
        <w:rPr>
          <w:rFonts w:ascii="Times New Roman" w:hAnsi="Times New Roman" w:cs="Times New Roman"/>
          <w:szCs w:val="24"/>
        </w:rPr>
        <w:t xml:space="preserve">2 </w:t>
      </w:r>
      <w:r>
        <w:rPr>
          <w:rFonts w:ascii="Times New Roman" w:hAnsi="Times New Roman" w:cs="Times New Roman"/>
          <w:szCs w:val="24"/>
        </w:rPr>
        <w:t xml:space="preserve">- </w:t>
      </w:r>
      <w:r w:rsidRPr="00547DFB">
        <w:rPr>
          <w:rFonts w:ascii="Times New Roman" w:hAnsi="Times New Roman" w:cs="Times New Roman"/>
          <w:szCs w:val="24"/>
        </w:rPr>
        <w:t>CRAS C</w:t>
      </w:r>
      <w:r>
        <w:rPr>
          <w:rFonts w:ascii="Times New Roman" w:hAnsi="Times New Roman" w:cs="Times New Roman"/>
          <w:szCs w:val="24"/>
        </w:rPr>
        <w:t xml:space="preserve">AFUBÁ - </w:t>
      </w:r>
      <w:r w:rsidRPr="009C51CA">
        <w:rPr>
          <w:rFonts w:ascii="Times New Roman" w:hAnsi="Times New Roman" w:cs="Times New Roman"/>
          <w:szCs w:val="24"/>
        </w:rPr>
        <w:t>Rua Deputado José Herthal, nº 320, Cafubá, Piratininga– Niterói/RJ.</w:t>
      </w:r>
    </w:p>
    <w:p w14:paraId="6A5CC985" w14:textId="77777777" w:rsidR="00B468B9" w:rsidRPr="00547DFB" w:rsidRDefault="00B468B9" w:rsidP="00B468B9">
      <w:pPr>
        <w:ind w:left="851" w:right="176"/>
        <w:rPr>
          <w:rFonts w:ascii="Times New Roman" w:hAnsi="Times New Roman" w:cs="Times New Roman"/>
          <w:szCs w:val="24"/>
        </w:rPr>
      </w:pPr>
      <w:r w:rsidRPr="00547DFB">
        <w:rPr>
          <w:rFonts w:ascii="Times New Roman" w:hAnsi="Times New Roman" w:cs="Times New Roman"/>
          <w:szCs w:val="24"/>
        </w:rPr>
        <w:t xml:space="preserve">3 </w:t>
      </w:r>
      <w:r>
        <w:rPr>
          <w:rFonts w:ascii="Times New Roman" w:hAnsi="Times New Roman" w:cs="Times New Roman"/>
          <w:szCs w:val="24"/>
        </w:rPr>
        <w:t xml:space="preserve">- </w:t>
      </w:r>
      <w:r w:rsidRPr="00547DFB">
        <w:rPr>
          <w:rFonts w:ascii="Times New Roman" w:hAnsi="Times New Roman" w:cs="Times New Roman"/>
          <w:szCs w:val="24"/>
        </w:rPr>
        <w:t>CASA DA ECONOMIA SOLIDÁRIA DE ITAIPU</w:t>
      </w:r>
      <w:r>
        <w:rPr>
          <w:rFonts w:ascii="Times New Roman" w:hAnsi="Times New Roman" w:cs="Times New Roman"/>
          <w:szCs w:val="24"/>
        </w:rPr>
        <w:t xml:space="preserve"> – Praia de Itaipu- Itaipu – Niterói/RJ.</w:t>
      </w:r>
    </w:p>
    <w:p w14:paraId="04ABECEE" w14:textId="77777777" w:rsidR="00B468B9" w:rsidRPr="00547DFB" w:rsidRDefault="00B468B9" w:rsidP="00B468B9">
      <w:pPr>
        <w:ind w:left="851" w:right="176"/>
        <w:rPr>
          <w:rFonts w:ascii="Times New Roman" w:hAnsi="Times New Roman" w:cs="Times New Roman"/>
          <w:szCs w:val="24"/>
        </w:rPr>
      </w:pPr>
      <w:r w:rsidRPr="00547DFB">
        <w:rPr>
          <w:rFonts w:ascii="Times New Roman" w:hAnsi="Times New Roman" w:cs="Times New Roman"/>
          <w:szCs w:val="24"/>
        </w:rPr>
        <w:t xml:space="preserve">4 </w:t>
      </w:r>
      <w:r>
        <w:rPr>
          <w:rFonts w:ascii="Times New Roman" w:hAnsi="Times New Roman" w:cs="Times New Roman"/>
          <w:szCs w:val="24"/>
        </w:rPr>
        <w:t xml:space="preserve">- </w:t>
      </w:r>
      <w:r w:rsidRPr="00547DFB">
        <w:rPr>
          <w:rFonts w:ascii="Times New Roman" w:hAnsi="Times New Roman" w:cs="Times New Roman"/>
          <w:szCs w:val="24"/>
        </w:rPr>
        <w:t>CENTRO DE CONVIVÊNCIA INTERGERACIONAL HELENA TIBAU</w:t>
      </w:r>
      <w:r>
        <w:rPr>
          <w:rFonts w:ascii="Times New Roman" w:hAnsi="Times New Roman" w:cs="Times New Roman"/>
          <w:szCs w:val="24"/>
        </w:rPr>
        <w:t xml:space="preserve"> - </w:t>
      </w:r>
      <w:r w:rsidRPr="009C51CA">
        <w:rPr>
          <w:rFonts w:ascii="Times New Roman" w:hAnsi="Times New Roman" w:cs="Times New Roman"/>
          <w:szCs w:val="24"/>
        </w:rPr>
        <w:t>Rua Professor Otácilio, nº 145, Santa Rosa – Niterói/RJ.</w:t>
      </w:r>
    </w:p>
    <w:p w14:paraId="52AD125E" w14:textId="77777777" w:rsidR="00B468B9" w:rsidRPr="00547DFB" w:rsidRDefault="00B468B9" w:rsidP="00B468B9">
      <w:pPr>
        <w:ind w:left="851" w:right="176"/>
        <w:rPr>
          <w:rFonts w:ascii="Times New Roman" w:hAnsi="Times New Roman" w:cs="Times New Roman"/>
          <w:szCs w:val="24"/>
        </w:rPr>
      </w:pPr>
      <w:r w:rsidRPr="00547DFB">
        <w:rPr>
          <w:rFonts w:ascii="Times New Roman" w:hAnsi="Times New Roman" w:cs="Times New Roman"/>
          <w:szCs w:val="24"/>
        </w:rPr>
        <w:t>5</w:t>
      </w:r>
      <w:r>
        <w:rPr>
          <w:rFonts w:ascii="Times New Roman" w:hAnsi="Times New Roman" w:cs="Times New Roman"/>
          <w:szCs w:val="24"/>
        </w:rPr>
        <w:t xml:space="preserve"> -</w:t>
      </w:r>
      <w:r w:rsidRPr="00547DFB">
        <w:rPr>
          <w:rFonts w:ascii="Times New Roman" w:hAnsi="Times New Roman" w:cs="Times New Roman"/>
          <w:szCs w:val="24"/>
        </w:rPr>
        <w:t xml:space="preserve"> CREAS </w:t>
      </w:r>
      <w:r>
        <w:rPr>
          <w:rFonts w:ascii="Times New Roman" w:hAnsi="Times New Roman" w:cs="Times New Roman"/>
          <w:szCs w:val="24"/>
        </w:rPr>
        <w:t xml:space="preserve">LARGO DA BATALHO - </w:t>
      </w:r>
      <w:r w:rsidRPr="009C51CA">
        <w:rPr>
          <w:rFonts w:ascii="Times New Roman" w:hAnsi="Times New Roman" w:cs="Times New Roman"/>
          <w:szCs w:val="24"/>
        </w:rPr>
        <w:t>Rua Reverendo Armando Ferreira, 19 - Largo da Batalha– Niterói/RJ.</w:t>
      </w:r>
    </w:p>
    <w:p w14:paraId="54A68AEC" w14:textId="77777777" w:rsidR="00B468B9" w:rsidRPr="00547DFB" w:rsidRDefault="00B468B9" w:rsidP="00B468B9">
      <w:pPr>
        <w:ind w:left="851" w:right="176"/>
        <w:rPr>
          <w:rFonts w:ascii="Times New Roman" w:hAnsi="Times New Roman" w:cs="Times New Roman"/>
          <w:szCs w:val="24"/>
        </w:rPr>
      </w:pPr>
      <w:r w:rsidRPr="00547DFB">
        <w:rPr>
          <w:rFonts w:ascii="Times New Roman" w:hAnsi="Times New Roman" w:cs="Times New Roman"/>
          <w:szCs w:val="24"/>
        </w:rPr>
        <w:t xml:space="preserve">6 </w:t>
      </w:r>
      <w:r>
        <w:rPr>
          <w:rFonts w:ascii="Times New Roman" w:hAnsi="Times New Roman" w:cs="Times New Roman"/>
          <w:szCs w:val="24"/>
        </w:rPr>
        <w:t xml:space="preserve">- </w:t>
      </w:r>
      <w:r w:rsidRPr="00547DFB">
        <w:rPr>
          <w:rFonts w:ascii="Times New Roman" w:hAnsi="Times New Roman" w:cs="Times New Roman"/>
          <w:szCs w:val="24"/>
        </w:rPr>
        <w:t xml:space="preserve">CRAS </w:t>
      </w:r>
      <w:r>
        <w:rPr>
          <w:rFonts w:ascii="Times New Roman" w:hAnsi="Times New Roman" w:cs="Times New Roman"/>
          <w:szCs w:val="24"/>
        </w:rPr>
        <w:t xml:space="preserve">BARRETO - </w:t>
      </w:r>
      <w:r w:rsidRPr="009C51CA">
        <w:rPr>
          <w:rFonts w:ascii="Times New Roman" w:hAnsi="Times New Roman" w:cs="Times New Roman"/>
          <w:szCs w:val="24"/>
        </w:rPr>
        <w:t>Rua Dr. Luiz Palmier, s/nº, Barreto - Niterói /RJ.</w:t>
      </w:r>
    </w:p>
    <w:p w14:paraId="142C535B" w14:textId="77777777" w:rsidR="00B468B9" w:rsidRDefault="00B468B9" w:rsidP="00B468B9">
      <w:pPr>
        <w:ind w:left="851" w:right="176"/>
        <w:rPr>
          <w:rFonts w:ascii="Times New Roman" w:hAnsi="Times New Roman" w:cs="Times New Roman"/>
          <w:szCs w:val="24"/>
        </w:rPr>
      </w:pPr>
      <w:r>
        <w:rPr>
          <w:rFonts w:ascii="Times New Roman" w:hAnsi="Times New Roman" w:cs="Times New Roman"/>
          <w:szCs w:val="24"/>
        </w:rPr>
        <w:t>7</w:t>
      </w:r>
      <w:r w:rsidRPr="00547DFB">
        <w:rPr>
          <w:rFonts w:ascii="Times New Roman" w:hAnsi="Times New Roman" w:cs="Times New Roman"/>
          <w:szCs w:val="24"/>
        </w:rPr>
        <w:t xml:space="preserve"> </w:t>
      </w:r>
      <w:r>
        <w:rPr>
          <w:rFonts w:ascii="Times New Roman" w:hAnsi="Times New Roman" w:cs="Times New Roman"/>
          <w:szCs w:val="24"/>
        </w:rPr>
        <w:t xml:space="preserve">- </w:t>
      </w:r>
      <w:r w:rsidRPr="00547DFB">
        <w:rPr>
          <w:rFonts w:ascii="Times New Roman" w:hAnsi="Times New Roman" w:cs="Times New Roman"/>
          <w:szCs w:val="24"/>
        </w:rPr>
        <w:t>CRAS PREVENTÓRIO</w:t>
      </w:r>
      <w:r>
        <w:rPr>
          <w:rFonts w:ascii="Times New Roman" w:hAnsi="Times New Roman" w:cs="Times New Roman"/>
          <w:szCs w:val="24"/>
        </w:rPr>
        <w:t xml:space="preserve"> - </w:t>
      </w:r>
      <w:r w:rsidRPr="009C51CA">
        <w:rPr>
          <w:rFonts w:ascii="Times New Roman" w:hAnsi="Times New Roman" w:cs="Times New Roman"/>
          <w:szCs w:val="24"/>
        </w:rPr>
        <w:t>Travessa Santa Cândida, nº 10, Charitas – Preventório - Niterói/RJ.</w:t>
      </w:r>
    </w:p>
    <w:p w14:paraId="038698D0" w14:textId="77777777" w:rsidR="00B468B9" w:rsidRPr="00547DFB" w:rsidRDefault="00B468B9" w:rsidP="00B468B9">
      <w:pPr>
        <w:ind w:left="851" w:right="176"/>
        <w:rPr>
          <w:rFonts w:ascii="Times New Roman" w:hAnsi="Times New Roman" w:cs="Times New Roman"/>
          <w:szCs w:val="24"/>
        </w:rPr>
      </w:pPr>
      <w:r>
        <w:rPr>
          <w:rFonts w:ascii="Times New Roman" w:hAnsi="Times New Roman" w:cs="Times New Roman"/>
          <w:szCs w:val="24"/>
        </w:rPr>
        <w:t>8</w:t>
      </w:r>
      <w:r w:rsidRPr="00547DFB">
        <w:rPr>
          <w:rFonts w:ascii="Times New Roman" w:hAnsi="Times New Roman" w:cs="Times New Roman"/>
          <w:szCs w:val="24"/>
        </w:rPr>
        <w:t xml:space="preserve"> </w:t>
      </w:r>
      <w:r>
        <w:rPr>
          <w:rFonts w:ascii="Times New Roman" w:hAnsi="Times New Roman" w:cs="Times New Roman"/>
          <w:szCs w:val="24"/>
        </w:rPr>
        <w:t xml:space="preserve">– </w:t>
      </w:r>
      <w:r w:rsidRPr="009C51CA">
        <w:rPr>
          <w:rFonts w:ascii="Times New Roman" w:hAnsi="Times New Roman" w:cs="Times New Roman"/>
          <w:szCs w:val="24"/>
        </w:rPr>
        <w:t xml:space="preserve">VILA IPIRANGA </w:t>
      </w:r>
      <w:r w:rsidRPr="00547DFB">
        <w:rPr>
          <w:rFonts w:ascii="Times New Roman" w:hAnsi="Times New Roman" w:cs="Times New Roman"/>
          <w:szCs w:val="24"/>
        </w:rPr>
        <w:t xml:space="preserve">(Projeto Piloto </w:t>
      </w:r>
      <w:r>
        <w:rPr>
          <w:rFonts w:ascii="Times New Roman" w:hAnsi="Times New Roman" w:cs="Times New Roman"/>
          <w:szCs w:val="24"/>
        </w:rPr>
        <w:t xml:space="preserve">do Banco Comunitário Arariboia </w:t>
      </w:r>
      <w:r w:rsidRPr="00547DFB">
        <w:rPr>
          <w:rFonts w:ascii="Times New Roman" w:hAnsi="Times New Roman" w:cs="Times New Roman"/>
          <w:szCs w:val="24"/>
        </w:rPr>
        <w:t xml:space="preserve">com </w:t>
      </w:r>
      <w:r>
        <w:rPr>
          <w:rFonts w:ascii="Times New Roman" w:hAnsi="Times New Roman" w:cs="Times New Roman"/>
          <w:szCs w:val="24"/>
        </w:rPr>
        <w:t xml:space="preserve">previsão de conclusão para setembro de </w:t>
      </w:r>
      <w:r w:rsidRPr="00547DFB">
        <w:rPr>
          <w:rFonts w:ascii="Times New Roman" w:hAnsi="Times New Roman" w:cs="Times New Roman"/>
          <w:szCs w:val="24"/>
        </w:rPr>
        <w:t>2021</w:t>
      </w:r>
      <w:r>
        <w:rPr>
          <w:rFonts w:ascii="Times New Roman" w:hAnsi="Times New Roman" w:cs="Times New Roman"/>
          <w:szCs w:val="24"/>
        </w:rPr>
        <w:t>, de acordo com o Termo de Colaboração 001/2020</w:t>
      </w:r>
      <w:r w:rsidRPr="00547DFB">
        <w:rPr>
          <w:rFonts w:ascii="Times New Roman" w:hAnsi="Times New Roman" w:cs="Times New Roman"/>
          <w:szCs w:val="24"/>
        </w:rPr>
        <w:t>)</w:t>
      </w:r>
      <w:r>
        <w:rPr>
          <w:rFonts w:ascii="Times New Roman" w:hAnsi="Times New Roman" w:cs="Times New Roman"/>
          <w:szCs w:val="24"/>
        </w:rPr>
        <w:t xml:space="preserve"> - </w:t>
      </w:r>
      <w:r w:rsidRPr="009C51CA">
        <w:rPr>
          <w:rFonts w:ascii="Times New Roman" w:hAnsi="Times New Roman" w:cs="Times New Roman"/>
          <w:szCs w:val="24"/>
        </w:rPr>
        <w:t>Travessa Laurides Mattos, S/N</w:t>
      </w:r>
      <w:r>
        <w:rPr>
          <w:rFonts w:ascii="Times New Roman" w:hAnsi="Times New Roman" w:cs="Times New Roman"/>
          <w:szCs w:val="24"/>
        </w:rPr>
        <w:t xml:space="preserve"> - </w:t>
      </w:r>
      <w:r w:rsidRPr="009C51CA">
        <w:rPr>
          <w:rFonts w:ascii="Times New Roman" w:hAnsi="Times New Roman" w:cs="Times New Roman"/>
          <w:szCs w:val="24"/>
        </w:rPr>
        <w:t>Vila Ipiranga, Niterói/RJ.</w:t>
      </w:r>
    </w:p>
    <w:p w14:paraId="5DA1135E" w14:textId="77777777" w:rsidR="00B468B9" w:rsidRPr="009C51CA" w:rsidRDefault="00B468B9" w:rsidP="00B468B9">
      <w:pPr>
        <w:spacing w:line="360" w:lineRule="auto"/>
        <w:ind w:left="851" w:right="176"/>
        <w:jc w:val="both"/>
        <w:rPr>
          <w:rFonts w:ascii="Times New Roman" w:hAnsi="Times New Roman" w:cs="Times New Roman"/>
          <w:szCs w:val="24"/>
        </w:rPr>
      </w:pPr>
    </w:p>
    <w:p w14:paraId="0770D2A5" w14:textId="77777777" w:rsidR="00B468B9" w:rsidRDefault="00B468B9" w:rsidP="00B468B9">
      <w:pPr>
        <w:widowControl w:val="0"/>
        <w:tabs>
          <w:tab w:val="left" w:pos="709"/>
        </w:tabs>
        <w:autoSpaceDE w:val="0"/>
        <w:autoSpaceDN w:val="0"/>
        <w:spacing w:line="360" w:lineRule="auto"/>
        <w:ind w:left="678" w:right="185"/>
        <w:jc w:val="both"/>
        <w:rPr>
          <w:rFonts w:ascii="Times New Roman" w:eastAsia="Times New Roman" w:hAnsi="Times New Roman" w:cs="Times New Roman"/>
          <w:b/>
          <w:szCs w:val="24"/>
          <w:lang w:eastAsia="pt-BR" w:bidi="pt-BR"/>
        </w:rPr>
      </w:pPr>
      <w:r w:rsidRPr="00180284">
        <w:rPr>
          <w:rFonts w:ascii="Times New Roman" w:eastAsia="Times New Roman" w:hAnsi="Times New Roman" w:cs="Times New Roman"/>
          <w:b/>
          <w:szCs w:val="24"/>
          <w:lang w:eastAsia="pt-BR" w:bidi="pt-BR"/>
        </w:rPr>
        <w:t>4.3-</w:t>
      </w:r>
      <w:r>
        <w:rPr>
          <w:rFonts w:ascii="Times New Roman" w:eastAsia="Times New Roman" w:hAnsi="Times New Roman" w:cs="Times New Roman"/>
          <w:b/>
          <w:szCs w:val="24"/>
          <w:lang w:eastAsia="pt-BR" w:bidi="pt-BR"/>
        </w:rPr>
        <w:t xml:space="preserve"> </w:t>
      </w:r>
      <w:r w:rsidRPr="00180284">
        <w:rPr>
          <w:rFonts w:ascii="Times New Roman" w:eastAsia="Times New Roman" w:hAnsi="Times New Roman" w:cs="Times New Roman"/>
          <w:b/>
          <w:szCs w:val="24"/>
          <w:lang w:eastAsia="pt-BR" w:bidi="pt-BR"/>
        </w:rPr>
        <w:t>DO PAGAMENTO DOS BENEFÍCIOS</w:t>
      </w:r>
    </w:p>
    <w:p w14:paraId="0E4DC116" w14:textId="77777777" w:rsidR="00B468B9" w:rsidRDefault="00B468B9" w:rsidP="00B468B9">
      <w:pPr>
        <w:ind w:left="851" w:right="176"/>
        <w:jc w:val="both"/>
        <w:rPr>
          <w:rFonts w:ascii="Times New Roman" w:hAnsi="Times New Roman" w:cs="Times New Roman"/>
          <w:szCs w:val="24"/>
        </w:rPr>
      </w:pPr>
      <w:r>
        <w:rPr>
          <w:rFonts w:ascii="Times New Roman" w:hAnsi="Times New Roman" w:cs="Times New Roman"/>
          <w:szCs w:val="24"/>
        </w:rPr>
        <w:t xml:space="preserve">Sancionada a lei, o </w:t>
      </w:r>
      <w:r w:rsidRPr="00180284">
        <w:rPr>
          <w:rFonts w:ascii="Times New Roman" w:hAnsi="Times New Roman" w:cs="Times New Roman"/>
          <w:szCs w:val="24"/>
        </w:rPr>
        <w:t>pagamento aos beneficiário</w:t>
      </w:r>
      <w:r>
        <w:rPr>
          <w:rFonts w:ascii="Times New Roman" w:hAnsi="Times New Roman" w:cs="Times New Roman"/>
          <w:szCs w:val="24"/>
        </w:rPr>
        <w:t>s se dará através da plataforma</w:t>
      </w:r>
      <w:r w:rsidRPr="00180284">
        <w:rPr>
          <w:rFonts w:ascii="Times New Roman" w:hAnsi="Times New Roman" w:cs="Times New Roman"/>
          <w:szCs w:val="24"/>
        </w:rPr>
        <w:t>. Trata-se de um aplicativo de celular (podendo também ser lido em cartão). Utilizando seus celulares (ou cartão) os beneficiários se dirigem aos comércios credenciados e rea</w:t>
      </w:r>
      <w:r>
        <w:rPr>
          <w:rFonts w:ascii="Times New Roman" w:hAnsi="Times New Roman" w:cs="Times New Roman"/>
          <w:szCs w:val="24"/>
        </w:rPr>
        <w:t>lizam suas compras. Cabendo à Organização</w:t>
      </w:r>
      <w:r w:rsidRPr="00295405">
        <w:rPr>
          <w:rFonts w:ascii="Times New Roman" w:hAnsi="Times New Roman" w:cs="Times New Roman"/>
          <w:szCs w:val="24"/>
        </w:rPr>
        <w:t xml:space="preserve"> da Sociedade Civil</w:t>
      </w:r>
      <w:r w:rsidRPr="00295405">
        <w:rPr>
          <w:rFonts w:ascii="Times New Roman" w:hAnsi="Times New Roman" w:cs="Times New Roman"/>
          <w:b/>
          <w:szCs w:val="24"/>
        </w:rPr>
        <w:t xml:space="preserve"> </w:t>
      </w:r>
      <w:r w:rsidRPr="00180284">
        <w:rPr>
          <w:rFonts w:ascii="Times New Roman" w:hAnsi="Times New Roman" w:cs="Times New Roman"/>
          <w:szCs w:val="24"/>
        </w:rPr>
        <w:t xml:space="preserve">abrir uma conta </w:t>
      </w:r>
      <w:r>
        <w:rPr>
          <w:rFonts w:ascii="Times New Roman" w:hAnsi="Times New Roman" w:cs="Times New Roman"/>
          <w:szCs w:val="24"/>
        </w:rPr>
        <w:t>digital</w:t>
      </w:r>
      <w:r w:rsidRPr="00180284">
        <w:rPr>
          <w:rFonts w:ascii="Times New Roman" w:hAnsi="Times New Roman" w:cs="Times New Roman"/>
          <w:szCs w:val="24"/>
        </w:rPr>
        <w:t xml:space="preserve"> para cada beneficiário e distribuir para todos um cartão digital</w:t>
      </w:r>
      <w:r>
        <w:rPr>
          <w:rFonts w:ascii="Times New Roman" w:hAnsi="Times New Roman" w:cs="Times New Roman"/>
          <w:szCs w:val="24"/>
        </w:rPr>
        <w:t>.</w:t>
      </w:r>
    </w:p>
    <w:p w14:paraId="57F524DC" w14:textId="77777777" w:rsidR="00B468B9" w:rsidRPr="00180284" w:rsidRDefault="00B468B9" w:rsidP="00B468B9">
      <w:pPr>
        <w:ind w:left="851" w:right="176"/>
        <w:jc w:val="both"/>
        <w:rPr>
          <w:rFonts w:ascii="Times New Roman" w:hAnsi="Times New Roman" w:cs="Times New Roman"/>
          <w:szCs w:val="24"/>
        </w:rPr>
      </w:pPr>
    </w:p>
    <w:p w14:paraId="7293EAC7" w14:textId="77777777" w:rsidR="00B468B9" w:rsidRDefault="00B468B9" w:rsidP="00B468B9">
      <w:pPr>
        <w:ind w:left="851" w:right="176"/>
        <w:jc w:val="both"/>
        <w:rPr>
          <w:rFonts w:ascii="Times New Roman" w:hAnsi="Times New Roman" w:cs="Times New Roman"/>
          <w:szCs w:val="24"/>
        </w:rPr>
      </w:pPr>
      <w:r w:rsidRPr="00180284">
        <w:rPr>
          <w:rFonts w:ascii="Times New Roman" w:hAnsi="Times New Roman" w:cs="Times New Roman"/>
          <w:szCs w:val="24"/>
        </w:rPr>
        <w:t xml:space="preserve">Registre-se que a relação dos beneficiários é encaminhada pela Prefeitura de </w:t>
      </w:r>
      <w:r>
        <w:rPr>
          <w:rFonts w:ascii="Times New Roman" w:hAnsi="Times New Roman" w:cs="Times New Roman"/>
          <w:szCs w:val="24"/>
        </w:rPr>
        <w:t>Municipal de Niterói</w:t>
      </w:r>
      <w:r w:rsidRPr="00180284">
        <w:rPr>
          <w:rFonts w:ascii="Times New Roman" w:hAnsi="Times New Roman" w:cs="Times New Roman"/>
          <w:szCs w:val="24"/>
        </w:rPr>
        <w:t>, bem como os recursos financeiros correspondentes ao p</w:t>
      </w:r>
      <w:r>
        <w:rPr>
          <w:rFonts w:ascii="Times New Roman" w:hAnsi="Times New Roman" w:cs="Times New Roman"/>
          <w:szCs w:val="24"/>
        </w:rPr>
        <w:t>agamento das bolsas/benefícios, com, no</w:t>
      </w:r>
      <w:r w:rsidRPr="00180284">
        <w:rPr>
          <w:rFonts w:ascii="Times New Roman" w:hAnsi="Times New Roman" w:cs="Times New Roman"/>
          <w:szCs w:val="24"/>
        </w:rPr>
        <w:t xml:space="preserve"> mínimo</w:t>
      </w:r>
      <w:r>
        <w:rPr>
          <w:rFonts w:ascii="Times New Roman" w:hAnsi="Times New Roman" w:cs="Times New Roman"/>
          <w:szCs w:val="24"/>
        </w:rPr>
        <w:t xml:space="preserve">, </w:t>
      </w:r>
      <w:r w:rsidRPr="00180284">
        <w:rPr>
          <w:rFonts w:ascii="Times New Roman" w:hAnsi="Times New Roman" w:cs="Times New Roman"/>
          <w:szCs w:val="24"/>
        </w:rPr>
        <w:t>48</w:t>
      </w:r>
      <w:r>
        <w:rPr>
          <w:rFonts w:ascii="Times New Roman" w:hAnsi="Times New Roman" w:cs="Times New Roman"/>
          <w:szCs w:val="24"/>
        </w:rPr>
        <w:t xml:space="preserve"> horas </w:t>
      </w:r>
      <w:r w:rsidRPr="00180284">
        <w:rPr>
          <w:rFonts w:ascii="Times New Roman" w:hAnsi="Times New Roman" w:cs="Times New Roman"/>
          <w:szCs w:val="24"/>
        </w:rPr>
        <w:t>de antecedência ao pagamento.</w:t>
      </w:r>
    </w:p>
    <w:p w14:paraId="2FA2D2D9" w14:textId="77777777" w:rsidR="00B468B9" w:rsidRPr="00180284" w:rsidRDefault="00B468B9" w:rsidP="00B468B9">
      <w:pPr>
        <w:ind w:left="851" w:right="176"/>
        <w:jc w:val="both"/>
        <w:rPr>
          <w:rFonts w:ascii="Times New Roman" w:hAnsi="Times New Roman" w:cs="Times New Roman"/>
          <w:szCs w:val="24"/>
        </w:rPr>
      </w:pPr>
    </w:p>
    <w:p w14:paraId="147FA0BB" w14:textId="77777777" w:rsidR="00B468B9" w:rsidRPr="00B32E51" w:rsidRDefault="00B468B9" w:rsidP="00B468B9">
      <w:pPr>
        <w:ind w:left="851" w:right="176"/>
        <w:jc w:val="both"/>
        <w:rPr>
          <w:rFonts w:ascii="Times New Roman" w:hAnsi="Times New Roman" w:cs="Times New Roman"/>
          <w:szCs w:val="24"/>
        </w:rPr>
      </w:pPr>
      <w:r w:rsidRPr="00B32E51">
        <w:rPr>
          <w:rFonts w:ascii="Times New Roman" w:hAnsi="Times New Roman" w:cs="Times New Roman"/>
          <w:szCs w:val="24"/>
        </w:rPr>
        <w:t>Compete</w:t>
      </w:r>
      <w:r>
        <w:rPr>
          <w:rFonts w:ascii="Times New Roman" w:hAnsi="Times New Roman" w:cs="Times New Roman"/>
          <w:szCs w:val="24"/>
        </w:rPr>
        <w:t>,</w:t>
      </w:r>
      <w:r w:rsidRPr="00B32E51">
        <w:rPr>
          <w:rFonts w:ascii="Times New Roman" w:hAnsi="Times New Roman" w:cs="Times New Roman"/>
          <w:szCs w:val="24"/>
        </w:rPr>
        <w:t xml:space="preserve"> exclusivamente</w:t>
      </w:r>
      <w:r>
        <w:rPr>
          <w:rFonts w:ascii="Times New Roman" w:hAnsi="Times New Roman" w:cs="Times New Roman"/>
          <w:szCs w:val="24"/>
        </w:rPr>
        <w:t xml:space="preserve">, </w:t>
      </w:r>
      <w:r w:rsidRPr="00B32E51">
        <w:rPr>
          <w:rFonts w:ascii="Times New Roman" w:hAnsi="Times New Roman" w:cs="Times New Roman"/>
          <w:szCs w:val="24"/>
        </w:rPr>
        <w:t xml:space="preserve">a </w:t>
      </w:r>
      <w:r>
        <w:rPr>
          <w:rFonts w:ascii="Times New Roman" w:hAnsi="Times New Roman" w:cs="Times New Roman"/>
          <w:szCs w:val="24"/>
        </w:rPr>
        <w:t>Prefeitura de Niterói</w:t>
      </w:r>
      <w:r w:rsidRPr="00B32E51">
        <w:rPr>
          <w:rFonts w:ascii="Times New Roman" w:hAnsi="Times New Roman" w:cs="Times New Roman"/>
          <w:szCs w:val="24"/>
        </w:rPr>
        <w:t xml:space="preserve"> o credenciamento, inclusão, bloqueio e exclusão parcial ou definitiva de qualquer beneficiário do Programa</w:t>
      </w:r>
      <w:r>
        <w:rPr>
          <w:rFonts w:ascii="Times New Roman" w:hAnsi="Times New Roman" w:cs="Times New Roman"/>
          <w:szCs w:val="24"/>
        </w:rPr>
        <w:t xml:space="preserve"> Moeda</w:t>
      </w:r>
      <w:r w:rsidRPr="00B32E51">
        <w:rPr>
          <w:rFonts w:ascii="Times New Roman" w:hAnsi="Times New Roman" w:cs="Times New Roman"/>
          <w:szCs w:val="24"/>
        </w:rPr>
        <w:t xml:space="preserve"> Social</w:t>
      </w:r>
      <w:r>
        <w:rPr>
          <w:rFonts w:ascii="Times New Roman" w:hAnsi="Times New Roman" w:cs="Times New Roman"/>
          <w:szCs w:val="24"/>
        </w:rPr>
        <w:t xml:space="preserve"> Arariboia. De igual m</w:t>
      </w:r>
      <w:r w:rsidRPr="00B32E51">
        <w:rPr>
          <w:rFonts w:ascii="Times New Roman" w:hAnsi="Times New Roman" w:cs="Times New Roman"/>
          <w:szCs w:val="24"/>
        </w:rPr>
        <w:t>aneira, é de exclusiva com</w:t>
      </w:r>
      <w:r>
        <w:rPr>
          <w:rFonts w:ascii="Times New Roman" w:hAnsi="Times New Roman" w:cs="Times New Roman"/>
          <w:szCs w:val="24"/>
        </w:rPr>
        <w:t>petência da Prefeitura de Niterói</w:t>
      </w:r>
      <w:r w:rsidRPr="00B32E51">
        <w:rPr>
          <w:rFonts w:ascii="Times New Roman" w:hAnsi="Times New Roman" w:cs="Times New Roman"/>
          <w:szCs w:val="24"/>
        </w:rPr>
        <w:t xml:space="preserve"> a especificação de valore</w:t>
      </w:r>
      <w:r>
        <w:rPr>
          <w:rFonts w:ascii="Times New Roman" w:hAnsi="Times New Roman" w:cs="Times New Roman"/>
          <w:szCs w:val="24"/>
        </w:rPr>
        <w:t xml:space="preserve">s monetários a serem pagos aos </w:t>
      </w:r>
      <w:r w:rsidRPr="00B32E51">
        <w:rPr>
          <w:rFonts w:ascii="Times New Roman" w:hAnsi="Times New Roman" w:cs="Times New Roman"/>
          <w:szCs w:val="24"/>
        </w:rPr>
        <w:t xml:space="preserve">beneficiários. </w:t>
      </w:r>
    </w:p>
    <w:p w14:paraId="7F45EDDC" w14:textId="77777777" w:rsidR="00B468B9" w:rsidRPr="00494C93" w:rsidRDefault="00B468B9" w:rsidP="00B468B9">
      <w:pPr>
        <w:ind w:right="176"/>
        <w:rPr>
          <w:rFonts w:ascii="Times New Roman" w:hAnsi="Times New Roman" w:cs="Times New Roman"/>
          <w:szCs w:val="24"/>
          <w:lang w:val="pt-PT"/>
        </w:rPr>
      </w:pPr>
    </w:p>
    <w:p w14:paraId="38C31F83" w14:textId="77777777" w:rsidR="00B468B9" w:rsidRPr="0021740E" w:rsidRDefault="00B468B9" w:rsidP="00B468B9">
      <w:pPr>
        <w:spacing w:after="120"/>
        <w:ind w:left="851"/>
        <w:rPr>
          <w:rFonts w:ascii="Times New Roman" w:hAnsi="Times New Roman" w:cs="Times New Roman"/>
          <w:b/>
          <w:szCs w:val="24"/>
        </w:rPr>
      </w:pPr>
      <w:r w:rsidRPr="0021740E">
        <w:rPr>
          <w:rFonts w:ascii="Times New Roman" w:hAnsi="Times New Roman" w:cs="Times New Roman"/>
          <w:b/>
          <w:szCs w:val="24"/>
        </w:rPr>
        <w:t xml:space="preserve">5 </w:t>
      </w:r>
      <w:r>
        <w:rPr>
          <w:rFonts w:ascii="Times New Roman" w:hAnsi="Times New Roman" w:cs="Times New Roman"/>
          <w:b/>
          <w:szCs w:val="24"/>
        </w:rPr>
        <w:t xml:space="preserve">– DO QUADRO DE METAS, ATIVIDADES E PRODUTOS </w:t>
      </w:r>
    </w:p>
    <w:p w14:paraId="309CB18B" w14:textId="77777777" w:rsidR="00B468B9" w:rsidRDefault="00B468B9" w:rsidP="00B468B9">
      <w:pPr>
        <w:tabs>
          <w:tab w:val="left" w:pos="567"/>
        </w:tabs>
        <w:spacing w:after="120"/>
        <w:ind w:left="851"/>
        <w:jc w:val="both"/>
        <w:rPr>
          <w:rFonts w:ascii="Times New Roman" w:hAnsi="Times New Roman" w:cs="Times New Roman"/>
          <w:szCs w:val="24"/>
        </w:rPr>
      </w:pPr>
      <w:r>
        <w:rPr>
          <w:rFonts w:ascii="Times New Roman" w:hAnsi="Times New Roman" w:cs="Times New Roman"/>
          <w:szCs w:val="24"/>
        </w:rPr>
        <w:t>A seguir,</w:t>
      </w:r>
      <w:r w:rsidRPr="0021740E">
        <w:rPr>
          <w:rFonts w:ascii="Times New Roman" w:hAnsi="Times New Roman" w:cs="Times New Roman"/>
          <w:szCs w:val="24"/>
        </w:rPr>
        <w:t xml:space="preserve"> as aç</w:t>
      </w:r>
      <w:r>
        <w:rPr>
          <w:rFonts w:ascii="Times New Roman" w:hAnsi="Times New Roman" w:cs="Times New Roman"/>
          <w:szCs w:val="24"/>
        </w:rPr>
        <w:t xml:space="preserve">ões </w:t>
      </w:r>
      <w:r w:rsidRPr="0021740E">
        <w:rPr>
          <w:rFonts w:ascii="Times New Roman" w:hAnsi="Times New Roman" w:cs="Times New Roman"/>
          <w:szCs w:val="24"/>
        </w:rPr>
        <w:t>compostas p</w:t>
      </w:r>
      <w:r>
        <w:rPr>
          <w:rFonts w:ascii="Times New Roman" w:hAnsi="Times New Roman" w:cs="Times New Roman"/>
          <w:szCs w:val="24"/>
        </w:rPr>
        <w:t xml:space="preserve">or metas, atividades e produtos </w:t>
      </w:r>
      <w:r w:rsidRPr="0021740E">
        <w:rPr>
          <w:rFonts w:ascii="Times New Roman" w:hAnsi="Times New Roman" w:cs="Times New Roman"/>
          <w:szCs w:val="24"/>
        </w:rPr>
        <w:t>(resultado</w:t>
      </w:r>
      <w:r>
        <w:rPr>
          <w:rFonts w:ascii="Times New Roman" w:hAnsi="Times New Roman" w:cs="Times New Roman"/>
          <w:szCs w:val="24"/>
        </w:rPr>
        <w:t>s esperados), assim como os meios de verificação a serem utilizados para a implantação das agências do Banco Comunitário</w:t>
      </w:r>
      <w:r w:rsidRPr="0021740E">
        <w:rPr>
          <w:rFonts w:ascii="Times New Roman" w:hAnsi="Times New Roman" w:cs="Times New Roman"/>
          <w:szCs w:val="24"/>
        </w:rPr>
        <w:t xml:space="preserve"> </w:t>
      </w:r>
      <w:r>
        <w:rPr>
          <w:rFonts w:ascii="Times New Roman" w:hAnsi="Times New Roman" w:cs="Times New Roman"/>
          <w:szCs w:val="24"/>
        </w:rPr>
        <w:t xml:space="preserve">Arariboia e da </w:t>
      </w:r>
      <w:r w:rsidRPr="0021740E">
        <w:rPr>
          <w:rFonts w:ascii="Times New Roman" w:hAnsi="Times New Roman" w:cs="Times New Roman"/>
          <w:szCs w:val="24"/>
        </w:rPr>
        <w:t>Moeda Social</w:t>
      </w:r>
      <w:r>
        <w:rPr>
          <w:rFonts w:ascii="Times New Roman" w:hAnsi="Times New Roman" w:cs="Times New Roman"/>
          <w:szCs w:val="24"/>
        </w:rPr>
        <w:t xml:space="preserve"> Arariboia</w:t>
      </w:r>
      <w:r w:rsidRPr="0021740E">
        <w:rPr>
          <w:rFonts w:ascii="Times New Roman" w:hAnsi="Times New Roman" w:cs="Times New Roman"/>
          <w:szCs w:val="24"/>
        </w:rPr>
        <w:t xml:space="preserve"> </w:t>
      </w:r>
      <w:r>
        <w:rPr>
          <w:rFonts w:ascii="Times New Roman" w:hAnsi="Times New Roman" w:cs="Times New Roman"/>
          <w:szCs w:val="24"/>
        </w:rPr>
        <w:t>no Município de Niterói</w:t>
      </w:r>
      <w:r w:rsidRPr="004F18FA">
        <w:rPr>
          <w:rFonts w:ascii="Times New Roman" w:hAnsi="Times New Roman" w:cs="Times New Roman"/>
          <w:szCs w:val="24"/>
        </w:rPr>
        <w:t>.</w:t>
      </w:r>
      <w:r>
        <w:rPr>
          <w:rFonts w:ascii="Times New Roman" w:hAnsi="Times New Roman" w:cs="Times New Roman"/>
          <w:szCs w:val="24"/>
        </w:rPr>
        <w:t xml:space="preserve"> </w:t>
      </w:r>
    </w:p>
    <w:p w14:paraId="0653E9E1" w14:textId="77777777" w:rsidR="00B468B9" w:rsidRDefault="00B468B9" w:rsidP="00B468B9">
      <w:pPr>
        <w:spacing w:after="120"/>
        <w:ind w:left="851"/>
        <w:jc w:val="both"/>
        <w:rPr>
          <w:rFonts w:ascii="Times New Roman" w:hAnsi="Times New Roman" w:cs="Times New Roman"/>
          <w:szCs w:val="24"/>
        </w:rPr>
      </w:pPr>
      <w:r>
        <w:rPr>
          <w:rFonts w:ascii="Times New Roman" w:hAnsi="Times New Roman" w:cs="Times New Roman"/>
          <w:szCs w:val="24"/>
        </w:rPr>
        <w:t>O processo de implantação das</w:t>
      </w:r>
      <w:r w:rsidRPr="0021740E">
        <w:rPr>
          <w:rFonts w:ascii="Times New Roman" w:hAnsi="Times New Roman" w:cs="Times New Roman"/>
          <w:szCs w:val="24"/>
        </w:rPr>
        <w:t xml:space="preserve"> </w:t>
      </w:r>
      <w:r>
        <w:rPr>
          <w:rFonts w:ascii="Times New Roman" w:hAnsi="Times New Roman" w:cs="Times New Roman"/>
          <w:szCs w:val="24"/>
        </w:rPr>
        <w:t xml:space="preserve">agências do Banco Comunitário Arariboia, bem como da </w:t>
      </w:r>
      <w:r w:rsidRPr="0021740E">
        <w:rPr>
          <w:rFonts w:ascii="Times New Roman" w:hAnsi="Times New Roman" w:cs="Times New Roman"/>
          <w:szCs w:val="24"/>
        </w:rPr>
        <w:t xml:space="preserve">Moeda Social </w:t>
      </w:r>
      <w:r>
        <w:rPr>
          <w:rFonts w:ascii="Times New Roman" w:hAnsi="Times New Roman" w:cs="Times New Roman"/>
          <w:szCs w:val="24"/>
        </w:rPr>
        <w:t>Arariboia, é composto por cinco</w:t>
      </w:r>
      <w:r w:rsidRPr="00F37ADE">
        <w:rPr>
          <w:rFonts w:ascii="Times New Roman" w:hAnsi="Times New Roman" w:cs="Times New Roman"/>
          <w:szCs w:val="24"/>
        </w:rPr>
        <w:t xml:space="preserve"> etapas</w:t>
      </w:r>
      <w:r>
        <w:rPr>
          <w:rFonts w:ascii="Times New Roman" w:hAnsi="Times New Roman" w:cs="Times New Roman"/>
          <w:szCs w:val="24"/>
        </w:rPr>
        <w:t xml:space="preserve">, </w:t>
      </w:r>
      <w:r w:rsidRPr="0021740E">
        <w:rPr>
          <w:rFonts w:ascii="Times New Roman" w:hAnsi="Times New Roman" w:cs="Times New Roman"/>
          <w:szCs w:val="24"/>
        </w:rPr>
        <w:t>as quais vamos denominar metas, con</w:t>
      </w:r>
      <w:r>
        <w:rPr>
          <w:rFonts w:ascii="Times New Roman" w:hAnsi="Times New Roman" w:cs="Times New Roman"/>
          <w:szCs w:val="24"/>
        </w:rPr>
        <w:t xml:space="preserve">forme podemos observar </w:t>
      </w:r>
      <w:r w:rsidRPr="0021740E">
        <w:rPr>
          <w:rFonts w:ascii="Times New Roman" w:hAnsi="Times New Roman" w:cs="Times New Roman"/>
          <w:szCs w:val="24"/>
        </w:rPr>
        <w:t>abaixo</w:t>
      </w:r>
      <w:r>
        <w:rPr>
          <w:rFonts w:ascii="Times New Roman" w:hAnsi="Times New Roman" w:cs="Times New Roman"/>
          <w:szCs w:val="24"/>
        </w:rPr>
        <w:t>:</w:t>
      </w:r>
    </w:p>
    <w:p w14:paraId="5C40220C" w14:textId="77777777" w:rsidR="00B468B9" w:rsidRPr="009F5424" w:rsidRDefault="00B468B9" w:rsidP="00B468B9">
      <w:pPr>
        <w:spacing w:after="120"/>
        <w:ind w:left="567"/>
        <w:jc w:val="both"/>
        <w:rPr>
          <w:rFonts w:ascii="Times New Roman" w:hAnsi="Times New Roman" w:cs="Times New Roman"/>
          <w:b/>
          <w:szCs w:val="24"/>
        </w:rPr>
      </w:pPr>
      <w:r w:rsidRPr="0021740E">
        <w:rPr>
          <w:rFonts w:ascii="Times New Roman" w:hAnsi="Times New Roman" w:cs="Times New Roman"/>
          <w:szCs w:val="24"/>
        </w:rPr>
        <w:t xml:space="preserve"> </w:t>
      </w:r>
      <w:r>
        <w:rPr>
          <w:rFonts w:ascii="Times New Roman" w:hAnsi="Times New Roman" w:cs="Times New Roman"/>
          <w:szCs w:val="24"/>
        </w:rPr>
        <w:t xml:space="preserve">    </w:t>
      </w:r>
      <w:r w:rsidRPr="009F5424">
        <w:rPr>
          <w:rFonts w:ascii="Times New Roman" w:hAnsi="Times New Roman" w:cs="Times New Roman"/>
          <w:b/>
          <w:szCs w:val="24"/>
        </w:rPr>
        <w:t>METAS</w:t>
      </w:r>
    </w:p>
    <w:p w14:paraId="236700E0" w14:textId="77777777" w:rsidR="00B468B9" w:rsidRPr="009F5424" w:rsidRDefault="00B468B9" w:rsidP="00B468B9">
      <w:pPr>
        <w:spacing w:after="120"/>
        <w:ind w:left="851"/>
        <w:jc w:val="both"/>
        <w:rPr>
          <w:rFonts w:ascii="Times New Roman" w:hAnsi="Times New Roman" w:cs="Times New Roman"/>
          <w:b/>
          <w:szCs w:val="24"/>
          <w:u w:val="single"/>
        </w:rPr>
      </w:pPr>
      <w:r w:rsidRPr="009F5424">
        <w:rPr>
          <w:rFonts w:ascii="Times New Roman" w:hAnsi="Times New Roman" w:cs="Times New Roman"/>
          <w:b/>
          <w:szCs w:val="24"/>
          <w:u w:val="single"/>
        </w:rPr>
        <w:t>Meta 1- Estruturação do projeto</w:t>
      </w:r>
    </w:p>
    <w:p w14:paraId="41995509" w14:textId="77777777" w:rsidR="00B468B9" w:rsidRPr="009F5424" w:rsidRDefault="00B468B9" w:rsidP="00B468B9">
      <w:pPr>
        <w:spacing w:after="120"/>
        <w:ind w:left="851"/>
        <w:jc w:val="both"/>
        <w:rPr>
          <w:rFonts w:ascii="Times New Roman" w:hAnsi="Times New Roman" w:cs="Times New Roman"/>
          <w:szCs w:val="24"/>
        </w:rPr>
      </w:pPr>
      <w:r>
        <w:rPr>
          <w:rFonts w:ascii="Times New Roman" w:hAnsi="Times New Roman" w:cs="Times New Roman"/>
          <w:szCs w:val="24"/>
        </w:rPr>
        <w:t>Implantação das agências do Banco Comunitário Arariboia e contratação de</w:t>
      </w:r>
      <w:r w:rsidRPr="009F5424">
        <w:rPr>
          <w:rFonts w:ascii="Times New Roman" w:hAnsi="Times New Roman" w:cs="Times New Roman"/>
          <w:szCs w:val="24"/>
        </w:rPr>
        <w:t xml:space="preserve"> recursos humanos, capacitação da equipe e administração do projeto</w:t>
      </w:r>
      <w:r>
        <w:rPr>
          <w:rFonts w:ascii="Times New Roman" w:hAnsi="Times New Roman" w:cs="Times New Roman"/>
          <w:szCs w:val="24"/>
        </w:rPr>
        <w:t>.</w:t>
      </w:r>
    </w:p>
    <w:p w14:paraId="326014EF" w14:textId="77777777" w:rsidR="00B468B9" w:rsidRPr="009F5424" w:rsidRDefault="00B468B9" w:rsidP="00B468B9">
      <w:pPr>
        <w:spacing w:after="120"/>
        <w:ind w:left="851"/>
        <w:jc w:val="both"/>
        <w:rPr>
          <w:rFonts w:ascii="Times New Roman" w:hAnsi="Times New Roman" w:cs="Times New Roman"/>
          <w:b/>
          <w:szCs w:val="24"/>
          <w:u w:val="single"/>
        </w:rPr>
      </w:pPr>
      <w:r>
        <w:rPr>
          <w:rFonts w:ascii="Times New Roman" w:hAnsi="Times New Roman"/>
          <w:b/>
          <w:szCs w:val="24"/>
          <w:u w:val="single"/>
        </w:rPr>
        <w:t xml:space="preserve">Meta 2 </w:t>
      </w:r>
      <w:r w:rsidRPr="009F5424">
        <w:rPr>
          <w:rFonts w:ascii="Times New Roman" w:hAnsi="Times New Roman"/>
          <w:b/>
          <w:szCs w:val="24"/>
          <w:u w:val="single"/>
        </w:rPr>
        <w:t xml:space="preserve">- </w:t>
      </w:r>
      <w:r>
        <w:rPr>
          <w:rFonts w:ascii="Times New Roman" w:hAnsi="Times New Roman"/>
          <w:b/>
          <w:szCs w:val="24"/>
          <w:u w:val="single"/>
        </w:rPr>
        <w:t>Cadastramento e atendimento à rede c</w:t>
      </w:r>
      <w:r w:rsidRPr="009F5424">
        <w:rPr>
          <w:rFonts w:ascii="Times New Roman" w:hAnsi="Times New Roman"/>
          <w:b/>
          <w:szCs w:val="24"/>
          <w:u w:val="single"/>
        </w:rPr>
        <w:t>redenciada</w:t>
      </w:r>
    </w:p>
    <w:p w14:paraId="2B0FE66C" w14:textId="77777777" w:rsidR="00B468B9" w:rsidRPr="009F5424" w:rsidRDefault="00B468B9" w:rsidP="00B468B9">
      <w:pPr>
        <w:spacing w:after="120"/>
        <w:ind w:left="851"/>
        <w:jc w:val="both"/>
        <w:rPr>
          <w:rFonts w:ascii="Times New Roman" w:hAnsi="Times New Roman" w:cs="Times New Roman"/>
          <w:szCs w:val="24"/>
        </w:rPr>
      </w:pPr>
      <w:r>
        <w:rPr>
          <w:rFonts w:ascii="Times New Roman" w:hAnsi="Times New Roman" w:cs="Times New Roman"/>
          <w:szCs w:val="24"/>
        </w:rPr>
        <w:t xml:space="preserve">Cadastramento e </w:t>
      </w:r>
      <w:r w:rsidRPr="009F5424">
        <w:rPr>
          <w:rFonts w:ascii="Times New Roman" w:hAnsi="Times New Roman" w:cs="Times New Roman"/>
          <w:szCs w:val="24"/>
        </w:rPr>
        <w:t xml:space="preserve">Atendimento a Rede Credenciada de comércios, oferecendo informações sobre o projeto e dando assistência técnica necessária para o bom funcionamento do meio de pagamento adotado.  </w:t>
      </w:r>
    </w:p>
    <w:p w14:paraId="1C078FA8" w14:textId="77777777" w:rsidR="00B468B9" w:rsidRPr="009F5424" w:rsidRDefault="00B468B9" w:rsidP="00B468B9">
      <w:pPr>
        <w:spacing w:after="120"/>
        <w:ind w:left="851"/>
        <w:jc w:val="both"/>
        <w:rPr>
          <w:rFonts w:ascii="Times New Roman" w:hAnsi="Times New Roman"/>
          <w:b/>
          <w:szCs w:val="24"/>
          <w:u w:val="single"/>
        </w:rPr>
      </w:pPr>
      <w:r>
        <w:rPr>
          <w:rFonts w:ascii="Times New Roman" w:hAnsi="Times New Roman" w:cs="Times New Roman"/>
          <w:b/>
          <w:szCs w:val="24"/>
          <w:u w:val="single"/>
        </w:rPr>
        <w:t>Meta 3</w:t>
      </w:r>
      <w:r w:rsidRPr="009F5424">
        <w:rPr>
          <w:rFonts w:ascii="Times New Roman" w:hAnsi="Times New Roman" w:cs="Times New Roman"/>
          <w:b/>
          <w:szCs w:val="24"/>
          <w:u w:val="single"/>
        </w:rPr>
        <w:t xml:space="preserve"> – </w:t>
      </w:r>
      <w:r>
        <w:rPr>
          <w:rFonts w:ascii="Times New Roman" w:hAnsi="Times New Roman" w:cs="Times New Roman"/>
          <w:b/>
          <w:szCs w:val="24"/>
          <w:u w:val="single"/>
        </w:rPr>
        <w:t>Abertura de contas dos beneficiários, pagamento da Moeda Social Arariboia e atendimento aos beneficiários</w:t>
      </w:r>
    </w:p>
    <w:p w14:paraId="691EF260" w14:textId="77777777" w:rsidR="00B468B9" w:rsidRDefault="00B468B9" w:rsidP="00B468B9">
      <w:pPr>
        <w:spacing w:after="120"/>
        <w:ind w:left="851"/>
        <w:jc w:val="both"/>
        <w:rPr>
          <w:rFonts w:ascii="Times New Roman" w:hAnsi="Times New Roman"/>
          <w:szCs w:val="24"/>
        </w:rPr>
      </w:pPr>
      <w:r>
        <w:rPr>
          <w:rFonts w:ascii="Times New Roman" w:hAnsi="Times New Roman"/>
          <w:szCs w:val="24"/>
        </w:rPr>
        <w:t>Cadastramento de beneficiários bem como pagamento do Programa Moeda Social Arariboia e atendimento aos beneficiários nas agências dos Bancos Comunitários.</w:t>
      </w:r>
    </w:p>
    <w:p w14:paraId="63453E9D" w14:textId="77777777" w:rsidR="00B468B9" w:rsidRPr="009F5424" w:rsidRDefault="00B468B9" w:rsidP="00B468B9">
      <w:pPr>
        <w:spacing w:after="120"/>
        <w:ind w:left="851"/>
        <w:jc w:val="both"/>
        <w:rPr>
          <w:rFonts w:ascii="Times New Roman" w:hAnsi="Times New Roman" w:cs="Times New Roman"/>
          <w:b/>
          <w:szCs w:val="24"/>
          <w:u w:val="single"/>
        </w:rPr>
      </w:pPr>
      <w:r w:rsidRPr="009F5424">
        <w:rPr>
          <w:rFonts w:ascii="Times New Roman" w:hAnsi="Times New Roman" w:cs="Times New Roman"/>
          <w:b/>
          <w:szCs w:val="24"/>
          <w:u w:val="single"/>
        </w:rPr>
        <w:t>Meta 04 –</w:t>
      </w:r>
      <w:r>
        <w:rPr>
          <w:rFonts w:ascii="Times New Roman" w:hAnsi="Times New Roman" w:cs="Times New Roman"/>
          <w:b/>
          <w:szCs w:val="24"/>
          <w:u w:val="single"/>
        </w:rPr>
        <w:t xml:space="preserve"> Oficinas de capacitação em economia solidária e geração de trabalho e renda</w:t>
      </w:r>
    </w:p>
    <w:p w14:paraId="728002E5" w14:textId="77777777" w:rsidR="00B468B9" w:rsidRDefault="00B468B9" w:rsidP="00B468B9">
      <w:pPr>
        <w:spacing w:after="120"/>
        <w:ind w:left="851"/>
        <w:jc w:val="both"/>
        <w:rPr>
          <w:rFonts w:ascii="Times New Roman" w:hAnsi="Times New Roman" w:cs="Times New Roman"/>
          <w:szCs w:val="24"/>
        </w:rPr>
      </w:pPr>
      <w:r>
        <w:rPr>
          <w:rFonts w:ascii="Times New Roman" w:hAnsi="Times New Roman" w:cs="Times New Roman"/>
          <w:szCs w:val="24"/>
        </w:rPr>
        <w:t xml:space="preserve">Realização de oficinas de capacitação em </w:t>
      </w:r>
      <w:r w:rsidRPr="008F6592">
        <w:rPr>
          <w:rFonts w:ascii="Times New Roman" w:hAnsi="Times New Roman" w:cs="Times New Roman"/>
          <w:szCs w:val="24"/>
        </w:rPr>
        <w:t>Economia Solidária, da perspectiva do trabalho coletivo, autogestionário, cooperativo e solidário</w:t>
      </w:r>
      <w:r>
        <w:rPr>
          <w:rFonts w:ascii="Times New Roman" w:hAnsi="Times New Roman" w:cs="Times New Roman"/>
          <w:szCs w:val="24"/>
        </w:rPr>
        <w:t>, bem como de capacitação de técnicas para geração de trabalho e renda articuladas com a Coordenadoria de Economia Solidária de Niterói.</w:t>
      </w:r>
    </w:p>
    <w:p w14:paraId="33FC00AE" w14:textId="77777777" w:rsidR="00B468B9" w:rsidRPr="009F5424" w:rsidRDefault="00B468B9" w:rsidP="00B468B9">
      <w:pPr>
        <w:spacing w:after="120"/>
        <w:ind w:left="851"/>
        <w:jc w:val="both"/>
        <w:rPr>
          <w:rFonts w:ascii="Times New Roman" w:hAnsi="Times New Roman" w:cs="Times New Roman"/>
          <w:b/>
          <w:szCs w:val="24"/>
          <w:u w:val="single"/>
        </w:rPr>
      </w:pPr>
      <w:r>
        <w:rPr>
          <w:rFonts w:ascii="Times New Roman" w:hAnsi="Times New Roman" w:cs="Times New Roman"/>
          <w:b/>
          <w:szCs w:val="24"/>
          <w:u w:val="single"/>
        </w:rPr>
        <w:t>Meta 5 – Suporte à</w:t>
      </w:r>
      <w:r w:rsidRPr="009F5424">
        <w:rPr>
          <w:rFonts w:ascii="Times New Roman" w:hAnsi="Times New Roman" w:cs="Times New Roman"/>
          <w:b/>
          <w:szCs w:val="24"/>
          <w:u w:val="single"/>
        </w:rPr>
        <w:t xml:space="preserve"> Secretaria Municipal de </w:t>
      </w:r>
      <w:r>
        <w:rPr>
          <w:rFonts w:ascii="Times New Roman" w:hAnsi="Times New Roman" w:cs="Times New Roman"/>
          <w:b/>
          <w:szCs w:val="24"/>
          <w:u w:val="single"/>
        </w:rPr>
        <w:t xml:space="preserve">Assistência Social e </w:t>
      </w:r>
      <w:r w:rsidRPr="009F5424">
        <w:rPr>
          <w:rFonts w:ascii="Times New Roman" w:hAnsi="Times New Roman" w:cs="Times New Roman"/>
          <w:b/>
          <w:szCs w:val="24"/>
          <w:u w:val="single"/>
        </w:rPr>
        <w:t>Economia Solidária:</w:t>
      </w:r>
    </w:p>
    <w:p w14:paraId="65B2E5DB" w14:textId="77777777" w:rsidR="00B468B9" w:rsidRDefault="00B468B9" w:rsidP="00B468B9">
      <w:pPr>
        <w:spacing w:after="120"/>
        <w:ind w:left="851"/>
        <w:jc w:val="both"/>
        <w:rPr>
          <w:rFonts w:ascii="Times New Roman" w:hAnsi="Times New Roman" w:cs="Times New Roman"/>
          <w:szCs w:val="24"/>
        </w:rPr>
      </w:pPr>
      <w:r>
        <w:rPr>
          <w:rFonts w:ascii="Times New Roman" w:hAnsi="Times New Roman" w:cs="Times New Roman"/>
          <w:szCs w:val="24"/>
        </w:rPr>
        <w:t xml:space="preserve">Disponibilizar </w:t>
      </w:r>
      <w:r w:rsidRPr="009F5424">
        <w:rPr>
          <w:rFonts w:ascii="Times New Roman" w:hAnsi="Times New Roman" w:cs="Times New Roman"/>
          <w:szCs w:val="24"/>
        </w:rPr>
        <w:t>relatórios e informações consistentes para a Secretaria de</w:t>
      </w:r>
      <w:r>
        <w:rPr>
          <w:rFonts w:ascii="Times New Roman" w:hAnsi="Times New Roman" w:cs="Times New Roman"/>
          <w:szCs w:val="24"/>
        </w:rPr>
        <w:t xml:space="preserve"> Assistência Social e</w:t>
      </w:r>
      <w:r w:rsidRPr="009F5424">
        <w:rPr>
          <w:rFonts w:ascii="Times New Roman" w:hAnsi="Times New Roman" w:cs="Times New Roman"/>
          <w:szCs w:val="24"/>
        </w:rPr>
        <w:t xml:space="preserve"> Economia Soli</w:t>
      </w:r>
      <w:r>
        <w:rPr>
          <w:rFonts w:ascii="Times New Roman" w:hAnsi="Times New Roman" w:cs="Times New Roman"/>
          <w:szCs w:val="24"/>
        </w:rPr>
        <w:t>dária sobre os beneficiários e da rede credenciada, bem como da execução das metas e atividades desenvolvidas nas agências do Banco Comunitário Arariboia.</w:t>
      </w:r>
    </w:p>
    <w:p w14:paraId="1B28E9D0" w14:textId="77777777" w:rsidR="00B468B9" w:rsidRPr="00A348FB" w:rsidRDefault="00B468B9" w:rsidP="00B468B9">
      <w:pPr>
        <w:spacing w:line="360" w:lineRule="auto"/>
        <w:ind w:firstLine="708"/>
        <w:jc w:val="both"/>
        <w:rPr>
          <w:rFonts w:ascii="Verdana" w:hAnsi="Verdana"/>
          <w:b/>
        </w:rPr>
      </w:pPr>
      <w:r w:rsidRPr="00A348FB">
        <w:rPr>
          <w:rFonts w:ascii="Verdana" w:hAnsi="Verdana"/>
          <w:b/>
        </w:rPr>
        <w:t>6. ATIVIDADES</w:t>
      </w:r>
    </w:p>
    <w:p w14:paraId="0B9E8F95" w14:textId="77777777" w:rsidR="00B468B9" w:rsidRPr="00A348FB" w:rsidRDefault="00B468B9" w:rsidP="00B468B9">
      <w:pPr>
        <w:spacing w:line="360" w:lineRule="auto"/>
        <w:jc w:val="both"/>
        <w:rPr>
          <w:rFonts w:ascii="Verdana" w:hAnsi="Verdana"/>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2347"/>
        <w:gridCol w:w="2473"/>
        <w:gridCol w:w="3118"/>
      </w:tblGrid>
      <w:tr w:rsidR="00B468B9" w:rsidRPr="00A348FB" w14:paraId="5E63C9DA" w14:textId="77777777" w:rsidTr="00B468B9">
        <w:trPr>
          <w:jc w:val="center"/>
        </w:trPr>
        <w:tc>
          <w:tcPr>
            <w:tcW w:w="2405" w:type="dxa"/>
            <w:tcBorders>
              <w:right w:val="double" w:sz="4" w:space="0" w:color="A5A5A5"/>
            </w:tcBorders>
            <w:shd w:val="clear" w:color="auto" w:fill="auto"/>
            <w:vAlign w:val="center"/>
          </w:tcPr>
          <w:p w14:paraId="5CF6F163" w14:textId="77777777" w:rsidR="00B468B9" w:rsidRPr="001B6DFB" w:rsidRDefault="00B468B9" w:rsidP="00B468B9">
            <w:pPr>
              <w:spacing w:line="360" w:lineRule="auto"/>
              <w:jc w:val="center"/>
              <w:rPr>
                <w:rFonts w:ascii="Verdana" w:hAnsi="Verdana"/>
                <w:b/>
                <w:sz w:val="20"/>
                <w:szCs w:val="20"/>
              </w:rPr>
            </w:pPr>
            <w:r w:rsidRPr="001B6DFB">
              <w:rPr>
                <w:rFonts w:ascii="Verdana" w:hAnsi="Verdana"/>
                <w:b/>
                <w:sz w:val="20"/>
                <w:szCs w:val="20"/>
              </w:rPr>
              <w:t>METAS</w:t>
            </w:r>
          </w:p>
        </w:tc>
        <w:tc>
          <w:tcPr>
            <w:tcW w:w="2347" w:type="dxa"/>
            <w:tcBorders>
              <w:top w:val="double" w:sz="4" w:space="0" w:color="A5A5A5"/>
              <w:left w:val="double" w:sz="4" w:space="0" w:color="A5A5A5"/>
              <w:right w:val="double" w:sz="4" w:space="0" w:color="A5A5A5"/>
            </w:tcBorders>
            <w:shd w:val="clear" w:color="auto" w:fill="FFFFFF"/>
            <w:vAlign w:val="center"/>
          </w:tcPr>
          <w:p w14:paraId="08974DE4" w14:textId="77777777" w:rsidR="00B468B9" w:rsidRPr="001B6DFB" w:rsidRDefault="00B468B9" w:rsidP="00B468B9">
            <w:pPr>
              <w:spacing w:line="360" w:lineRule="auto"/>
              <w:jc w:val="center"/>
              <w:rPr>
                <w:rFonts w:ascii="Verdana" w:hAnsi="Verdana"/>
                <w:b/>
                <w:sz w:val="20"/>
                <w:szCs w:val="20"/>
              </w:rPr>
            </w:pPr>
            <w:r w:rsidRPr="001B6DFB">
              <w:rPr>
                <w:rFonts w:ascii="Verdana" w:hAnsi="Verdana"/>
                <w:b/>
                <w:sz w:val="20"/>
                <w:szCs w:val="20"/>
              </w:rPr>
              <w:t>ATIVIDADES</w:t>
            </w:r>
          </w:p>
        </w:tc>
        <w:tc>
          <w:tcPr>
            <w:tcW w:w="2473" w:type="dxa"/>
            <w:tcBorders>
              <w:left w:val="double" w:sz="4" w:space="0" w:color="A5A5A5"/>
            </w:tcBorders>
            <w:shd w:val="clear" w:color="auto" w:fill="auto"/>
            <w:vAlign w:val="center"/>
          </w:tcPr>
          <w:p w14:paraId="2F93DF06" w14:textId="77777777" w:rsidR="00B468B9" w:rsidRPr="001B6DFB" w:rsidRDefault="00B468B9" w:rsidP="00B468B9">
            <w:pPr>
              <w:spacing w:line="360" w:lineRule="auto"/>
              <w:jc w:val="center"/>
              <w:rPr>
                <w:rFonts w:ascii="Verdana" w:hAnsi="Verdana"/>
                <w:b/>
                <w:sz w:val="20"/>
                <w:szCs w:val="20"/>
              </w:rPr>
            </w:pPr>
            <w:r w:rsidRPr="001B6DFB">
              <w:rPr>
                <w:rFonts w:ascii="Verdana" w:hAnsi="Verdana"/>
                <w:b/>
                <w:sz w:val="20"/>
                <w:szCs w:val="20"/>
              </w:rPr>
              <w:t>AREA DE CONHECIMENTO DA ENTIDADE E EMPREGADOS</w:t>
            </w:r>
          </w:p>
        </w:tc>
        <w:tc>
          <w:tcPr>
            <w:tcW w:w="3118" w:type="dxa"/>
            <w:shd w:val="clear" w:color="auto" w:fill="auto"/>
            <w:vAlign w:val="center"/>
          </w:tcPr>
          <w:p w14:paraId="56DFAFB0" w14:textId="77777777" w:rsidR="00B468B9" w:rsidRPr="001B6DFB" w:rsidRDefault="00B468B9" w:rsidP="00B468B9">
            <w:pPr>
              <w:spacing w:line="360" w:lineRule="auto"/>
              <w:jc w:val="center"/>
              <w:rPr>
                <w:rFonts w:ascii="Verdana" w:hAnsi="Verdana"/>
                <w:b/>
                <w:sz w:val="20"/>
                <w:szCs w:val="20"/>
              </w:rPr>
            </w:pPr>
            <w:r w:rsidRPr="001B6DFB">
              <w:rPr>
                <w:rFonts w:ascii="Verdana" w:hAnsi="Verdana"/>
                <w:b/>
                <w:sz w:val="20"/>
                <w:szCs w:val="20"/>
              </w:rPr>
              <w:t>FORMA E FREQUÊNCIA DE VERIFICAÇÃO</w:t>
            </w:r>
          </w:p>
        </w:tc>
      </w:tr>
      <w:tr w:rsidR="00B468B9" w:rsidRPr="00A348FB" w14:paraId="027ECB6E" w14:textId="77777777" w:rsidTr="00B468B9">
        <w:trPr>
          <w:jc w:val="center"/>
        </w:trPr>
        <w:tc>
          <w:tcPr>
            <w:tcW w:w="2405" w:type="dxa"/>
            <w:tcBorders>
              <w:right w:val="double" w:sz="4" w:space="0" w:color="A5A5A5"/>
            </w:tcBorders>
            <w:shd w:val="clear" w:color="auto" w:fill="auto"/>
            <w:vAlign w:val="center"/>
          </w:tcPr>
          <w:p w14:paraId="3543A502" w14:textId="77777777" w:rsidR="00B468B9" w:rsidRPr="001B6DFB" w:rsidRDefault="00B468B9" w:rsidP="00B468B9">
            <w:pPr>
              <w:spacing w:line="360" w:lineRule="auto"/>
              <w:jc w:val="center"/>
              <w:rPr>
                <w:rFonts w:ascii="Verdana" w:hAnsi="Verdana"/>
                <w:sz w:val="20"/>
                <w:szCs w:val="20"/>
              </w:rPr>
            </w:pPr>
            <w:r w:rsidRPr="001B6DFB">
              <w:rPr>
                <w:rFonts w:ascii="Verdana" w:hAnsi="Verdana"/>
                <w:sz w:val="20"/>
                <w:szCs w:val="20"/>
              </w:rPr>
              <w:t>Meta 1</w:t>
            </w:r>
          </w:p>
          <w:p w14:paraId="7F1E1E61" w14:textId="77777777" w:rsidR="00B468B9" w:rsidRPr="001B6DFB" w:rsidRDefault="00B468B9" w:rsidP="00B468B9">
            <w:pPr>
              <w:spacing w:line="360" w:lineRule="auto"/>
              <w:jc w:val="center"/>
              <w:rPr>
                <w:rFonts w:ascii="Verdana" w:hAnsi="Verdana"/>
                <w:b/>
                <w:sz w:val="20"/>
                <w:szCs w:val="20"/>
              </w:rPr>
            </w:pPr>
            <w:r w:rsidRPr="001B6DFB">
              <w:rPr>
                <w:rFonts w:ascii="Verdana" w:hAnsi="Verdana"/>
                <w:sz w:val="20"/>
                <w:szCs w:val="20"/>
              </w:rPr>
              <w:t>Estruturação do Projeto e treinamento da equipe técnica</w:t>
            </w:r>
          </w:p>
        </w:tc>
        <w:tc>
          <w:tcPr>
            <w:tcW w:w="2347" w:type="dxa"/>
            <w:tcBorders>
              <w:left w:val="double" w:sz="4" w:space="0" w:color="A5A5A5"/>
              <w:right w:val="double" w:sz="4" w:space="0" w:color="A5A5A5"/>
            </w:tcBorders>
            <w:shd w:val="clear" w:color="auto" w:fill="FFFFFF"/>
            <w:vAlign w:val="center"/>
          </w:tcPr>
          <w:p w14:paraId="41807B94" w14:textId="77777777" w:rsidR="00B468B9" w:rsidRPr="001B6DFB" w:rsidRDefault="00B468B9" w:rsidP="00B468B9">
            <w:pPr>
              <w:spacing w:line="360" w:lineRule="auto"/>
              <w:rPr>
                <w:rFonts w:ascii="Verdana" w:hAnsi="Verdana"/>
                <w:sz w:val="20"/>
                <w:szCs w:val="20"/>
              </w:rPr>
            </w:pPr>
            <w:r w:rsidRPr="001B6DFB">
              <w:rPr>
                <w:rFonts w:ascii="Verdana" w:hAnsi="Verdana"/>
                <w:sz w:val="20"/>
                <w:szCs w:val="20"/>
              </w:rPr>
              <w:t>- implantaçã</w:t>
            </w:r>
            <w:r>
              <w:rPr>
                <w:rFonts w:ascii="Verdana" w:hAnsi="Verdana"/>
                <w:sz w:val="20"/>
                <w:szCs w:val="20"/>
              </w:rPr>
              <w:t>o da</w:t>
            </w:r>
            <w:r w:rsidRPr="001B6DFB">
              <w:rPr>
                <w:rFonts w:ascii="Verdana" w:hAnsi="Verdana"/>
                <w:sz w:val="20"/>
                <w:szCs w:val="20"/>
              </w:rPr>
              <w:t xml:space="preserve">s </w:t>
            </w:r>
            <w:r>
              <w:rPr>
                <w:rFonts w:ascii="Verdana" w:hAnsi="Verdana"/>
                <w:sz w:val="20"/>
                <w:szCs w:val="20"/>
              </w:rPr>
              <w:t>agências do Banco Comunitário Arariboia</w:t>
            </w:r>
            <w:r w:rsidRPr="001B6DFB">
              <w:rPr>
                <w:rFonts w:ascii="Verdana" w:hAnsi="Verdana"/>
                <w:sz w:val="20"/>
                <w:szCs w:val="20"/>
              </w:rPr>
              <w:t>;</w:t>
            </w:r>
          </w:p>
          <w:p w14:paraId="7911BED8" w14:textId="77777777" w:rsidR="00B468B9" w:rsidRPr="001B6DFB" w:rsidRDefault="00B468B9" w:rsidP="00B468B9">
            <w:pPr>
              <w:spacing w:line="360" w:lineRule="auto"/>
              <w:rPr>
                <w:rFonts w:ascii="Verdana" w:hAnsi="Verdana"/>
                <w:sz w:val="20"/>
                <w:szCs w:val="20"/>
              </w:rPr>
            </w:pPr>
            <w:r w:rsidRPr="001B6DFB">
              <w:rPr>
                <w:rFonts w:ascii="Verdana" w:hAnsi="Verdana"/>
                <w:sz w:val="20"/>
                <w:szCs w:val="20"/>
              </w:rPr>
              <w:t>- implantação de uma estrutura operacional e administrativa;</w:t>
            </w:r>
          </w:p>
          <w:p w14:paraId="38D35BC1" w14:textId="77777777" w:rsidR="00B468B9" w:rsidRPr="001B6DFB" w:rsidRDefault="00B468B9" w:rsidP="00B468B9">
            <w:pPr>
              <w:spacing w:line="360" w:lineRule="auto"/>
              <w:rPr>
                <w:rFonts w:ascii="Verdana" w:hAnsi="Verdana"/>
                <w:sz w:val="20"/>
                <w:szCs w:val="20"/>
              </w:rPr>
            </w:pPr>
            <w:r w:rsidRPr="001B6DFB">
              <w:rPr>
                <w:rFonts w:ascii="Verdana" w:hAnsi="Verdana"/>
                <w:sz w:val="20"/>
                <w:szCs w:val="20"/>
              </w:rPr>
              <w:t>- seleção e contratação de pessoal;</w:t>
            </w:r>
          </w:p>
          <w:p w14:paraId="1F73DB8C" w14:textId="77777777" w:rsidR="00B468B9" w:rsidRPr="001B6DFB" w:rsidRDefault="00B468B9" w:rsidP="00B468B9">
            <w:pPr>
              <w:spacing w:line="360" w:lineRule="auto"/>
              <w:rPr>
                <w:rFonts w:ascii="Verdana" w:hAnsi="Verdana"/>
                <w:sz w:val="20"/>
                <w:szCs w:val="20"/>
              </w:rPr>
            </w:pPr>
            <w:r w:rsidRPr="001B6DFB">
              <w:rPr>
                <w:rFonts w:ascii="Verdana" w:hAnsi="Verdana"/>
                <w:sz w:val="20"/>
                <w:szCs w:val="20"/>
              </w:rPr>
              <w:t>- treinamento da equipe técnica.</w:t>
            </w:r>
          </w:p>
          <w:p w14:paraId="3ABA5AEF" w14:textId="77777777" w:rsidR="00B468B9" w:rsidRPr="001B6DFB" w:rsidRDefault="00B468B9" w:rsidP="00B468B9">
            <w:pPr>
              <w:spacing w:line="360" w:lineRule="auto"/>
              <w:rPr>
                <w:rFonts w:ascii="Verdana" w:hAnsi="Verdana"/>
                <w:b/>
                <w:sz w:val="20"/>
                <w:szCs w:val="20"/>
              </w:rPr>
            </w:pPr>
          </w:p>
        </w:tc>
        <w:tc>
          <w:tcPr>
            <w:tcW w:w="2473" w:type="dxa"/>
            <w:tcBorders>
              <w:left w:val="double" w:sz="4" w:space="0" w:color="A5A5A5"/>
            </w:tcBorders>
            <w:shd w:val="clear" w:color="auto" w:fill="auto"/>
            <w:vAlign w:val="center"/>
          </w:tcPr>
          <w:p w14:paraId="1A3F4AD5" w14:textId="77777777" w:rsidR="00B468B9" w:rsidRPr="001B6DFB" w:rsidRDefault="00B468B9" w:rsidP="00B468B9">
            <w:pPr>
              <w:spacing w:line="360" w:lineRule="auto"/>
              <w:rPr>
                <w:rFonts w:ascii="Verdana" w:hAnsi="Verdana"/>
                <w:sz w:val="20"/>
                <w:szCs w:val="20"/>
              </w:rPr>
            </w:pPr>
            <w:r w:rsidRPr="001B6DFB">
              <w:rPr>
                <w:rFonts w:ascii="Verdana" w:hAnsi="Verdana"/>
                <w:b/>
                <w:sz w:val="20"/>
                <w:szCs w:val="20"/>
              </w:rPr>
              <w:t xml:space="preserve">- </w:t>
            </w:r>
            <w:r w:rsidRPr="001B6DFB">
              <w:rPr>
                <w:rFonts w:ascii="Verdana" w:hAnsi="Verdana"/>
                <w:sz w:val="20"/>
                <w:szCs w:val="20"/>
              </w:rPr>
              <w:t>Recursos Humanos;</w:t>
            </w:r>
          </w:p>
          <w:p w14:paraId="09269636" w14:textId="77777777" w:rsidR="00B468B9" w:rsidRPr="001B6DFB" w:rsidRDefault="00B468B9" w:rsidP="00B468B9">
            <w:pPr>
              <w:spacing w:line="360" w:lineRule="auto"/>
              <w:rPr>
                <w:rFonts w:ascii="Verdana" w:hAnsi="Verdana"/>
                <w:sz w:val="20"/>
                <w:szCs w:val="20"/>
              </w:rPr>
            </w:pPr>
            <w:r w:rsidRPr="001B6DFB">
              <w:rPr>
                <w:rFonts w:ascii="Verdana" w:hAnsi="Verdana"/>
                <w:sz w:val="20"/>
                <w:szCs w:val="20"/>
              </w:rPr>
              <w:t>- Economia solidária;</w:t>
            </w:r>
          </w:p>
          <w:p w14:paraId="285D5E60" w14:textId="77777777" w:rsidR="00B468B9" w:rsidRPr="001B6DFB" w:rsidRDefault="00B468B9" w:rsidP="00B468B9">
            <w:pPr>
              <w:spacing w:line="360" w:lineRule="auto"/>
              <w:rPr>
                <w:rFonts w:ascii="Verdana" w:hAnsi="Verdana"/>
                <w:b/>
                <w:sz w:val="20"/>
                <w:szCs w:val="20"/>
              </w:rPr>
            </w:pPr>
            <w:r w:rsidRPr="001B6DFB">
              <w:rPr>
                <w:rFonts w:ascii="Verdana" w:hAnsi="Verdana"/>
                <w:sz w:val="20"/>
                <w:szCs w:val="20"/>
              </w:rPr>
              <w:t>-Desenvolvimento local.</w:t>
            </w:r>
          </w:p>
        </w:tc>
        <w:tc>
          <w:tcPr>
            <w:tcW w:w="3118" w:type="dxa"/>
            <w:shd w:val="clear" w:color="auto" w:fill="auto"/>
            <w:vAlign w:val="center"/>
          </w:tcPr>
          <w:p w14:paraId="20FA4AAA" w14:textId="77777777" w:rsidR="00B468B9" w:rsidRPr="001B6DFB" w:rsidRDefault="00B468B9" w:rsidP="00B468B9">
            <w:pPr>
              <w:spacing w:line="360" w:lineRule="auto"/>
              <w:rPr>
                <w:rFonts w:ascii="Verdana" w:hAnsi="Verdana"/>
                <w:b/>
                <w:sz w:val="20"/>
                <w:szCs w:val="20"/>
              </w:rPr>
            </w:pPr>
          </w:p>
          <w:p w14:paraId="3D0F21AB" w14:textId="77777777" w:rsidR="00B468B9" w:rsidRPr="001B6DFB" w:rsidRDefault="00B468B9" w:rsidP="00B468B9">
            <w:pPr>
              <w:spacing w:line="360" w:lineRule="auto"/>
              <w:rPr>
                <w:rFonts w:ascii="Verdana" w:hAnsi="Verdana"/>
                <w:sz w:val="20"/>
                <w:szCs w:val="20"/>
              </w:rPr>
            </w:pPr>
            <w:r w:rsidRPr="001B6DFB">
              <w:rPr>
                <w:rFonts w:ascii="Verdana" w:hAnsi="Verdana"/>
                <w:sz w:val="20"/>
                <w:szCs w:val="20"/>
              </w:rPr>
              <w:t>- Planilha com demonstrativo de mobiliário e equipamentos eletroeletrônicos adquiridos para implantação da estrutura administrativa, bem como descrição dos insumos;</w:t>
            </w:r>
          </w:p>
          <w:p w14:paraId="088B62A9" w14:textId="77777777" w:rsidR="00B468B9" w:rsidRPr="001B6DFB" w:rsidRDefault="00B468B9" w:rsidP="00B468B9">
            <w:pPr>
              <w:spacing w:line="360" w:lineRule="auto"/>
              <w:rPr>
                <w:rFonts w:ascii="Verdana" w:hAnsi="Verdana"/>
                <w:b/>
                <w:sz w:val="20"/>
                <w:szCs w:val="20"/>
              </w:rPr>
            </w:pPr>
          </w:p>
          <w:p w14:paraId="66549016" w14:textId="77777777" w:rsidR="00B468B9" w:rsidRPr="001B6DFB" w:rsidRDefault="00B468B9" w:rsidP="00B468B9">
            <w:pPr>
              <w:spacing w:line="360" w:lineRule="auto"/>
              <w:rPr>
                <w:rFonts w:ascii="Verdana" w:hAnsi="Verdana"/>
                <w:b/>
                <w:sz w:val="20"/>
                <w:szCs w:val="20"/>
              </w:rPr>
            </w:pPr>
            <w:r w:rsidRPr="001B6DFB">
              <w:rPr>
                <w:rFonts w:ascii="Verdana" w:hAnsi="Verdana"/>
                <w:sz w:val="20"/>
                <w:szCs w:val="20"/>
              </w:rPr>
              <w:t>- Planilha com demonstrativo de funcionários contratados, com os nomes e funções dos funcionários</w:t>
            </w:r>
            <w:r w:rsidRPr="001B6DFB">
              <w:rPr>
                <w:rFonts w:ascii="Verdana" w:hAnsi="Verdana"/>
                <w:b/>
                <w:sz w:val="20"/>
                <w:szCs w:val="20"/>
              </w:rPr>
              <w:t>;</w:t>
            </w:r>
          </w:p>
          <w:p w14:paraId="552879A7" w14:textId="77777777" w:rsidR="00B468B9" w:rsidRPr="001B6DFB" w:rsidRDefault="00B468B9" w:rsidP="00B468B9">
            <w:pPr>
              <w:spacing w:line="360" w:lineRule="auto"/>
              <w:rPr>
                <w:rFonts w:ascii="Verdana" w:hAnsi="Verdana"/>
                <w:b/>
                <w:sz w:val="20"/>
                <w:szCs w:val="20"/>
              </w:rPr>
            </w:pPr>
          </w:p>
          <w:p w14:paraId="0CCFD775" w14:textId="77777777" w:rsidR="00B468B9" w:rsidRPr="001B6DFB" w:rsidRDefault="00B468B9" w:rsidP="00B468B9">
            <w:pPr>
              <w:spacing w:line="360" w:lineRule="auto"/>
              <w:rPr>
                <w:rFonts w:ascii="Verdana" w:hAnsi="Verdana"/>
                <w:b/>
                <w:sz w:val="20"/>
                <w:szCs w:val="20"/>
              </w:rPr>
            </w:pPr>
            <w:r w:rsidRPr="001B6DFB">
              <w:rPr>
                <w:rFonts w:ascii="Verdana" w:hAnsi="Verdana"/>
                <w:sz w:val="20"/>
                <w:szCs w:val="20"/>
              </w:rPr>
              <w:t>- Planilha descritiva das atividades de treinamento da equipe</w:t>
            </w:r>
            <w:r w:rsidRPr="001B6DFB">
              <w:rPr>
                <w:rFonts w:ascii="Verdana" w:hAnsi="Verdana"/>
                <w:b/>
                <w:sz w:val="20"/>
                <w:szCs w:val="20"/>
              </w:rPr>
              <w:t>;</w:t>
            </w:r>
          </w:p>
          <w:p w14:paraId="1C896A8A" w14:textId="77777777" w:rsidR="00B468B9" w:rsidRPr="001B6DFB" w:rsidRDefault="00B468B9" w:rsidP="00B468B9">
            <w:pPr>
              <w:spacing w:line="360" w:lineRule="auto"/>
              <w:rPr>
                <w:rFonts w:ascii="Verdana" w:hAnsi="Verdana"/>
                <w:b/>
                <w:sz w:val="20"/>
                <w:szCs w:val="20"/>
              </w:rPr>
            </w:pPr>
          </w:p>
          <w:p w14:paraId="5EC8EB1A" w14:textId="77777777" w:rsidR="00B468B9" w:rsidRPr="001B6DFB" w:rsidRDefault="00B468B9" w:rsidP="00B468B9">
            <w:pPr>
              <w:spacing w:line="360" w:lineRule="auto"/>
              <w:rPr>
                <w:rFonts w:ascii="Verdana" w:hAnsi="Verdana"/>
                <w:b/>
                <w:sz w:val="20"/>
                <w:szCs w:val="20"/>
              </w:rPr>
            </w:pPr>
          </w:p>
          <w:p w14:paraId="5CF01C69" w14:textId="77777777" w:rsidR="00B468B9" w:rsidRPr="001B6DFB" w:rsidRDefault="00B468B9" w:rsidP="00B468B9">
            <w:pPr>
              <w:spacing w:line="360" w:lineRule="auto"/>
              <w:rPr>
                <w:rFonts w:ascii="Verdana" w:hAnsi="Verdana"/>
                <w:b/>
                <w:sz w:val="20"/>
                <w:szCs w:val="20"/>
              </w:rPr>
            </w:pPr>
          </w:p>
        </w:tc>
      </w:tr>
      <w:tr w:rsidR="00B468B9" w:rsidRPr="00A348FB" w14:paraId="7C3A8E40" w14:textId="77777777" w:rsidTr="00B468B9">
        <w:trPr>
          <w:jc w:val="center"/>
        </w:trPr>
        <w:tc>
          <w:tcPr>
            <w:tcW w:w="2405" w:type="dxa"/>
            <w:tcBorders>
              <w:right w:val="double" w:sz="4" w:space="0" w:color="A5A5A5"/>
            </w:tcBorders>
            <w:shd w:val="clear" w:color="auto" w:fill="auto"/>
          </w:tcPr>
          <w:p w14:paraId="554EE1EC" w14:textId="77777777" w:rsidR="00B468B9" w:rsidRPr="001B6DFB" w:rsidRDefault="00B468B9" w:rsidP="00B468B9">
            <w:pPr>
              <w:pStyle w:val="Normal1"/>
              <w:spacing w:line="360" w:lineRule="auto"/>
              <w:jc w:val="center"/>
              <w:rPr>
                <w:rFonts w:ascii="Verdana" w:hAnsi="Verdana" w:cs="Times New Roman"/>
                <w:sz w:val="20"/>
                <w:szCs w:val="20"/>
              </w:rPr>
            </w:pPr>
            <w:r w:rsidRPr="001B6DFB">
              <w:rPr>
                <w:rStyle w:val="Fontepargpadro1"/>
                <w:rFonts w:ascii="Verdana" w:hAnsi="Verdana" w:cs="Times New Roman"/>
                <w:sz w:val="20"/>
                <w:szCs w:val="20"/>
              </w:rPr>
              <w:t>Meta 2 Cadastramento e atendimento à rede credenciada d</w:t>
            </w:r>
            <w:r w:rsidRPr="001B6DFB">
              <w:rPr>
                <w:rFonts w:ascii="Verdana" w:hAnsi="Verdana" w:cs="Times New Roman"/>
                <w:sz w:val="20"/>
                <w:szCs w:val="20"/>
              </w:rPr>
              <w:t>e comércios, serviços, pequenos produtores e empreendimentos de economia solidária oferecendo informações sobre o projeto e dando assistência técnica necessária para o bom funcionamento do meio de pagamento adotado.</w:t>
            </w:r>
          </w:p>
          <w:p w14:paraId="4E3E05F5" w14:textId="77777777" w:rsidR="00B468B9" w:rsidRPr="001B6DFB" w:rsidRDefault="00B468B9" w:rsidP="00B468B9">
            <w:pPr>
              <w:spacing w:line="360" w:lineRule="auto"/>
              <w:jc w:val="center"/>
              <w:rPr>
                <w:rFonts w:ascii="Verdana" w:hAnsi="Verdana"/>
                <w:sz w:val="20"/>
                <w:szCs w:val="20"/>
              </w:rPr>
            </w:pPr>
          </w:p>
        </w:tc>
        <w:tc>
          <w:tcPr>
            <w:tcW w:w="2347" w:type="dxa"/>
            <w:tcBorders>
              <w:left w:val="double" w:sz="4" w:space="0" w:color="A5A5A5"/>
              <w:right w:val="double" w:sz="4" w:space="0" w:color="A5A5A5"/>
            </w:tcBorders>
            <w:shd w:val="clear" w:color="auto" w:fill="FFFFFF"/>
          </w:tcPr>
          <w:p w14:paraId="3C777613" w14:textId="77777777" w:rsidR="00B468B9" w:rsidRPr="001B6DFB" w:rsidRDefault="00B468B9" w:rsidP="00B468B9">
            <w:pPr>
              <w:pStyle w:val="Normal1"/>
              <w:spacing w:line="360" w:lineRule="auto"/>
              <w:rPr>
                <w:rFonts w:ascii="Verdana" w:hAnsi="Verdana" w:cs="Times New Roman"/>
                <w:sz w:val="20"/>
                <w:szCs w:val="20"/>
              </w:rPr>
            </w:pPr>
            <w:r w:rsidRPr="001B6DFB">
              <w:rPr>
                <w:rFonts w:ascii="Verdana" w:hAnsi="Verdana" w:cs="Times New Roman"/>
                <w:sz w:val="20"/>
                <w:szCs w:val="20"/>
              </w:rPr>
              <w:t>- mobilização e cadastramento juntos aos comércios locais;</w:t>
            </w:r>
          </w:p>
          <w:p w14:paraId="4DF98A39" w14:textId="77777777" w:rsidR="00B468B9" w:rsidRPr="001B6DFB" w:rsidRDefault="00B468B9" w:rsidP="00B468B9">
            <w:pPr>
              <w:pStyle w:val="PargrafodaLista"/>
              <w:spacing w:line="360" w:lineRule="auto"/>
              <w:ind w:left="0"/>
              <w:rPr>
                <w:rFonts w:ascii="Verdana" w:hAnsi="Verdana"/>
                <w:sz w:val="20"/>
                <w:szCs w:val="20"/>
              </w:rPr>
            </w:pPr>
            <w:r w:rsidRPr="001B6DFB">
              <w:rPr>
                <w:rFonts w:ascii="Verdana" w:hAnsi="Verdana"/>
                <w:sz w:val="20"/>
                <w:szCs w:val="20"/>
              </w:rPr>
              <w:t>- visita técnica aos comerciantes credenciados para informações e orientação quanto ao uso do sistema operacional da Moeda Arariboia;</w:t>
            </w:r>
          </w:p>
          <w:p w14:paraId="793885F2" w14:textId="77777777" w:rsidR="00B468B9" w:rsidRPr="001B6DFB" w:rsidRDefault="00B468B9" w:rsidP="00B468B9">
            <w:pPr>
              <w:pStyle w:val="PargrafodaLista"/>
              <w:spacing w:line="360" w:lineRule="auto"/>
              <w:ind w:left="0"/>
              <w:contextualSpacing w:val="0"/>
              <w:rPr>
                <w:rFonts w:ascii="Verdana" w:hAnsi="Verdana"/>
                <w:color w:val="222222"/>
                <w:sz w:val="20"/>
                <w:szCs w:val="20"/>
              </w:rPr>
            </w:pPr>
            <w:r w:rsidRPr="001B6DFB">
              <w:rPr>
                <w:rFonts w:ascii="Verdana" w:hAnsi="Verdana"/>
                <w:sz w:val="20"/>
                <w:szCs w:val="20"/>
              </w:rPr>
              <w:t>- ajustes de equipamentos, quando possível;</w:t>
            </w:r>
          </w:p>
          <w:p w14:paraId="08777B92" w14:textId="77777777" w:rsidR="00B468B9" w:rsidRPr="001B6DFB" w:rsidRDefault="00B468B9" w:rsidP="00B468B9">
            <w:pPr>
              <w:pStyle w:val="Normal1"/>
              <w:widowControl/>
              <w:shd w:val="clear" w:color="auto" w:fill="FFFFFF"/>
              <w:suppressAutoHyphens w:val="0"/>
              <w:spacing w:line="360" w:lineRule="auto"/>
              <w:textAlignment w:val="auto"/>
              <w:rPr>
                <w:rFonts w:ascii="Verdana" w:hAnsi="Verdana" w:cs="Times New Roman"/>
                <w:b/>
                <w:sz w:val="20"/>
                <w:szCs w:val="20"/>
              </w:rPr>
            </w:pPr>
            <w:r w:rsidRPr="001B6DFB">
              <w:rPr>
                <w:rFonts w:ascii="Verdana" w:eastAsia="Times New Roman" w:hAnsi="Verdana" w:cs="Times New Roman"/>
                <w:color w:val="222222"/>
                <w:kern w:val="0"/>
                <w:sz w:val="20"/>
                <w:szCs w:val="20"/>
                <w:lang w:eastAsia="ar-SA" w:bidi="ar-SA"/>
              </w:rPr>
              <w:t>- desenvolver ações de sensibilização em economia solidária, divulgando seus princípios e valores à rede credenciada do Projeto.</w:t>
            </w:r>
          </w:p>
          <w:p w14:paraId="6ACC3DD1" w14:textId="77777777" w:rsidR="00B468B9" w:rsidRPr="001B6DFB" w:rsidRDefault="00B468B9" w:rsidP="00B468B9">
            <w:pPr>
              <w:pStyle w:val="PargrafodaLista"/>
              <w:spacing w:line="360" w:lineRule="auto"/>
              <w:ind w:left="0"/>
              <w:rPr>
                <w:rFonts w:ascii="Verdana" w:hAnsi="Verdana"/>
                <w:b/>
                <w:sz w:val="20"/>
                <w:szCs w:val="20"/>
                <w:u w:val="single"/>
              </w:rPr>
            </w:pPr>
          </w:p>
          <w:p w14:paraId="386C7A74" w14:textId="77777777" w:rsidR="00B468B9" w:rsidRPr="001B6DFB" w:rsidRDefault="00B468B9" w:rsidP="00B468B9">
            <w:pPr>
              <w:spacing w:line="360" w:lineRule="auto"/>
              <w:rPr>
                <w:rFonts w:ascii="Verdana" w:hAnsi="Verdana"/>
                <w:sz w:val="20"/>
                <w:szCs w:val="20"/>
              </w:rPr>
            </w:pPr>
          </w:p>
        </w:tc>
        <w:tc>
          <w:tcPr>
            <w:tcW w:w="2473" w:type="dxa"/>
            <w:tcBorders>
              <w:left w:val="double" w:sz="4" w:space="0" w:color="A5A5A5"/>
            </w:tcBorders>
            <w:shd w:val="clear" w:color="auto" w:fill="auto"/>
          </w:tcPr>
          <w:p w14:paraId="34A293FA" w14:textId="77777777" w:rsidR="00B468B9" w:rsidRPr="001B6DFB" w:rsidRDefault="00B468B9" w:rsidP="00B468B9">
            <w:pPr>
              <w:spacing w:line="360" w:lineRule="auto"/>
              <w:rPr>
                <w:rFonts w:ascii="Verdana" w:hAnsi="Verdana"/>
                <w:sz w:val="20"/>
                <w:szCs w:val="20"/>
              </w:rPr>
            </w:pPr>
          </w:p>
          <w:p w14:paraId="5C139D82" w14:textId="77777777" w:rsidR="00B468B9" w:rsidRPr="001B6DFB" w:rsidRDefault="00B468B9" w:rsidP="00B468B9">
            <w:pPr>
              <w:spacing w:line="360" w:lineRule="auto"/>
              <w:rPr>
                <w:rFonts w:ascii="Verdana" w:hAnsi="Verdana"/>
                <w:sz w:val="20"/>
                <w:szCs w:val="20"/>
              </w:rPr>
            </w:pPr>
            <w:r w:rsidRPr="001B6DFB">
              <w:rPr>
                <w:rFonts w:ascii="Verdana" w:hAnsi="Verdana"/>
                <w:sz w:val="20"/>
                <w:szCs w:val="20"/>
              </w:rPr>
              <w:t>- Economia Solidaria;</w:t>
            </w:r>
          </w:p>
          <w:p w14:paraId="778E6D33" w14:textId="77777777" w:rsidR="00B468B9" w:rsidRPr="001B6DFB" w:rsidRDefault="00B468B9" w:rsidP="00B468B9">
            <w:pPr>
              <w:spacing w:line="360" w:lineRule="auto"/>
              <w:rPr>
                <w:rFonts w:ascii="Verdana" w:hAnsi="Verdana"/>
                <w:sz w:val="20"/>
                <w:szCs w:val="20"/>
              </w:rPr>
            </w:pPr>
            <w:r w:rsidRPr="001B6DFB">
              <w:rPr>
                <w:rFonts w:ascii="Verdana" w:hAnsi="Verdana"/>
                <w:sz w:val="20"/>
                <w:szCs w:val="20"/>
              </w:rPr>
              <w:t>- Moeda Social eletrônica;</w:t>
            </w:r>
          </w:p>
          <w:p w14:paraId="2E0029BA" w14:textId="77777777" w:rsidR="00B468B9" w:rsidRPr="001B6DFB" w:rsidRDefault="00B468B9" w:rsidP="00B468B9">
            <w:pPr>
              <w:spacing w:line="360" w:lineRule="auto"/>
              <w:rPr>
                <w:rFonts w:ascii="Verdana" w:hAnsi="Verdana"/>
                <w:sz w:val="20"/>
                <w:szCs w:val="20"/>
              </w:rPr>
            </w:pPr>
            <w:r w:rsidRPr="001B6DFB">
              <w:rPr>
                <w:rFonts w:ascii="Verdana" w:hAnsi="Verdana"/>
                <w:sz w:val="20"/>
                <w:szCs w:val="20"/>
              </w:rPr>
              <w:t>- Associativismo;</w:t>
            </w:r>
          </w:p>
          <w:p w14:paraId="574D8322" w14:textId="77777777" w:rsidR="00B468B9" w:rsidRPr="001B6DFB" w:rsidRDefault="00B468B9" w:rsidP="00B468B9">
            <w:pPr>
              <w:spacing w:line="360" w:lineRule="auto"/>
              <w:rPr>
                <w:rFonts w:ascii="Verdana" w:hAnsi="Verdana"/>
                <w:sz w:val="20"/>
                <w:szCs w:val="20"/>
              </w:rPr>
            </w:pPr>
            <w:r w:rsidRPr="001B6DFB">
              <w:rPr>
                <w:rFonts w:ascii="Verdana" w:hAnsi="Verdana"/>
                <w:sz w:val="20"/>
                <w:szCs w:val="20"/>
              </w:rPr>
              <w:t>- Noções de Meios eletrônicos de pagamentos;</w:t>
            </w:r>
          </w:p>
          <w:p w14:paraId="53ACA2E4" w14:textId="77777777" w:rsidR="00B468B9" w:rsidRPr="001B6DFB" w:rsidRDefault="00B468B9" w:rsidP="00B468B9">
            <w:pPr>
              <w:spacing w:line="360" w:lineRule="auto"/>
              <w:rPr>
                <w:rFonts w:ascii="Verdana" w:hAnsi="Verdana"/>
                <w:sz w:val="20"/>
                <w:szCs w:val="20"/>
              </w:rPr>
            </w:pPr>
            <w:r w:rsidRPr="001B6DFB">
              <w:rPr>
                <w:rFonts w:ascii="Verdana" w:hAnsi="Verdana"/>
                <w:sz w:val="20"/>
                <w:szCs w:val="20"/>
              </w:rPr>
              <w:t>- Sistema bancário e financeiro;</w:t>
            </w:r>
          </w:p>
          <w:p w14:paraId="20F1E21E" w14:textId="77777777" w:rsidR="00B468B9" w:rsidRPr="001B6DFB" w:rsidRDefault="00B468B9" w:rsidP="00B468B9">
            <w:pPr>
              <w:spacing w:line="360" w:lineRule="auto"/>
              <w:rPr>
                <w:rFonts w:ascii="Verdana" w:hAnsi="Verdana"/>
                <w:sz w:val="20"/>
                <w:szCs w:val="20"/>
              </w:rPr>
            </w:pPr>
            <w:r w:rsidRPr="001B6DFB">
              <w:rPr>
                <w:rFonts w:ascii="Verdana" w:hAnsi="Verdana"/>
                <w:sz w:val="20"/>
                <w:szCs w:val="20"/>
              </w:rPr>
              <w:t>- Facilidade de comunicação.</w:t>
            </w:r>
          </w:p>
          <w:p w14:paraId="7A7C51D7" w14:textId="77777777" w:rsidR="00B468B9" w:rsidRPr="001B6DFB" w:rsidRDefault="00B468B9" w:rsidP="00B468B9">
            <w:pPr>
              <w:spacing w:line="360" w:lineRule="auto"/>
              <w:rPr>
                <w:rFonts w:ascii="Verdana" w:hAnsi="Verdana"/>
                <w:sz w:val="20"/>
                <w:szCs w:val="20"/>
              </w:rPr>
            </w:pPr>
          </w:p>
          <w:p w14:paraId="0E5CA71C" w14:textId="77777777" w:rsidR="00B468B9" w:rsidRPr="001B6DFB" w:rsidRDefault="00B468B9" w:rsidP="00B468B9">
            <w:pPr>
              <w:spacing w:line="360" w:lineRule="auto"/>
              <w:rPr>
                <w:rFonts w:ascii="Verdana" w:hAnsi="Verdana"/>
                <w:sz w:val="20"/>
                <w:szCs w:val="20"/>
              </w:rPr>
            </w:pPr>
          </w:p>
        </w:tc>
        <w:tc>
          <w:tcPr>
            <w:tcW w:w="3118" w:type="dxa"/>
            <w:shd w:val="clear" w:color="auto" w:fill="auto"/>
          </w:tcPr>
          <w:p w14:paraId="13839658" w14:textId="77777777" w:rsidR="00B468B9" w:rsidRPr="001B6DFB" w:rsidRDefault="00B468B9" w:rsidP="00B468B9">
            <w:pPr>
              <w:spacing w:line="360" w:lineRule="auto"/>
              <w:rPr>
                <w:rFonts w:ascii="Verdana" w:hAnsi="Verdana"/>
                <w:sz w:val="20"/>
                <w:szCs w:val="20"/>
              </w:rPr>
            </w:pPr>
          </w:p>
          <w:p w14:paraId="3A2B7826" w14:textId="77777777" w:rsidR="00B468B9" w:rsidRPr="001B6DFB" w:rsidRDefault="00B468B9" w:rsidP="00B468B9">
            <w:pPr>
              <w:spacing w:line="360" w:lineRule="auto"/>
              <w:rPr>
                <w:rFonts w:ascii="Verdana" w:hAnsi="Verdana"/>
                <w:sz w:val="20"/>
                <w:szCs w:val="20"/>
              </w:rPr>
            </w:pPr>
            <w:r w:rsidRPr="001B6DFB">
              <w:rPr>
                <w:rFonts w:ascii="Verdana" w:hAnsi="Verdana"/>
                <w:sz w:val="20"/>
                <w:szCs w:val="20"/>
              </w:rPr>
              <w:t>- Mobilização e Cadastramento dos comércios locais para criação da rede credenciada;</w:t>
            </w:r>
          </w:p>
          <w:p w14:paraId="30AD1CE7" w14:textId="77777777" w:rsidR="00B468B9" w:rsidRPr="001B6DFB" w:rsidRDefault="00B468B9" w:rsidP="00B468B9">
            <w:pPr>
              <w:spacing w:line="360" w:lineRule="auto"/>
              <w:rPr>
                <w:rFonts w:ascii="Verdana" w:hAnsi="Verdana"/>
                <w:sz w:val="20"/>
                <w:szCs w:val="20"/>
              </w:rPr>
            </w:pPr>
            <w:r w:rsidRPr="001B6DFB">
              <w:rPr>
                <w:rFonts w:ascii="Verdana" w:hAnsi="Verdana"/>
                <w:sz w:val="20"/>
                <w:szCs w:val="20"/>
              </w:rPr>
              <w:t>- Atendimento aos comerciantes para o bom funcionamento da moeda circulante.</w:t>
            </w:r>
          </w:p>
        </w:tc>
      </w:tr>
      <w:tr w:rsidR="00B468B9" w:rsidRPr="00A348FB" w14:paraId="0F3BEB96" w14:textId="77777777" w:rsidTr="00B468B9">
        <w:trPr>
          <w:jc w:val="center"/>
        </w:trPr>
        <w:tc>
          <w:tcPr>
            <w:tcW w:w="2405" w:type="dxa"/>
            <w:tcBorders>
              <w:right w:val="double" w:sz="4" w:space="0" w:color="A5A5A5"/>
            </w:tcBorders>
            <w:shd w:val="clear" w:color="auto" w:fill="auto"/>
          </w:tcPr>
          <w:p w14:paraId="6D702043" w14:textId="77777777" w:rsidR="00B468B9" w:rsidRDefault="00B468B9" w:rsidP="00B468B9">
            <w:pPr>
              <w:pStyle w:val="Normal1"/>
              <w:spacing w:line="360" w:lineRule="auto"/>
              <w:jc w:val="center"/>
              <w:rPr>
                <w:rStyle w:val="Fontepargpadro1"/>
                <w:rFonts w:ascii="Verdana" w:hAnsi="Verdana" w:cs="Times New Roman"/>
                <w:sz w:val="20"/>
                <w:szCs w:val="20"/>
              </w:rPr>
            </w:pPr>
            <w:r w:rsidRPr="001B6DFB">
              <w:rPr>
                <w:rStyle w:val="Fontepargpadro1"/>
                <w:rFonts w:ascii="Verdana" w:hAnsi="Verdana" w:cs="Times New Roman"/>
                <w:sz w:val="20"/>
                <w:szCs w:val="20"/>
              </w:rPr>
              <w:t xml:space="preserve">Meta 3 </w:t>
            </w:r>
          </w:p>
          <w:p w14:paraId="0192A3A7" w14:textId="77777777" w:rsidR="00B468B9" w:rsidRPr="001B6DFB" w:rsidRDefault="00B468B9" w:rsidP="00B468B9">
            <w:pPr>
              <w:pStyle w:val="Normal1"/>
              <w:spacing w:line="360" w:lineRule="auto"/>
              <w:jc w:val="center"/>
              <w:rPr>
                <w:rFonts w:ascii="Verdana" w:hAnsi="Verdana"/>
                <w:sz w:val="20"/>
                <w:szCs w:val="20"/>
              </w:rPr>
            </w:pPr>
            <w:r>
              <w:rPr>
                <w:rFonts w:ascii="Verdana" w:hAnsi="Verdana" w:cs="Times New Roman"/>
                <w:sz w:val="20"/>
                <w:szCs w:val="20"/>
              </w:rPr>
              <w:t>Abertura das contas dos</w:t>
            </w:r>
            <w:r w:rsidRPr="001B6DFB">
              <w:rPr>
                <w:rFonts w:ascii="Verdana" w:hAnsi="Verdana" w:cs="Times New Roman"/>
                <w:sz w:val="20"/>
                <w:szCs w:val="20"/>
              </w:rPr>
              <w:t xml:space="preserve"> Beneficiários, Pagamento da Moeda Social Arariboia e atendimento aos beneficiários.</w:t>
            </w:r>
          </w:p>
        </w:tc>
        <w:tc>
          <w:tcPr>
            <w:tcW w:w="2347" w:type="dxa"/>
            <w:tcBorders>
              <w:left w:val="double" w:sz="4" w:space="0" w:color="A5A5A5"/>
              <w:right w:val="double" w:sz="4" w:space="0" w:color="A5A5A5"/>
            </w:tcBorders>
            <w:shd w:val="clear" w:color="auto" w:fill="FFFFFF"/>
          </w:tcPr>
          <w:p w14:paraId="719CF423" w14:textId="77777777" w:rsidR="00B468B9" w:rsidRPr="001B6DFB" w:rsidRDefault="00B468B9" w:rsidP="00B468B9">
            <w:pPr>
              <w:spacing w:line="360" w:lineRule="auto"/>
              <w:rPr>
                <w:rFonts w:ascii="Verdana" w:hAnsi="Verdana"/>
                <w:sz w:val="20"/>
                <w:szCs w:val="20"/>
              </w:rPr>
            </w:pPr>
            <w:r w:rsidRPr="001B6DFB">
              <w:rPr>
                <w:rFonts w:ascii="Verdana" w:hAnsi="Verdana"/>
                <w:sz w:val="20"/>
                <w:szCs w:val="20"/>
              </w:rPr>
              <w:t xml:space="preserve">- </w:t>
            </w:r>
            <w:r>
              <w:rPr>
                <w:rFonts w:ascii="Verdana" w:hAnsi="Verdana"/>
                <w:sz w:val="20"/>
                <w:szCs w:val="20"/>
              </w:rPr>
              <w:t>Abertura das contas no Banco Arariboia, dos beneficiários do Programa Social Moeda Arariboia através da planilha enviada pela Secretaria Municipal de Assistência Social e Economia Solidária;</w:t>
            </w:r>
          </w:p>
          <w:p w14:paraId="2D4EE4F1" w14:textId="77777777" w:rsidR="00B468B9" w:rsidRDefault="00B468B9" w:rsidP="00B468B9">
            <w:pPr>
              <w:pStyle w:val="Normal1"/>
              <w:spacing w:line="360" w:lineRule="auto"/>
              <w:rPr>
                <w:rFonts w:ascii="Verdana" w:eastAsia="Lucida Sans Unicode" w:hAnsi="Verdana" w:cs="Arial"/>
                <w:kern w:val="0"/>
                <w:sz w:val="20"/>
                <w:szCs w:val="20"/>
                <w:lang w:eastAsia="en-US" w:bidi="ar-SA"/>
              </w:rPr>
            </w:pPr>
            <w:r w:rsidRPr="001B6DFB">
              <w:rPr>
                <w:rFonts w:ascii="Verdana" w:eastAsia="Lucida Sans Unicode" w:hAnsi="Verdana" w:cs="Arial"/>
                <w:kern w:val="0"/>
                <w:sz w:val="20"/>
                <w:szCs w:val="20"/>
                <w:lang w:eastAsia="en-US" w:bidi="ar-SA"/>
              </w:rPr>
              <w:t xml:space="preserve">- </w:t>
            </w:r>
            <w:r>
              <w:rPr>
                <w:rFonts w:ascii="Verdana" w:eastAsia="Lucida Sans Unicode" w:hAnsi="Verdana" w:cs="Arial"/>
                <w:kern w:val="0"/>
                <w:sz w:val="20"/>
                <w:szCs w:val="20"/>
                <w:lang w:eastAsia="en-US" w:bidi="ar-SA"/>
              </w:rPr>
              <w:t>emitir e enviar à residência dos beneficiários os cartões magnéticos;</w:t>
            </w:r>
          </w:p>
          <w:p w14:paraId="46B1CB17" w14:textId="77777777" w:rsidR="00B468B9" w:rsidRPr="001B6DFB" w:rsidRDefault="00B468B9" w:rsidP="00B468B9">
            <w:pPr>
              <w:pStyle w:val="Normal1"/>
              <w:spacing w:line="360" w:lineRule="auto"/>
              <w:rPr>
                <w:rFonts w:ascii="Verdana" w:eastAsia="Lucida Sans Unicode" w:hAnsi="Verdana" w:cs="Arial"/>
                <w:kern w:val="0"/>
                <w:sz w:val="20"/>
                <w:szCs w:val="20"/>
                <w:lang w:eastAsia="en-US" w:bidi="ar-SA"/>
              </w:rPr>
            </w:pPr>
            <w:r>
              <w:rPr>
                <w:rFonts w:ascii="Verdana" w:eastAsia="Lucida Sans Unicode" w:hAnsi="Verdana" w:cs="Arial"/>
                <w:kern w:val="0"/>
                <w:sz w:val="20"/>
                <w:szCs w:val="20"/>
                <w:lang w:eastAsia="en-US" w:bidi="ar-SA"/>
              </w:rPr>
              <w:t>- orientar o uso da plataforma, e outros meios eletrônicos aos beneficiários do Programa Moeda Social Arariboia, caso necessário;</w:t>
            </w:r>
          </w:p>
          <w:p w14:paraId="2DC90D85" w14:textId="77777777" w:rsidR="00B468B9" w:rsidRDefault="00B468B9" w:rsidP="00B468B9">
            <w:pPr>
              <w:pStyle w:val="Normal1"/>
              <w:spacing w:line="360" w:lineRule="auto"/>
              <w:rPr>
                <w:rFonts w:ascii="Verdana" w:eastAsia="Lucida Sans Unicode" w:hAnsi="Verdana" w:cs="Arial"/>
                <w:kern w:val="0"/>
                <w:sz w:val="20"/>
                <w:szCs w:val="20"/>
                <w:lang w:eastAsia="en-US" w:bidi="ar-SA"/>
              </w:rPr>
            </w:pPr>
            <w:r w:rsidRPr="001B6DFB">
              <w:rPr>
                <w:rFonts w:ascii="Verdana" w:eastAsia="Lucida Sans Unicode" w:hAnsi="Verdana" w:cs="Arial"/>
                <w:kern w:val="0"/>
                <w:sz w:val="20"/>
                <w:szCs w:val="20"/>
                <w:lang w:eastAsia="en-US" w:bidi="ar-SA"/>
              </w:rPr>
              <w:t>- monitorar o recebimento dos c</w:t>
            </w:r>
            <w:r>
              <w:rPr>
                <w:rFonts w:ascii="Verdana" w:eastAsia="Lucida Sans Unicode" w:hAnsi="Verdana" w:cs="Arial"/>
                <w:kern w:val="0"/>
                <w:sz w:val="20"/>
                <w:szCs w:val="20"/>
                <w:lang w:eastAsia="en-US" w:bidi="ar-SA"/>
              </w:rPr>
              <w:t>artões na residência dos beneficiários</w:t>
            </w:r>
            <w:r w:rsidRPr="001B6DFB">
              <w:rPr>
                <w:rFonts w:ascii="Verdana" w:eastAsia="Lucida Sans Unicode" w:hAnsi="Verdana" w:cs="Arial"/>
                <w:kern w:val="0"/>
                <w:sz w:val="20"/>
                <w:szCs w:val="20"/>
                <w:lang w:eastAsia="en-US" w:bidi="ar-SA"/>
              </w:rPr>
              <w:t>;</w:t>
            </w:r>
          </w:p>
          <w:p w14:paraId="15186AD4" w14:textId="77777777" w:rsidR="00B468B9" w:rsidRPr="001B6DFB" w:rsidRDefault="00B468B9" w:rsidP="00B468B9">
            <w:pPr>
              <w:pStyle w:val="Normal1"/>
              <w:spacing w:line="360" w:lineRule="auto"/>
              <w:rPr>
                <w:rFonts w:ascii="Verdana" w:eastAsia="Lucida Sans Unicode" w:hAnsi="Verdana" w:cs="Arial"/>
                <w:kern w:val="0"/>
                <w:sz w:val="20"/>
                <w:szCs w:val="20"/>
                <w:lang w:eastAsia="en-US" w:bidi="ar-SA"/>
              </w:rPr>
            </w:pPr>
            <w:r>
              <w:rPr>
                <w:rFonts w:ascii="Verdana" w:eastAsia="Lucida Sans Unicode" w:hAnsi="Verdana" w:cs="Arial"/>
                <w:kern w:val="0"/>
                <w:sz w:val="20"/>
                <w:szCs w:val="20"/>
                <w:lang w:eastAsia="en-US" w:bidi="ar-SA"/>
              </w:rPr>
              <w:t xml:space="preserve">- </w:t>
            </w:r>
            <w:r w:rsidRPr="001B6DFB">
              <w:rPr>
                <w:rFonts w:ascii="Verdana" w:eastAsia="Lucida Sans Unicode" w:hAnsi="Verdana" w:cs="Arial"/>
                <w:kern w:val="0"/>
                <w:sz w:val="20"/>
                <w:szCs w:val="20"/>
                <w:lang w:eastAsia="en-US" w:bidi="ar-SA"/>
              </w:rPr>
              <w:t>monitorar o recebimento dos créditos</w:t>
            </w:r>
            <w:r>
              <w:rPr>
                <w:rFonts w:ascii="Verdana" w:eastAsia="Lucida Sans Unicode" w:hAnsi="Verdana" w:cs="Arial"/>
                <w:kern w:val="0"/>
                <w:sz w:val="20"/>
                <w:szCs w:val="20"/>
                <w:lang w:eastAsia="en-US" w:bidi="ar-SA"/>
              </w:rPr>
              <w:t>;</w:t>
            </w:r>
          </w:p>
          <w:p w14:paraId="64C713BE" w14:textId="77777777" w:rsidR="00B468B9" w:rsidRPr="001B6DFB" w:rsidRDefault="00B468B9" w:rsidP="00B468B9">
            <w:pPr>
              <w:pStyle w:val="Normal1"/>
              <w:spacing w:line="360" w:lineRule="auto"/>
              <w:rPr>
                <w:rFonts w:ascii="Verdana" w:eastAsia="Lucida Sans Unicode" w:hAnsi="Verdana" w:cs="Arial"/>
                <w:kern w:val="0"/>
                <w:sz w:val="20"/>
                <w:szCs w:val="20"/>
                <w:lang w:eastAsia="en-US" w:bidi="ar-SA"/>
              </w:rPr>
            </w:pPr>
            <w:r w:rsidRPr="001B6DFB">
              <w:rPr>
                <w:rFonts w:ascii="Verdana" w:eastAsia="Lucida Sans Unicode" w:hAnsi="Verdana" w:cs="Arial"/>
                <w:kern w:val="0"/>
                <w:sz w:val="20"/>
                <w:szCs w:val="20"/>
                <w:lang w:eastAsia="en-US" w:bidi="ar-SA"/>
              </w:rPr>
              <w:t>- gerar relatórios de cartões creditados;</w:t>
            </w:r>
          </w:p>
          <w:p w14:paraId="444D39DD" w14:textId="77777777" w:rsidR="00B468B9" w:rsidRPr="001B6DFB" w:rsidRDefault="00B468B9" w:rsidP="00B468B9">
            <w:pPr>
              <w:pStyle w:val="Normal1"/>
              <w:spacing w:line="360" w:lineRule="auto"/>
              <w:rPr>
                <w:rFonts w:ascii="Verdana" w:eastAsia="Lucida Sans Unicode" w:hAnsi="Verdana" w:cs="Arial"/>
                <w:kern w:val="0"/>
                <w:sz w:val="20"/>
                <w:szCs w:val="20"/>
                <w:lang w:eastAsia="en-US" w:bidi="ar-SA"/>
              </w:rPr>
            </w:pPr>
            <w:r w:rsidRPr="001B6DFB">
              <w:rPr>
                <w:rFonts w:ascii="Verdana" w:eastAsia="Lucida Sans Unicode" w:hAnsi="Verdana" w:cs="Arial"/>
                <w:kern w:val="0"/>
                <w:sz w:val="20"/>
                <w:szCs w:val="20"/>
                <w:lang w:eastAsia="en-US" w:bidi="ar-SA"/>
              </w:rPr>
              <w:t>- monitorar possíveis falhas do sistema;</w:t>
            </w:r>
          </w:p>
          <w:p w14:paraId="61B1A4F5" w14:textId="77777777" w:rsidR="00B468B9" w:rsidRPr="001B6DFB" w:rsidRDefault="00B468B9" w:rsidP="00B468B9">
            <w:pPr>
              <w:pStyle w:val="Normal1"/>
              <w:spacing w:line="360" w:lineRule="auto"/>
              <w:rPr>
                <w:rFonts w:ascii="Verdana" w:eastAsia="Lucida Sans Unicode" w:hAnsi="Verdana" w:cs="Arial"/>
                <w:kern w:val="0"/>
                <w:sz w:val="20"/>
                <w:szCs w:val="20"/>
                <w:lang w:eastAsia="en-US" w:bidi="ar-SA"/>
              </w:rPr>
            </w:pPr>
            <w:r w:rsidRPr="001B6DFB">
              <w:rPr>
                <w:rFonts w:ascii="Verdana" w:eastAsia="Lucida Sans Unicode" w:hAnsi="Verdana" w:cs="Arial"/>
                <w:kern w:val="0"/>
                <w:sz w:val="20"/>
                <w:szCs w:val="20"/>
                <w:lang w:eastAsia="en-US" w:bidi="ar-SA"/>
              </w:rPr>
              <w:t>- tirar dúvidas dos beneficiários;</w:t>
            </w:r>
          </w:p>
          <w:p w14:paraId="77122464" w14:textId="77777777" w:rsidR="00B468B9" w:rsidRPr="001B6DFB" w:rsidRDefault="00B468B9" w:rsidP="00B468B9">
            <w:pPr>
              <w:pStyle w:val="Normal1"/>
              <w:spacing w:line="360" w:lineRule="auto"/>
              <w:rPr>
                <w:rFonts w:ascii="Verdana" w:eastAsia="Lucida Sans Unicode" w:hAnsi="Verdana" w:cs="Arial"/>
                <w:kern w:val="0"/>
                <w:sz w:val="20"/>
                <w:szCs w:val="20"/>
                <w:lang w:eastAsia="en-US" w:bidi="ar-SA"/>
              </w:rPr>
            </w:pPr>
            <w:r w:rsidRPr="001B6DFB">
              <w:rPr>
                <w:rFonts w:eastAsia="Lucida Sans Unicode" w:cs="Arial"/>
                <w:kern w:val="0"/>
                <w:lang w:eastAsia="en-US" w:bidi="ar-SA"/>
              </w:rPr>
              <w:t xml:space="preserve">- </w:t>
            </w:r>
            <w:r w:rsidRPr="001B6DFB">
              <w:rPr>
                <w:rFonts w:ascii="Verdana" w:eastAsia="Lucida Sans Unicode" w:hAnsi="Verdana" w:cs="Arial"/>
                <w:kern w:val="0"/>
                <w:sz w:val="20"/>
                <w:szCs w:val="20"/>
                <w:lang w:eastAsia="en-US" w:bidi="ar-SA"/>
              </w:rPr>
              <w:t>orientação quanto</w:t>
            </w:r>
            <w:r w:rsidRPr="001B6DFB">
              <w:rPr>
                <w:rFonts w:eastAsia="Lucida Sans Unicode" w:cs="Arial"/>
                <w:kern w:val="0"/>
                <w:lang w:eastAsia="en-US" w:bidi="ar-SA"/>
              </w:rPr>
              <w:t xml:space="preserve"> </w:t>
            </w:r>
            <w:r w:rsidRPr="001B6DFB">
              <w:rPr>
                <w:rFonts w:ascii="Verdana" w:eastAsia="Lucida Sans Unicode" w:hAnsi="Verdana" w:cs="Arial"/>
                <w:kern w:val="0"/>
                <w:sz w:val="20"/>
                <w:szCs w:val="20"/>
                <w:lang w:eastAsia="en-US" w:bidi="ar-SA"/>
              </w:rPr>
              <w:t>ao uso adequado do meio de pagamento;</w:t>
            </w:r>
          </w:p>
          <w:p w14:paraId="0E0B04EB" w14:textId="77777777" w:rsidR="00B468B9" w:rsidRPr="001B6DFB" w:rsidRDefault="00B468B9" w:rsidP="00B468B9">
            <w:pPr>
              <w:pStyle w:val="Normal1"/>
              <w:widowControl/>
              <w:shd w:val="clear" w:color="auto" w:fill="FFFFFF"/>
              <w:suppressAutoHyphens w:val="0"/>
              <w:spacing w:line="360" w:lineRule="auto"/>
              <w:textAlignment w:val="auto"/>
              <w:rPr>
                <w:rFonts w:ascii="Verdana" w:eastAsia="Lucida Sans Unicode" w:hAnsi="Verdana" w:cs="Arial"/>
                <w:kern w:val="0"/>
                <w:sz w:val="20"/>
                <w:szCs w:val="20"/>
                <w:lang w:eastAsia="en-US" w:bidi="ar-SA"/>
              </w:rPr>
            </w:pPr>
            <w:r w:rsidRPr="001B6DFB">
              <w:rPr>
                <w:rFonts w:ascii="Verdana" w:eastAsia="Lucida Sans Unicode" w:hAnsi="Verdana" w:cs="Arial"/>
                <w:kern w:val="0"/>
                <w:sz w:val="20"/>
                <w:szCs w:val="20"/>
                <w:lang w:eastAsia="en-US" w:bidi="ar-SA"/>
              </w:rPr>
              <w:t>- solicitação de 2ª via de cartão;</w:t>
            </w:r>
          </w:p>
          <w:p w14:paraId="57C8771F" w14:textId="77777777" w:rsidR="00B468B9" w:rsidRPr="001B6DFB" w:rsidRDefault="00B468B9" w:rsidP="00B468B9">
            <w:pPr>
              <w:pStyle w:val="Normal1"/>
              <w:widowControl/>
              <w:shd w:val="clear" w:color="auto" w:fill="FFFFFF"/>
              <w:suppressAutoHyphens w:val="0"/>
              <w:spacing w:line="360" w:lineRule="auto"/>
              <w:textAlignment w:val="auto"/>
              <w:rPr>
                <w:rFonts w:ascii="Verdana" w:eastAsia="Lucida Sans Unicode" w:hAnsi="Verdana" w:cs="Arial"/>
                <w:kern w:val="0"/>
                <w:sz w:val="20"/>
                <w:szCs w:val="20"/>
                <w:lang w:eastAsia="en-US" w:bidi="ar-SA"/>
              </w:rPr>
            </w:pPr>
            <w:r w:rsidRPr="001B6DFB">
              <w:rPr>
                <w:rFonts w:ascii="Verdana" w:eastAsia="Lucida Sans Unicode" w:hAnsi="Verdana" w:cs="Arial"/>
                <w:kern w:val="0"/>
                <w:sz w:val="20"/>
                <w:szCs w:val="20"/>
                <w:lang w:eastAsia="en-US" w:bidi="ar-SA"/>
              </w:rPr>
              <w:t>- substituição de senhas;</w:t>
            </w:r>
          </w:p>
          <w:p w14:paraId="408ED29A" w14:textId="77777777" w:rsidR="00B468B9" w:rsidRPr="001B6DFB" w:rsidRDefault="00B468B9" w:rsidP="00B468B9">
            <w:pPr>
              <w:pStyle w:val="Normal1"/>
              <w:widowControl/>
              <w:shd w:val="clear" w:color="auto" w:fill="FFFFFF"/>
              <w:suppressAutoHyphens w:val="0"/>
              <w:spacing w:line="360" w:lineRule="auto"/>
              <w:textAlignment w:val="auto"/>
              <w:rPr>
                <w:rFonts w:ascii="Verdana" w:eastAsia="Lucida Sans Unicode" w:hAnsi="Verdana" w:cs="Arial"/>
                <w:kern w:val="0"/>
                <w:sz w:val="20"/>
                <w:szCs w:val="20"/>
                <w:lang w:eastAsia="en-US" w:bidi="ar-SA"/>
              </w:rPr>
            </w:pPr>
            <w:r w:rsidRPr="001B6DFB">
              <w:rPr>
                <w:rFonts w:ascii="Verdana" w:eastAsia="Lucida Sans Unicode" w:hAnsi="Verdana" w:cs="Arial"/>
                <w:kern w:val="0"/>
                <w:sz w:val="20"/>
                <w:szCs w:val="20"/>
                <w:lang w:eastAsia="en-US" w:bidi="ar-SA"/>
              </w:rPr>
              <w:t>- entrega de cartões novos e 2ª via;</w:t>
            </w:r>
          </w:p>
          <w:p w14:paraId="42323ED4" w14:textId="77777777" w:rsidR="00B468B9" w:rsidRPr="001B6DFB" w:rsidRDefault="00B468B9" w:rsidP="00B468B9">
            <w:pPr>
              <w:pStyle w:val="Normal1"/>
              <w:widowControl/>
              <w:shd w:val="clear" w:color="auto" w:fill="FFFFFF"/>
              <w:suppressAutoHyphens w:val="0"/>
              <w:spacing w:line="360" w:lineRule="auto"/>
              <w:textAlignment w:val="auto"/>
              <w:rPr>
                <w:rFonts w:ascii="Verdana" w:eastAsia="Lucida Sans Unicode" w:hAnsi="Verdana" w:cs="Arial"/>
                <w:kern w:val="0"/>
                <w:sz w:val="20"/>
                <w:szCs w:val="20"/>
                <w:lang w:eastAsia="en-US" w:bidi="ar-SA"/>
              </w:rPr>
            </w:pPr>
            <w:r w:rsidRPr="001B6DFB">
              <w:rPr>
                <w:rFonts w:ascii="Verdana" w:eastAsia="Lucida Sans Unicode" w:hAnsi="Verdana" w:cs="Arial"/>
                <w:kern w:val="0"/>
                <w:sz w:val="20"/>
                <w:szCs w:val="20"/>
                <w:lang w:eastAsia="en-US" w:bidi="ar-SA"/>
              </w:rPr>
              <w:t>- criação de novas senhas;</w:t>
            </w:r>
          </w:p>
          <w:p w14:paraId="1CA11F8A" w14:textId="77777777" w:rsidR="00B468B9" w:rsidRPr="001B6DFB" w:rsidRDefault="00B468B9" w:rsidP="00B468B9">
            <w:pPr>
              <w:pStyle w:val="Normal1"/>
              <w:widowControl/>
              <w:shd w:val="clear" w:color="auto" w:fill="FFFFFF"/>
              <w:suppressAutoHyphens w:val="0"/>
              <w:spacing w:line="360" w:lineRule="auto"/>
              <w:textAlignment w:val="auto"/>
              <w:rPr>
                <w:rFonts w:ascii="Verdana" w:eastAsia="Lucida Sans Unicode" w:hAnsi="Verdana" w:cs="Arial"/>
                <w:kern w:val="0"/>
                <w:sz w:val="20"/>
                <w:szCs w:val="20"/>
                <w:lang w:eastAsia="en-US" w:bidi="ar-SA"/>
              </w:rPr>
            </w:pPr>
            <w:r w:rsidRPr="001B6DFB">
              <w:rPr>
                <w:rFonts w:ascii="Verdana" w:eastAsia="Lucida Sans Unicode" w:hAnsi="Verdana" w:cs="Arial"/>
                <w:kern w:val="0"/>
                <w:sz w:val="20"/>
                <w:szCs w:val="20"/>
                <w:lang w:eastAsia="en-US" w:bidi="ar-SA"/>
              </w:rPr>
              <w:t>- orientação sobre os locais de venda;</w:t>
            </w:r>
          </w:p>
          <w:p w14:paraId="0474CDA3" w14:textId="7DBFB118" w:rsidR="00B468B9" w:rsidRPr="001B6DFB" w:rsidRDefault="00B468B9" w:rsidP="00B468B9">
            <w:pPr>
              <w:pStyle w:val="Normal1"/>
              <w:widowControl/>
              <w:shd w:val="clear" w:color="auto" w:fill="FFFFFF"/>
              <w:suppressAutoHyphens w:val="0"/>
              <w:spacing w:line="360" w:lineRule="auto"/>
              <w:textAlignment w:val="auto"/>
              <w:rPr>
                <w:rFonts w:ascii="Verdana" w:hAnsi="Verdana"/>
                <w:sz w:val="20"/>
                <w:szCs w:val="20"/>
              </w:rPr>
            </w:pPr>
            <w:r w:rsidRPr="001B6DFB">
              <w:rPr>
                <w:rFonts w:ascii="Verdana" w:eastAsia="Lucida Sans Unicode" w:hAnsi="Verdana" w:cs="Arial"/>
                <w:kern w:val="0"/>
                <w:sz w:val="20"/>
                <w:szCs w:val="20"/>
                <w:lang w:eastAsia="en-US" w:bidi="ar-SA"/>
              </w:rPr>
              <w:t>- outros.</w:t>
            </w:r>
          </w:p>
        </w:tc>
        <w:tc>
          <w:tcPr>
            <w:tcW w:w="2473" w:type="dxa"/>
            <w:tcBorders>
              <w:left w:val="double" w:sz="4" w:space="0" w:color="A5A5A5"/>
            </w:tcBorders>
            <w:shd w:val="clear" w:color="auto" w:fill="auto"/>
          </w:tcPr>
          <w:p w14:paraId="1001871D" w14:textId="77777777" w:rsidR="00B468B9" w:rsidRPr="001B6DFB" w:rsidRDefault="00B468B9" w:rsidP="00B468B9">
            <w:pPr>
              <w:spacing w:line="360" w:lineRule="auto"/>
              <w:rPr>
                <w:rFonts w:ascii="Verdana" w:hAnsi="Verdana"/>
                <w:sz w:val="20"/>
                <w:szCs w:val="20"/>
              </w:rPr>
            </w:pPr>
          </w:p>
          <w:p w14:paraId="25A90D0C" w14:textId="77777777" w:rsidR="00B468B9" w:rsidRPr="001B6DFB" w:rsidRDefault="00B468B9" w:rsidP="00B468B9">
            <w:pPr>
              <w:spacing w:line="360" w:lineRule="auto"/>
              <w:rPr>
                <w:rFonts w:ascii="Verdana" w:hAnsi="Verdana"/>
                <w:sz w:val="20"/>
                <w:szCs w:val="20"/>
              </w:rPr>
            </w:pPr>
          </w:p>
          <w:p w14:paraId="616650F6" w14:textId="77777777" w:rsidR="00B468B9" w:rsidRPr="001B6DFB" w:rsidRDefault="00B468B9" w:rsidP="00B468B9">
            <w:pPr>
              <w:spacing w:line="360" w:lineRule="auto"/>
              <w:rPr>
                <w:rFonts w:ascii="Verdana" w:hAnsi="Verdana"/>
                <w:sz w:val="20"/>
                <w:szCs w:val="20"/>
              </w:rPr>
            </w:pPr>
            <w:r w:rsidRPr="001B6DFB">
              <w:rPr>
                <w:rFonts w:ascii="Verdana" w:hAnsi="Verdana"/>
                <w:sz w:val="20"/>
                <w:szCs w:val="20"/>
              </w:rPr>
              <w:t>- Finanças solidárias;</w:t>
            </w:r>
          </w:p>
          <w:p w14:paraId="2D3CD1C6" w14:textId="77777777" w:rsidR="00B468B9" w:rsidRPr="001B6DFB" w:rsidRDefault="00B468B9" w:rsidP="00B468B9">
            <w:pPr>
              <w:spacing w:line="360" w:lineRule="auto"/>
              <w:rPr>
                <w:rFonts w:ascii="Verdana" w:hAnsi="Verdana"/>
                <w:sz w:val="20"/>
                <w:szCs w:val="20"/>
              </w:rPr>
            </w:pPr>
            <w:r w:rsidRPr="001B6DFB">
              <w:rPr>
                <w:rFonts w:ascii="Verdana" w:hAnsi="Verdana"/>
                <w:sz w:val="20"/>
                <w:szCs w:val="20"/>
              </w:rPr>
              <w:t>- Moeda Social eletrônica;</w:t>
            </w:r>
          </w:p>
          <w:p w14:paraId="11485BB2" w14:textId="77777777" w:rsidR="00B468B9" w:rsidRPr="001B6DFB" w:rsidRDefault="00B468B9" w:rsidP="00B468B9">
            <w:pPr>
              <w:spacing w:line="360" w:lineRule="auto"/>
              <w:rPr>
                <w:rFonts w:ascii="Verdana" w:hAnsi="Verdana"/>
                <w:sz w:val="20"/>
                <w:szCs w:val="20"/>
              </w:rPr>
            </w:pPr>
            <w:r w:rsidRPr="001B6DFB">
              <w:rPr>
                <w:rFonts w:ascii="Verdana" w:hAnsi="Verdana"/>
                <w:sz w:val="20"/>
                <w:szCs w:val="20"/>
              </w:rPr>
              <w:t>- Meios eletrônicos de pagamentos;</w:t>
            </w:r>
          </w:p>
          <w:p w14:paraId="1FF26913" w14:textId="77777777" w:rsidR="00B468B9" w:rsidRPr="001B6DFB" w:rsidRDefault="00B468B9" w:rsidP="00B468B9">
            <w:pPr>
              <w:spacing w:line="360" w:lineRule="auto"/>
              <w:rPr>
                <w:rFonts w:ascii="Verdana" w:hAnsi="Verdana"/>
                <w:sz w:val="20"/>
                <w:szCs w:val="20"/>
              </w:rPr>
            </w:pPr>
            <w:r w:rsidRPr="001B6DFB">
              <w:rPr>
                <w:rFonts w:ascii="Verdana" w:hAnsi="Verdana"/>
                <w:sz w:val="20"/>
                <w:szCs w:val="20"/>
              </w:rPr>
              <w:t>- Sistema bancário e financeiro;</w:t>
            </w:r>
          </w:p>
          <w:p w14:paraId="31B5B43A" w14:textId="77777777" w:rsidR="00B468B9" w:rsidRPr="001B6DFB" w:rsidRDefault="00B468B9" w:rsidP="00B468B9">
            <w:pPr>
              <w:spacing w:line="360" w:lineRule="auto"/>
              <w:rPr>
                <w:rFonts w:ascii="Verdana" w:hAnsi="Verdana"/>
                <w:sz w:val="20"/>
                <w:szCs w:val="20"/>
              </w:rPr>
            </w:pPr>
            <w:r w:rsidRPr="001B6DFB">
              <w:rPr>
                <w:rFonts w:ascii="Verdana" w:hAnsi="Verdana"/>
                <w:sz w:val="20"/>
                <w:szCs w:val="20"/>
              </w:rPr>
              <w:t>- Economia solidaria;</w:t>
            </w:r>
          </w:p>
          <w:p w14:paraId="22CFE2FF" w14:textId="77777777" w:rsidR="00B468B9" w:rsidRPr="001B6DFB" w:rsidRDefault="00B468B9" w:rsidP="00B468B9">
            <w:pPr>
              <w:spacing w:line="360" w:lineRule="auto"/>
              <w:rPr>
                <w:rFonts w:ascii="Verdana" w:hAnsi="Verdana"/>
                <w:sz w:val="20"/>
                <w:szCs w:val="20"/>
              </w:rPr>
            </w:pPr>
            <w:r w:rsidRPr="001B6DFB">
              <w:rPr>
                <w:rFonts w:ascii="Verdana" w:hAnsi="Verdana"/>
                <w:sz w:val="20"/>
                <w:szCs w:val="20"/>
              </w:rPr>
              <w:t>- Associativismo;</w:t>
            </w:r>
          </w:p>
          <w:p w14:paraId="1C4426E2" w14:textId="77777777" w:rsidR="00B468B9" w:rsidRPr="001B6DFB" w:rsidRDefault="00B468B9" w:rsidP="00B468B9">
            <w:pPr>
              <w:spacing w:line="360" w:lineRule="auto"/>
              <w:rPr>
                <w:rFonts w:ascii="Verdana" w:hAnsi="Verdana"/>
                <w:sz w:val="20"/>
                <w:szCs w:val="20"/>
              </w:rPr>
            </w:pPr>
            <w:r w:rsidRPr="001B6DFB">
              <w:rPr>
                <w:rFonts w:ascii="Verdana" w:hAnsi="Verdana"/>
                <w:sz w:val="20"/>
                <w:szCs w:val="20"/>
              </w:rPr>
              <w:t>- Facilidade de comunicação;</w:t>
            </w:r>
          </w:p>
          <w:p w14:paraId="7D946232" w14:textId="77777777" w:rsidR="00B468B9" w:rsidRPr="001B6DFB" w:rsidRDefault="00B468B9" w:rsidP="00B468B9">
            <w:pPr>
              <w:spacing w:line="360" w:lineRule="auto"/>
              <w:rPr>
                <w:rFonts w:ascii="Verdana" w:hAnsi="Verdana"/>
                <w:sz w:val="20"/>
                <w:szCs w:val="20"/>
              </w:rPr>
            </w:pPr>
            <w:r w:rsidRPr="001B6DFB">
              <w:rPr>
                <w:rFonts w:ascii="Verdana" w:hAnsi="Verdana"/>
                <w:sz w:val="20"/>
                <w:szCs w:val="20"/>
              </w:rPr>
              <w:t>- Noções de Meios eletrônicos de pagamentos.</w:t>
            </w:r>
          </w:p>
          <w:p w14:paraId="40881DE9" w14:textId="77777777" w:rsidR="00B468B9" w:rsidRPr="001B6DFB" w:rsidRDefault="00B468B9" w:rsidP="00B468B9">
            <w:pPr>
              <w:spacing w:line="360" w:lineRule="auto"/>
              <w:rPr>
                <w:rFonts w:ascii="Verdana" w:hAnsi="Verdana"/>
                <w:sz w:val="20"/>
                <w:szCs w:val="20"/>
              </w:rPr>
            </w:pPr>
          </w:p>
          <w:p w14:paraId="40F05653" w14:textId="77777777" w:rsidR="00B468B9" w:rsidRPr="001B6DFB" w:rsidRDefault="00B468B9" w:rsidP="00B468B9">
            <w:pPr>
              <w:spacing w:line="360" w:lineRule="auto"/>
              <w:rPr>
                <w:rFonts w:ascii="Verdana" w:hAnsi="Verdana"/>
                <w:sz w:val="20"/>
                <w:szCs w:val="20"/>
              </w:rPr>
            </w:pPr>
          </w:p>
        </w:tc>
        <w:tc>
          <w:tcPr>
            <w:tcW w:w="3118" w:type="dxa"/>
            <w:shd w:val="clear" w:color="auto" w:fill="auto"/>
          </w:tcPr>
          <w:p w14:paraId="5F2C9075" w14:textId="77777777" w:rsidR="00B468B9" w:rsidRPr="001B6DFB" w:rsidRDefault="00B468B9" w:rsidP="00B468B9">
            <w:pPr>
              <w:spacing w:line="360" w:lineRule="auto"/>
              <w:rPr>
                <w:rFonts w:ascii="Verdana" w:hAnsi="Verdana"/>
                <w:sz w:val="20"/>
                <w:szCs w:val="20"/>
              </w:rPr>
            </w:pPr>
            <w:r w:rsidRPr="001B6DFB">
              <w:rPr>
                <w:rFonts w:ascii="Verdana" w:hAnsi="Verdana"/>
                <w:sz w:val="20"/>
                <w:szCs w:val="20"/>
              </w:rPr>
              <w:t>- Planilha fornecida pela Prefeitura com dados dos beneficiários para abertura de conta benefício;</w:t>
            </w:r>
          </w:p>
          <w:p w14:paraId="4BAEBE55" w14:textId="77777777" w:rsidR="00B468B9" w:rsidRPr="001B6DFB" w:rsidRDefault="00B468B9" w:rsidP="00B468B9">
            <w:pPr>
              <w:spacing w:line="360" w:lineRule="auto"/>
              <w:rPr>
                <w:rFonts w:ascii="Verdana" w:hAnsi="Verdana"/>
                <w:sz w:val="20"/>
                <w:szCs w:val="20"/>
              </w:rPr>
            </w:pPr>
          </w:p>
          <w:p w14:paraId="09C896F4" w14:textId="77777777" w:rsidR="00B468B9" w:rsidRDefault="00B468B9" w:rsidP="00B468B9">
            <w:pPr>
              <w:spacing w:line="360" w:lineRule="auto"/>
              <w:rPr>
                <w:rFonts w:ascii="Verdana" w:hAnsi="Verdana"/>
                <w:sz w:val="20"/>
                <w:szCs w:val="20"/>
              </w:rPr>
            </w:pPr>
            <w:r>
              <w:rPr>
                <w:rFonts w:ascii="Verdana" w:hAnsi="Verdana"/>
                <w:sz w:val="20"/>
                <w:szCs w:val="20"/>
              </w:rPr>
              <w:t xml:space="preserve">- </w:t>
            </w:r>
            <w:r w:rsidRPr="00F56AFE">
              <w:rPr>
                <w:rFonts w:ascii="Verdana" w:hAnsi="Verdana"/>
                <w:sz w:val="20"/>
                <w:szCs w:val="20"/>
              </w:rPr>
              <w:t>Relatório consolidado do pagamento dos benefícios</w:t>
            </w:r>
            <w:r>
              <w:rPr>
                <w:rFonts w:ascii="Verdana" w:hAnsi="Verdana"/>
                <w:sz w:val="20"/>
                <w:szCs w:val="20"/>
              </w:rPr>
              <w:t>;</w:t>
            </w:r>
          </w:p>
          <w:p w14:paraId="6F53BA79" w14:textId="77777777" w:rsidR="00B468B9" w:rsidRDefault="00B468B9" w:rsidP="00B468B9">
            <w:pPr>
              <w:spacing w:line="360" w:lineRule="auto"/>
              <w:rPr>
                <w:rFonts w:ascii="Verdana" w:hAnsi="Verdana"/>
                <w:sz w:val="20"/>
                <w:szCs w:val="20"/>
              </w:rPr>
            </w:pPr>
          </w:p>
          <w:p w14:paraId="7A2597C2" w14:textId="77777777" w:rsidR="00B468B9" w:rsidRPr="0052649C" w:rsidRDefault="00B468B9" w:rsidP="00B468B9">
            <w:pPr>
              <w:spacing w:line="360" w:lineRule="auto"/>
              <w:rPr>
                <w:rFonts w:ascii="Verdana" w:hAnsi="Verdana"/>
                <w:color w:val="4472C4"/>
                <w:sz w:val="20"/>
                <w:szCs w:val="20"/>
              </w:rPr>
            </w:pPr>
            <w:r>
              <w:rPr>
                <w:rFonts w:ascii="Verdana" w:hAnsi="Verdana"/>
                <w:color w:val="4472C4"/>
                <w:sz w:val="20"/>
                <w:szCs w:val="20"/>
              </w:rPr>
              <w:t xml:space="preserve">- </w:t>
            </w:r>
            <w:r w:rsidRPr="00F56AFE">
              <w:rPr>
                <w:rFonts w:ascii="Verdana" w:hAnsi="Verdana"/>
                <w:sz w:val="20"/>
                <w:szCs w:val="20"/>
              </w:rPr>
              <w:t>Será registrado em planilha os pedidos de segunda via de cartão contendo nome do beneficiário, número da conta digital/ cartão, e data do atendimento</w:t>
            </w:r>
            <w:r>
              <w:rPr>
                <w:rFonts w:ascii="Verdana" w:hAnsi="Verdana"/>
                <w:sz w:val="20"/>
                <w:szCs w:val="20"/>
              </w:rPr>
              <w:t>.</w:t>
            </w:r>
          </w:p>
        </w:tc>
      </w:tr>
      <w:tr w:rsidR="00B468B9" w:rsidRPr="00A348FB" w14:paraId="2D5B5FBA" w14:textId="77777777" w:rsidTr="00B468B9">
        <w:trPr>
          <w:jc w:val="center"/>
        </w:trPr>
        <w:tc>
          <w:tcPr>
            <w:tcW w:w="2405" w:type="dxa"/>
            <w:tcBorders>
              <w:right w:val="double" w:sz="4" w:space="0" w:color="A5A5A5"/>
            </w:tcBorders>
            <w:shd w:val="clear" w:color="auto" w:fill="auto"/>
          </w:tcPr>
          <w:p w14:paraId="08C98195" w14:textId="77777777" w:rsidR="00B468B9" w:rsidRPr="001B6DFB" w:rsidRDefault="00B468B9" w:rsidP="00B468B9">
            <w:pPr>
              <w:spacing w:line="360" w:lineRule="auto"/>
              <w:jc w:val="both"/>
              <w:rPr>
                <w:rFonts w:ascii="Verdana" w:hAnsi="Verdana"/>
                <w:sz w:val="20"/>
                <w:szCs w:val="20"/>
                <w:u w:val="single"/>
              </w:rPr>
            </w:pPr>
          </w:p>
          <w:p w14:paraId="357CEB6D" w14:textId="77777777" w:rsidR="00B468B9" w:rsidRPr="001B6DFB" w:rsidRDefault="00B468B9" w:rsidP="00B468B9">
            <w:pPr>
              <w:pStyle w:val="Normal1"/>
              <w:spacing w:line="360" w:lineRule="auto"/>
              <w:jc w:val="both"/>
              <w:rPr>
                <w:rFonts w:ascii="Verdana" w:hAnsi="Verdana"/>
                <w:sz w:val="20"/>
                <w:szCs w:val="20"/>
              </w:rPr>
            </w:pPr>
          </w:p>
          <w:p w14:paraId="14607437" w14:textId="77777777" w:rsidR="00B468B9" w:rsidRPr="001B6DFB" w:rsidRDefault="00B468B9" w:rsidP="00B468B9">
            <w:pPr>
              <w:pStyle w:val="Normal1"/>
              <w:spacing w:line="360" w:lineRule="auto"/>
              <w:jc w:val="both"/>
              <w:rPr>
                <w:rFonts w:ascii="Verdana" w:hAnsi="Verdana"/>
                <w:sz w:val="20"/>
                <w:szCs w:val="20"/>
              </w:rPr>
            </w:pPr>
          </w:p>
          <w:p w14:paraId="53571D9F" w14:textId="77777777" w:rsidR="00B468B9" w:rsidRPr="001B6DFB" w:rsidRDefault="00B468B9" w:rsidP="00B468B9">
            <w:pPr>
              <w:pStyle w:val="Normal1"/>
              <w:spacing w:line="360" w:lineRule="auto"/>
              <w:jc w:val="both"/>
              <w:rPr>
                <w:rFonts w:ascii="Verdana" w:hAnsi="Verdana"/>
                <w:sz w:val="20"/>
                <w:szCs w:val="20"/>
              </w:rPr>
            </w:pPr>
          </w:p>
          <w:p w14:paraId="50184D14" w14:textId="77777777" w:rsidR="00B468B9" w:rsidRPr="001B6DFB" w:rsidRDefault="00B468B9" w:rsidP="00B468B9">
            <w:pPr>
              <w:pStyle w:val="Normal1"/>
              <w:spacing w:line="360" w:lineRule="auto"/>
              <w:jc w:val="both"/>
              <w:rPr>
                <w:rFonts w:ascii="Verdana" w:hAnsi="Verdana"/>
                <w:sz w:val="20"/>
                <w:szCs w:val="20"/>
              </w:rPr>
            </w:pPr>
          </w:p>
          <w:p w14:paraId="4F51DCD2" w14:textId="77777777" w:rsidR="00B468B9" w:rsidRPr="001B6DFB" w:rsidRDefault="00B468B9" w:rsidP="00B468B9">
            <w:pPr>
              <w:pStyle w:val="Normal1"/>
              <w:spacing w:line="360" w:lineRule="auto"/>
              <w:jc w:val="both"/>
              <w:rPr>
                <w:rFonts w:ascii="Verdana" w:hAnsi="Verdana"/>
                <w:sz w:val="20"/>
                <w:szCs w:val="20"/>
              </w:rPr>
            </w:pPr>
          </w:p>
          <w:p w14:paraId="129134FD" w14:textId="77777777" w:rsidR="00B468B9" w:rsidRPr="001B6DFB" w:rsidRDefault="00B468B9" w:rsidP="00B468B9">
            <w:pPr>
              <w:pStyle w:val="Normal1"/>
              <w:spacing w:line="360" w:lineRule="auto"/>
              <w:jc w:val="both"/>
              <w:rPr>
                <w:rFonts w:ascii="Verdana" w:hAnsi="Verdana"/>
                <w:sz w:val="20"/>
                <w:szCs w:val="20"/>
              </w:rPr>
            </w:pPr>
          </w:p>
          <w:p w14:paraId="67AA9970" w14:textId="77777777" w:rsidR="00B468B9" w:rsidRPr="001B6DFB" w:rsidRDefault="00B468B9" w:rsidP="00B468B9">
            <w:pPr>
              <w:pStyle w:val="Normal1"/>
              <w:spacing w:line="360" w:lineRule="auto"/>
              <w:jc w:val="both"/>
              <w:rPr>
                <w:rFonts w:ascii="Verdana" w:hAnsi="Verdana"/>
                <w:sz w:val="20"/>
                <w:szCs w:val="20"/>
              </w:rPr>
            </w:pPr>
          </w:p>
          <w:p w14:paraId="16CD3B20" w14:textId="77777777" w:rsidR="00B468B9" w:rsidRPr="001B6DFB" w:rsidRDefault="00B468B9" w:rsidP="00B468B9">
            <w:pPr>
              <w:pStyle w:val="Normal1"/>
              <w:spacing w:line="360" w:lineRule="auto"/>
              <w:jc w:val="both"/>
              <w:rPr>
                <w:rFonts w:ascii="Verdana" w:hAnsi="Verdana"/>
                <w:sz w:val="20"/>
                <w:szCs w:val="20"/>
              </w:rPr>
            </w:pPr>
          </w:p>
          <w:p w14:paraId="5A620182" w14:textId="77777777" w:rsidR="00B468B9" w:rsidRPr="001B6DFB" w:rsidRDefault="00B468B9" w:rsidP="00B468B9">
            <w:pPr>
              <w:pStyle w:val="Normal1"/>
              <w:spacing w:line="360" w:lineRule="auto"/>
              <w:jc w:val="center"/>
              <w:rPr>
                <w:rFonts w:ascii="Verdana" w:hAnsi="Verdana"/>
                <w:sz w:val="20"/>
                <w:szCs w:val="20"/>
              </w:rPr>
            </w:pPr>
            <w:r w:rsidRPr="001B6DFB">
              <w:rPr>
                <w:rFonts w:ascii="Verdana" w:hAnsi="Verdana"/>
                <w:sz w:val="20"/>
                <w:szCs w:val="20"/>
              </w:rPr>
              <w:t>Meta 4</w:t>
            </w:r>
          </w:p>
          <w:p w14:paraId="7CE0AB9E" w14:textId="77777777" w:rsidR="00B468B9" w:rsidRPr="001B6DFB" w:rsidRDefault="00B468B9" w:rsidP="00B468B9">
            <w:pPr>
              <w:pStyle w:val="Normal1"/>
              <w:spacing w:line="360" w:lineRule="auto"/>
              <w:jc w:val="center"/>
              <w:rPr>
                <w:rFonts w:ascii="Verdana" w:hAnsi="Verdana"/>
                <w:sz w:val="20"/>
                <w:szCs w:val="20"/>
              </w:rPr>
            </w:pPr>
            <w:r w:rsidRPr="001B6DFB">
              <w:rPr>
                <w:rFonts w:ascii="Verdana" w:hAnsi="Verdana" w:cs="Times New Roman"/>
                <w:sz w:val="20"/>
                <w:szCs w:val="20"/>
              </w:rPr>
              <w:t xml:space="preserve">Oficinas de Capacitação em Economia Solidária e Geração de Trabalho e </w:t>
            </w:r>
            <w:r>
              <w:rPr>
                <w:rFonts w:ascii="Verdana" w:hAnsi="Verdana" w:cs="Times New Roman"/>
                <w:sz w:val="20"/>
                <w:szCs w:val="20"/>
              </w:rPr>
              <w:t>Renda</w:t>
            </w:r>
          </w:p>
        </w:tc>
        <w:tc>
          <w:tcPr>
            <w:tcW w:w="2347" w:type="dxa"/>
            <w:tcBorders>
              <w:left w:val="double" w:sz="4" w:space="0" w:color="A5A5A5"/>
              <w:right w:val="double" w:sz="4" w:space="0" w:color="A5A5A5"/>
            </w:tcBorders>
            <w:shd w:val="clear" w:color="auto" w:fill="FFFFFF"/>
          </w:tcPr>
          <w:p w14:paraId="5224D2F8" w14:textId="77777777" w:rsidR="00B468B9" w:rsidRPr="001B6DFB" w:rsidRDefault="00B468B9" w:rsidP="00B468B9">
            <w:pPr>
              <w:pStyle w:val="PargrafodaLista"/>
              <w:spacing w:line="360" w:lineRule="auto"/>
              <w:ind w:left="0"/>
              <w:rPr>
                <w:rFonts w:ascii="Verdana" w:hAnsi="Verdana"/>
                <w:sz w:val="20"/>
                <w:szCs w:val="20"/>
              </w:rPr>
            </w:pPr>
          </w:p>
          <w:p w14:paraId="69BE569F" w14:textId="77777777" w:rsidR="00B468B9" w:rsidRPr="001B6DFB" w:rsidRDefault="00B468B9" w:rsidP="00B468B9">
            <w:pPr>
              <w:spacing w:line="360" w:lineRule="auto"/>
              <w:rPr>
                <w:rFonts w:ascii="Verdana" w:hAnsi="Verdana"/>
                <w:sz w:val="20"/>
                <w:szCs w:val="20"/>
              </w:rPr>
            </w:pPr>
            <w:r w:rsidRPr="001B6DFB">
              <w:rPr>
                <w:rFonts w:ascii="Verdana" w:hAnsi="Verdana"/>
                <w:sz w:val="20"/>
                <w:szCs w:val="20"/>
              </w:rPr>
              <w:t>- Distribuição de panfletos pedagógicos;</w:t>
            </w:r>
          </w:p>
          <w:p w14:paraId="460E0C7F" w14:textId="77777777" w:rsidR="00B468B9" w:rsidRPr="001B6DFB" w:rsidRDefault="00B468B9" w:rsidP="00B468B9">
            <w:pPr>
              <w:spacing w:line="360" w:lineRule="auto"/>
              <w:rPr>
                <w:rFonts w:ascii="Verdana" w:hAnsi="Verdana"/>
                <w:sz w:val="20"/>
                <w:szCs w:val="20"/>
              </w:rPr>
            </w:pPr>
          </w:p>
          <w:p w14:paraId="24022BD8" w14:textId="77777777" w:rsidR="00B468B9" w:rsidRPr="001B6DFB" w:rsidRDefault="00B468B9" w:rsidP="00B468B9">
            <w:pPr>
              <w:spacing w:line="360" w:lineRule="auto"/>
              <w:rPr>
                <w:rFonts w:ascii="Verdana" w:hAnsi="Verdana"/>
                <w:sz w:val="20"/>
                <w:szCs w:val="20"/>
              </w:rPr>
            </w:pPr>
            <w:r w:rsidRPr="001B6DFB">
              <w:rPr>
                <w:rFonts w:ascii="Verdana" w:hAnsi="Verdana"/>
                <w:sz w:val="20"/>
                <w:szCs w:val="20"/>
              </w:rPr>
              <w:t xml:space="preserve">- Realização de oficinas com capacitações e formação em finanças e economia solidárias, associativismo e cooperativismo. </w:t>
            </w:r>
          </w:p>
          <w:p w14:paraId="0258D0CB" w14:textId="77777777" w:rsidR="00B468B9" w:rsidRPr="001B6DFB" w:rsidRDefault="00B468B9" w:rsidP="00B468B9">
            <w:pPr>
              <w:spacing w:line="360" w:lineRule="auto"/>
              <w:rPr>
                <w:rFonts w:ascii="Verdana" w:hAnsi="Verdana"/>
                <w:sz w:val="20"/>
                <w:szCs w:val="20"/>
              </w:rPr>
            </w:pPr>
          </w:p>
          <w:p w14:paraId="244EAEA0" w14:textId="77777777" w:rsidR="00B468B9" w:rsidRPr="001B6DFB" w:rsidRDefault="00B468B9" w:rsidP="00B468B9">
            <w:pPr>
              <w:spacing w:line="360" w:lineRule="auto"/>
              <w:rPr>
                <w:rFonts w:ascii="Verdana" w:hAnsi="Verdana"/>
                <w:sz w:val="20"/>
                <w:szCs w:val="20"/>
              </w:rPr>
            </w:pPr>
            <w:r w:rsidRPr="001B6DFB">
              <w:rPr>
                <w:rFonts w:ascii="Verdana" w:hAnsi="Verdana"/>
                <w:sz w:val="20"/>
                <w:szCs w:val="20"/>
              </w:rPr>
              <w:t>- Fomentar o surgimento e organização de associações e cooperativas de trabalhadores;</w:t>
            </w:r>
          </w:p>
          <w:p w14:paraId="798DF06A" w14:textId="77777777" w:rsidR="00B468B9" w:rsidRPr="001B6DFB" w:rsidRDefault="00B468B9" w:rsidP="00B468B9">
            <w:pPr>
              <w:spacing w:line="360" w:lineRule="auto"/>
              <w:rPr>
                <w:rFonts w:ascii="Verdana" w:hAnsi="Verdana"/>
                <w:sz w:val="20"/>
                <w:szCs w:val="20"/>
              </w:rPr>
            </w:pPr>
          </w:p>
          <w:p w14:paraId="05A62664" w14:textId="78D7F1A8" w:rsidR="00B468B9" w:rsidRPr="001B6DFB" w:rsidRDefault="00B468B9" w:rsidP="00B468B9">
            <w:pPr>
              <w:spacing w:line="360" w:lineRule="auto"/>
              <w:rPr>
                <w:rFonts w:ascii="Verdana" w:hAnsi="Verdana"/>
                <w:sz w:val="20"/>
                <w:szCs w:val="20"/>
              </w:rPr>
            </w:pPr>
            <w:r w:rsidRPr="001B6DFB">
              <w:rPr>
                <w:rFonts w:ascii="Verdana" w:hAnsi="Verdana"/>
                <w:sz w:val="20"/>
                <w:szCs w:val="20"/>
              </w:rPr>
              <w:t>- Fomentar a criação de redes solidárias articulada com diversos atores da comunidade;</w:t>
            </w:r>
          </w:p>
        </w:tc>
        <w:tc>
          <w:tcPr>
            <w:tcW w:w="2473" w:type="dxa"/>
            <w:tcBorders>
              <w:left w:val="double" w:sz="4" w:space="0" w:color="A5A5A5"/>
            </w:tcBorders>
            <w:shd w:val="clear" w:color="auto" w:fill="auto"/>
          </w:tcPr>
          <w:p w14:paraId="521B8CB7" w14:textId="77777777" w:rsidR="00B468B9" w:rsidRPr="001B6DFB" w:rsidRDefault="00B468B9" w:rsidP="00B468B9">
            <w:pPr>
              <w:spacing w:line="360" w:lineRule="auto"/>
              <w:rPr>
                <w:rFonts w:ascii="Verdana" w:hAnsi="Verdana"/>
                <w:sz w:val="20"/>
                <w:szCs w:val="20"/>
              </w:rPr>
            </w:pPr>
          </w:p>
          <w:p w14:paraId="05F21FC7" w14:textId="77777777" w:rsidR="00B468B9" w:rsidRPr="001B6DFB" w:rsidRDefault="00B468B9" w:rsidP="00B468B9">
            <w:pPr>
              <w:spacing w:line="360" w:lineRule="auto"/>
              <w:rPr>
                <w:rFonts w:ascii="Verdana" w:hAnsi="Verdana"/>
                <w:sz w:val="20"/>
                <w:szCs w:val="20"/>
              </w:rPr>
            </w:pPr>
          </w:p>
          <w:p w14:paraId="34B9B9DC" w14:textId="77777777" w:rsidR="00B468B9" w:rsidRPr="001B6DFB" w:rsidRDefault="00B468B9" w:rsidP="00B468B9">
            <w:pPr>
              <w:spacing w:line="360" w:lineRule="auto"/>
              <w:rPr>
                <w:rFonts w:ascii="Verdana" w:hAnsi="Verdana"/>
                <w:sz w:val="20"/>
                <w:szCs w:val="20"/>
              </w:rPr>
            </w:pPr>
            <w:r w:rsidRPr="001B6DFB">
              <w:rPr>
                <w:rFonts w:ascii="Verdana" w:hAnsi="Verdana"/>
                <w:sz w:val="20"/>
                <w:szCs w:val="20"/>
              </w:rPr>
              <w:t>- Bancos Comunitários;</w:t>
            </w:r>
          </w:p>
          <w:p w14:paraId="541BF8F9" w14:textId="77777777" w:rsidR="00B468B9" w:rsidRPr="001B6DFB" w:rsidRDefault="00B468B9" w:rsidP="00B468B9">
            <w:pPr>
              <w:spacing w:line="360" w:lineRule="auto"/>
              <w:rPr>
                <w:rFonts w:ascii="Verdana" w:hAnsi="Verdana"/>
                <w:sz w:val="20"/>
                <w:szCs w:val="20"/>
              </w:rPr>
            </w:pPr>
            <w:r w:rsidRPr="001B6DFB">
              <w:rPr>
                <w:rFonts w:ascii="Verdana" w:hAnsi="Verdana"/>
                <w:sz w:val="20"/>
                <w:szCs w:val="20"/>
              </w:rPr>
              <w:t>- Economia Solidaria;</w:t>
            </w:r>
          </w:p>
          <w:p w14:paraId="502B504F" w14:textId="77777777" w:rsidR="00B468B9" w:rsidRPr="001B6DFB" w:rsidRDefault="00B468B9" w:rsidP="00B468B9">
            <w:pPr>
              <w:spacing w:line="360" w:lineRule="auto"/>
              <w:rPr>
                <w:rFonts w:ascii="Verdana" w:hAnsi="Verdana"/>
                <w:sz w:val="20"/>
                <w:szCs w:val="20"/>
              </w:rPr>
            </w:pPr>
            <w:r w:rsidRPr="001B6DFB">
              <w:rPr>
                <w:rFonts w:ascii="Verdana" w:hAnsi="Verdana"/>
                <w:sz w:val="20"/>
                <w:szCs w:val="20"/>
              </w:rPr>
              <w:t>- Desenvolvimento local;</w:t>
            </w:r>
          </w:p>
          <w:p w14:paraId="28B4B719" w14:textId="77777777" w:rsidR="00B468B9" w:rsidRPr="001B6DFB" w:rsidRDefault="00B468B9" w:rsidP="00B468B9">
            <w:pPr>
              <w:spacing w:line="360" w:lineRule="auto"/>
              <w:rPr>
                <w:rFonts w:ascii="Verdana" w:hAnsi="Verdana"/>
                <w:sz w:val="20"/>
                <w:szCs w:val="20"/>
              </w:rPr>
            </w:pPr>
            <w:r w:rsidRPr="001B6DFB">
              <w:rPr>
                <w:rFonts w:ascii="Verdana" w:hAnsi="Verdana"/>
                <w:sz w:val="20"/>
                <w:szCs w:val="20"/>
              </w:rPr>
              <w:t>Associativismo;</w:t>
            </w:r>
          </w:p>
          <w:p w14:paraId="37E1101A" w14:textId="77777777" w:rsidR="00B468B9" w:rsidRPr="001B6DFB" w:rsidRDefault="00B468B9" w:rsidP="00B468B9">
            <w:pPr>
              <w:spacing w:line="360" w:lineRule="auto"/>
              <w:rPr>
                <w:rFonts w:ascii="Verdana" w:hAnsi="Verdana"/>
                <w:sz w:val="20"/>
                <w:szCs w:val="20"/>
              </w:rPr>
            </w:pPr>
            <w:r w:rsidRPr="001B6DFB">
              <w:rPr>
                <w:rFonts w:ascii="Verdana" w:hAnsi="Verdana"/>
                <w:sz w:val="20"/>
                <w:szCs w:val="20"/>
              </w:rPr>
              <w:t>- Cooperativismo.</w:t>
            </w:r>
          </w:p>
          <w:p w14:paraId="50337D00" w14:textId="77777777" w:rsidR="00B468B9" w:rsidRPr="001B6DFB" w:rsidRDefault="00B468B9" w:rsidP="00B468B9">
            <w:pPr>
              <w:spacing w:line="360" w:lineRule="auto"/>
              <w:rPr>
                <w:rFonts w:ascii="Verdana" w:hAnsi="Verdana"/>
                <w:sz w:val="20"/>
                <w:szCs w:val="20"/>
              </w:rPr>
            </w:pPr>
          </w:p>
        </w:tc>
        <w:tc>
          <w:tcPr>
            <w:tcW w:w="3118" w:type="dxa"/>
            <w:shd w:val="clear" w:color="auto" w:fill="auto"/>
          </w:tcPr>
          <w:p w14:paraId="624F54BF" w14:textId="77777777" w:rsidR="00B468B9" w:rsidRPr="001B6DFB" w:rsidRDefault="00B468B9" w:rsidP="00B468B9">
            <w:pPr>
              <w:spacing w:line="360" w:lineRule="auto"/>
              <w:rPr>
                <w:rFonts w:ascii="Verdana" w:hAnsi="Verdana"/>
                <w:sz w:val="20"/>
                <w:szCs w:val="20"/>
              </w:rPr>
            </w:pPr>
          </w:p>
          <w:p w14:paraId="187304DF" w14:textId="77777777" w:rsidR="00B468B9" w:rsidRPr="001B6DFB" w:rsidRDefault="00B468B9" w:rsidP="00B468B9">
            <w:pPr>
              <w:spacing w:line="360" w:lineRule="auto"/>
              <w:rPr>
                <w:rFonts w:ascii="Verdana" w:hAnsi="Verdana"/>
                <w:sz w:val="20"/>
                <w:szCs w:val="20"/>
              </w:rPr>
            </w:pPr>
            <w:r w:rsidRPr="001B6DFB">
              <w:rPr>
                <w:rFonts w:ascii="Verdana" w:hAnsi="Verdana"/>
                <w:sz w:val="20"/>
                <w:szCs w:val="20"/>
              </w:rPr>
              <w:t>- Registros das oficinas através de fotos, frequências, relatório;</w:t>
            </w:r>
          </w:p>
          <w:p w14:paraId="0F8E9E8E" w14:textId="77777777" w:rsidR="00B468B9" w:rsidRPr="001B6DFB" w:rsidRDefault="00B468B9" w:rsidP="00B468B9">
            <w:pPr>
              <w:spacing w:line="360" w:lineRule="auto"/>
              <w:rPr>
                <w:rFonts w:ascii="Verdana" w:hAnsi="Verdana"/>
                <w:sz w:val="20"/>
                <w:szCs w:val="20"/>
              </w:rPr>
            </w:pPr>
          </w:p>
          <w:p w14:paraId="6D656242" w14:textId="77777777" w:rsidR="00B468B9" w:rsidRPr="001B6DFB" w:rsidRDefault="00B468B9" w:rsidP="00B468B9">
            <w:pPr>
              <w:spacing w:line="360" w:lineRule="auto"/>
              <w:rPr>
                <w:rFonts w:ascii="Verdana" w:hAnsi="Verdana"/>
                <w:sz w:val="20"/>
                <w:szCs w:val="20"/>
              </w:rPr>
            </w:pPr>
            <w:r w:rsidRPr="001B6DFB">
              <w:rPr>
                <w:rFonts w:ascii="Verdana" w:hAnsi="Verdana"/>
                <w:sz w:val="20"/>
                <w:szCs w:val="20"/>
              </w:rPr>
              <w:t>- Acompanhamento, monitoramento e participação da Coordenadoria de Economia Solidária nas oficinas e capacitações.</w:t>
            </w:r>
          </w:p>
          <w:p w14:paraId="6577726A" w14:textId="77777777" w:rsidR="00B468B9" w:rsidRPr="001B6DFB" w:rsidRDefault="00B468B9" w:rsidP="00B468B9">
            <w:pPr>
              <w:spacing w:line="360" w:lineRule="auto"/>
              <w:rPr>
                <w:rFonts w:ascii="Verdana" w:hAnsi="Verdana"/>
                <w:sz w:val="20"/>
                <w:szCs w:val="20"/>
              </w:rPr>
            </w:pPr>
          </w:p>
          <w:p w14:paraId="326D30D7" w14:textId="77777777" w:rsidR="00B468B9" w:rsidRPr="001B6DFB" w:rsidRDefault="00B468B9" w:rsidP="00B468B9">
            <w:pPr>
              <w:spacing w:line="360" w:lineRule="auto"/>
              <w:rPr>
                <w:rFonts w:ascii="Verdana" w:hAnsi="Verdana"/>
                <w:sz w:val="20"/>
                <w:szCs w:val="20"/>
              </w:rPr>
            </w:pPr>
          </w:p>
          <w:p w14:paraId="21F763E7" w14:textId="77777777" w:rsidR="00B468B9" w:rsidRPr="001B6DFB" w:rsidRDefault="00B468B9" w:rsidP="00B468B9">
            <w:pPr>
              <w:spacing w:line="360" w:lineRule="auto"/>
              <w:rPr>
                <w:rFonts w:ascii="Verdana" w:hAnsi="Verdana"/>
                <w:sz w:val="20"/>
                <w:szCs w:val="20"/>
              </w:rPr>
            </w:pPr>
          </w:p>
          <w:p w14:paraId="2AC04672" w14:textId="77777777" w:rsidR="00B468B9" w:rsidRPr="001B6DFB" w:rsidRDefault="00B468B9" w:rsidP="00B468B9">
            <w:pPr>
              <w:spacing w:line="360" w:lineRule="auto"/>
              <w:rPr>
                <w:rFonts w:ascii="Verdana" w:hAnsi="Verdana"/>
                <w:sz w:val="20"/>
                <w:szCs w:val="20"/>
              </w:rPr>
            </w:pPr>
          </w:p>
        </w:tc>
      </w:tr>
      <w:tr w:rsidR="00B468B9" w:rsidRPr="00A348FB" w14:paraId="02657070" w14:textId="77777777" w:rsidTr="00B468B9">
        <w:trPr>
          <w:jc w:val="center"/>
        </w:trPr>
        <w:tc>
          <w:tcPr>
            <w:tcW w:w="2405" w:type="dxa"/>
            <w:tcBorders>
              <w:right w:val="double" w:sz="4" w:space="0" w:color="A5A5A5"/>
            </w:tcBorders>
            <w:shd w:val="clear" w:color="auto" w:fill="auto"/>
          </w:tcPr>
          <w:p w14:paraId="25743405" w14:textId="77777777" w:rsidR="00B468B9" w:rsidRPr="00467E77" w:rsidRDefault="00B468B9" w:rsidP="00B468B9">
            <w:pPr>
              <w:pStyle w:val="Normal1"/>
              <w:spacing w:line="360" w:lineRule="auto"/>
              <w:jc w:val="center"/>
              <w:rPr>
                <w:rFonts w:ascii="Verdana" w:hAnsi="Verdana" w:cs="Times New Roman"/>
                <w:sz w:val="20"/>
                <w:szCs w:val="20"/>
              </w:rPr>
            </w:pPr>
            <w:r w:rsidRPr="00467E77">
              <w:rPr>
                <w:rFonts w:ascii="Verdana" w:hAnsi="Verdana" w:cs="Times New Roman"/>
                <w:sz w:val="20"/>
                <w:szCs w:val="20"/>
              </w:rPr>
              <w:t xml:space="preserve">Meta 5 </w:t>
            </w:r>
          </w:p>
          <w:p w14:paraId="75FC684C" w14:textId="77777777" w:rsidR="00B468B9" w:rsidRPr="00467E77" w:rsidRDefault="00B468B9" w:rsidP="00B468B9">
            <w:pPr>
              <w:pStyle w:val="Normal1"/>
              <w:spacing w:line="360" w:lineRule="auto"/>
              <w:jc w:val="center"/>
              <w:rPr>
                <w:rFonts w:ascii="Verdana" w:hAnsi="Verdana" w:cs="Times New Roman"/>
                <w:sz w:val="20"/>
                <w:szCs w:val="20"/>
              </w:rPr>
            </w:pPr>
            <w:r w:rsidRPr="00467E77">
              <w:rPr>
                <w:rFonts w:ascii="Verdana" w:hAnsi="Verdana" w:cs="Times New Roman"/>
                <w:sz w:val="20"/>
                <w:szCs w:val="20"/>
              </w:rPr>
              <w:t>Suporte à Secretaria Municipal de Assistência Social e Economia Solidária</w:t>
            </w:r>
          </w:p>
          <w:p w14:paraId="6F3A2C8F" w14:textId="77777777" w:rsidR="00B468B9" w:rsidRPr="00467E77" w:rsidRDefault="00B468B9" w:rsidP="00B468B9">
            <w:pPr>
              <w:spacing w:line="360" w:lineRule="auto"/>
              <w:jc w:val="both"/>
              <w:rPr>
                <w:rFonts w:ascii="Verdana" w:hAnsi="Verdana"/>
                <w:sz w:val="20"/>
                <w:szCs w:val="20"/>
                <w:u w:val="single"/>
              </w:rPr>
            </w:pPr>
          </w:p>
        </w:tc>
        <w:tc>
          <w:tcPr>
            <w:tcW w:w="2347" w:type="dxa"/>
            <w:tcBorders>
              <w:left w:val="double" w:sz="4" w:space="0" w:color="A5A5A5"/>
              <w:right w:val="double" w:sz="4" w:space="0" w:color="A5A5A5"/>
            </w:tcBorders>
            <w:shd w:val="clear" w:color="auto" w:fill="FFFFFF"/>
          </w:tcPr>
          <w:p w14:paraId="25CC5B05" w14:textId="77777777" w:rsidR="00B468B9" w:rsidRPr="00467E77" w:rsidRDefault="00B468B9" w:rsidP="00B468B9">
            <w:pPr>
              <w:pStyle w:val="PargrafodaLista"/>
              <w:spacing w:line="360" w:lineRule="auto"/>
              <w:ind w:left="0"/>
              <w:rPr>
                <w:rFonts w:ascii="Verdana" w:hAnsi="Verdana"/>
                <w:sz w:val="20"/>
                <w:szCs w:val="20"/>
              </w:rPr>
            </w:pPr>
            <w:r w:rsidRPr="00467E77">
              <w:rPr>
                <w:rFonts w:ascii="Verdana" w:hAnsi="Verdana"/>
                <w:sz w:val="20"/>
                <w:szCs w:val="20"/>
              </w:rPr>
              <w:t>- informações sobre dados operacionais dos cartões;</w:t>
            </w:r>
          </w:p>
          <w:p w14:paraId="2BCC860A" w14:textId="77777777" w:rsidR="00B468B9" w:rsidRPr="00467E77" w:rsidRDefault="00B468B9" w:rsidP="00B468B9">
            <w:pPr>
              <w:pStyle w:val="PargrafodaLista"/>
              <w:spacing w:line="360" w:lineRule="auto"/>
              <w:ind w:left="0"/>
              <w:rPr>
                <w:rFonts w:ascii="Verdana" w:hAnsi="Verdana"/>
                <w:sz w:val="20"/>
                <w:szCs w:val="20"/>
              </w:rPr>
            </w:pPr>
            <w:r w:rsidRPr="00467E77">
              <w:rPr>
                <w:rFonts w:ascii="Verdana" w:hAnsi="Verdana"/>
                <w:sz w:val="20"/>
                <w:szCs w:val="20"/>
              </w:rPr>
              <w:t>- informações sobre a rede credenciada;</w:t>
            </w:r>
          </w:p>
          <w:p w14:paraId="603F0273" w14:textId="77777777" w:rsidR="00B468B9" w:rsidRPr="00467E77" w:rsidRDefault="00B468B9" w:rsidP="00B468B9">
            <w:pPr>
              <w:pStyle w:val="PargrafodaLista"/>
              <w:spacing w:line="360" w:lineRule="auto"/>
              <w:ind w:left="0"/>
              <w:rPr>
                <w:rFonts w:ascii="Verdana" w:hAnsi="Verdana"/>
                <w:sz w:val="20"/>
                <w:szCs w:val="20"/>
              </w:rPr>
            </w:pPr>
            <w:r w:rsidRPr="00467E77">
              <w:rPr>
                <w:rFonts w:ascii="Verdana" w:hAnsi="Verdana"/>
                <w:sz w:val="20"/>
                <w:szCs w:val="20"/>
              </w:rPr>
              <w:t>- respostas às reclamações e solicitações dos usuários;</w:t>
            </w:r>
          </w:p>
          <w:p w14:paraId="6C4DE74B" w14:textId="77777777" w:rsidR="00B468B9" w:rsidRPr="00467E77" w:rsidRDefault="00B468B9" w:rsidP="00B468B9">
            <w:pPr>
              <w:pStyle w:val="PargrafodaLista"/>
              <w:spacing w:line="360" w:lineRule="auto"/>
              <w:ind w:left="0"/>
              <w:rPr>
                <w:rFonts w:ascii="Verdana" w:hAnsi="Verdana"/>
                <w:sz w:val="20"/>
                <w:szCs w:val="20"/>
              </w:rPr>
            </w:pPr>
            <w:r w:rsidRPr="00467E77">
              <w:rPr>
                <w:rFonts w:ascii="Verdana" w:hAnsi="Verdana"/>
                <w:sz w:val="20"/>
                <w:szCs w:val="20"/>
              </w:rPr>
              <w:t xml:space="preserve">- </w:t>
            </w:r>
            <w:r>
              <w:rPr>
                <w:rFonts w:ascii="Verdana" w:hAnsi="Verdana"/>
                <w:sz w:val="20"/>
                <w:szCs w:val="20"/>
              </w:rPr>
              <w:t>en</w:t>
            </w:r>
            <w:r w:rsidRPr="00A86F96">
              <w:rPr>
                <w:rFonts w:ascii="Verdana" w:hAnsi="Verdana"/>
                <w:sz w:val="20"/>
                <w:szCs w:val="20"/>
              </w:rPr>
              <w:t>trega</w:t>
            </w:r>
            <w:r>
              <w:rPr>
                <w:rFonts w:ascii="Verdana" w:hAnsi="Verdana"/>
                <w:sz w:val="20"/>
                <w:szCs w:val="20"/>
              </w:rPr>
              <w:t xml:space="preserve"> trimestral e </w:t>
            </w:r>
            <w:r w:rsidRPr="00A86F96">
              <w:rPr>
                <w:rFonts w:ascii="Verdana" w:hAnsi="Verdana"/>
                <w:sz w:val="20"/>
                <w:szCs w:val="20"/>
              </w:rPr>
              <w:t>concomitante do Relatório de Execução do Objeto e do Relatório de Execução Financeira pela OSC</w:t>
            </w:r>
            <w:r>
              <w:rPr>
                <w:rFonts w:ascii="Verdana" w:hAnsi="Verdana"/>
                <w:sz w:val="20"/>
                <w:szCs w:val="20"/>
              </w:rPr>
              <w:t>.</w:t>
            </w:r>
          </w:p>
          <w:p w14:paraId="03AF0935" w14:textId="77777777" w:rsidR="00B468B9" w:rsidRPr="00467E77" w:rsidRDefault="00B468B9" w:rsidP="00B468B9">
            <w:pPr>
              <w:pStyle w:val="Normal1"/>
              <w:numPr>
                <w:ilvl w:val="0"/>
                <w:numId w:val="16"/>
              </w:numPr>
              <w:spacing w:line="360" w:lineRule="auto"/>
              <w:ind w:left="0"/>
              <w:rPr>
                <w:rFonts w:ascii="Verdana" w:hAnsi="Verdana" w:cs="Times New Roman"/>
                <w:sz w:val="20"/>
                <w:szCs w:val="20"/>
              </w:rPr>
            </w:pPr>
          </w:p>
        </w:tc>
        <w:tc>
          <w:tcPr>
            <w:tcW w:w="2473" w:type="dxa"/>
            <w:tcBorders>
              <w:left w:val="double" w:sz="4" w:space="0" w:color="A5A5A5"/>
            </w:tcBorders>
            <w:shd w:val="clear" w:color="auto" w:fill="auto"/>
          </w:tcPr>
          <w:p w14:paraId="6D00EB87" w14:textId="77777777" w:rsidR="00B468B9" w:rsidRPr="001B6DFB" w:rsidRDefault="00B468B9" w:rsidP="00B468B9">
            <w:pPr>
              <w:spacing w:line="360" w:lineRule="auto"/>
              <w:rPr>
                <w:rFonts w:ascii="Verdana" w:hAnsi="Verdana"/>
                <w:sz w:val="20"/>
                <w:szCs w:val="20"/>
              </w:rPr>
            </w:pPr>
          </w:p>
          <w:p w14:paraId="57587980" w14:textId="77777777" w:rsidR="00B468B9" w:rsidRPr="001B6DFB" w:rsidRDefault="00B468B9" w:rsidP="00B468B9">
            <w:pPr>
              <w:spacing w:line="360" w:lineRule="auto"/>
              <w:rPr>
                <w:rFonts w:ascii="Verdana" w:hAnsi="Verdana"/>
                <w:sz w:val="20"/>
                <w:szCs w:val="20"/>
              </w:rPr>
            </w:pPr>
          </w:p>
          <w:p w14:paraId="783A0D39" w14:textId="77777777" w:rsidR="00B468B9" w:rsidRPr="001B6DFB" w:rsidRDefault="00B468B9" w:rsidP="00B468B9">
            <w:pPr>
              <w:spacing w:line="360" w:lineRule="auto"/>
              <w:rPr>
                <w:rFonts w:ascii="Verdana" w:hAnsi="Verdana"/>
                <w:sz w:val="20"/>
                <w:szCs w:val="20"/>
              </w:rPr>
            </w:pPr>
            <w:r w:rsidRPr="001B6DFB">
              <w:rPr>
                <w:rFonts w:ascii="Verdana" w:hAnsi="Verdana"/>
                <w:sz w:val="20"/>
                <w:szCs w:val="20"/>
              </w:rPr>
              <w:t>- Economia Solidária;</w:t>
            </w:r>
          </w:p>
          <w:p w14:paraId="661A28DC" w14:textId="77777777" w:rsidR="00B468B9" w:rsidRPr="001B6DFB" w:rsidRDefault="00B468B9" w:rsidP="00B468B9">
            <w:pPr>
              <w:spacing w:line="360" w:lineRule="auto"/>
              <w:rPr>
                <w:rFonts w:ascii="Verdana" w:hAnsi="Verdana"/>
                <w:sz w:val="20"/>
                <w:szCs w:val="20"/>
              </w:rPr>
            </w:pPr>
            <w:r w:rsidRPr="001B6DFB">
              <w:rPr>
                <w:rFonts w:ascii="Verdana" w:hAnsi="Verdana"/>
                <w:sz w:val="20"/>
                <w:szCs w:val="20"/>
              </w:rPr>
              <w:t>- Finanças Solidárias;</w:t>
            </w:r>
          </w:p>
          <w:p w14:paraId="149E6228" w14:textId="77777777" w:rsidR="00B468B9" w:rsidRPr="001B6DFB" w:rsidRDefault="00B468B9" w:rsidP="00B468B9">
            <w:pPr>
              <w:spacing w:line="360" w:lineRule="auto"/>
              <w:rPr>
                <w:rFonts w:ascii="Verdana" w:hAnsi="Verdana"/>
                <w:sz w:val="20"/>
                <w:szCs w:val="20"/>
              </w:rPr>
            </w:pPr>
            <w:r w:rsidRPr="001B6DFB">
              <w:rPr>
                <w:rFonts w:ascii="Verdana" w:hAnsi="Verdana"/>
                <w:sz w:val="20"/>
                <w:szCs w:val="20"/>
              </w:rPr>
              <w:t>- Banco comunitário;</w:t>
            </w:r>
          </w:p>
          <w:p w14:paraId="1B285108" w14:textId="77777777" w:rsidR="00B468B9" w:rsidRPr="001B6DFB" w:rsidRDefault="00B468B9" w:rsidP="00B468B9">
            <w:pPr>
              <w:spacing w:line="360" w:lineRule="auto"/>
              <w:rPr>
                <w:rFonts w:ascii="Verdana" w:hAnsi="Verdana"/>
                <w:sz w:val="20"/>
                <w:szCs w:val="20"/>
              </w:rPr>
            </w:pPr>
            <w:r w:rsidRPr="001B6DFB">
              <w:rPr>
                <w:rFonts w:ascii="Verdana" w:hAnsi="Verdana"/>
                <w:sz w:val="20"/>
                <w:szCs w:val="20"/>
              </w:rPr>
              <w:t>- Moeda social Eletrônica;</w:t>
            </w:r>
          </w:p>
          <w:p w14:paraId="74B951BB" w14:textId="77777777" w:rsidR="00B468B9" w:rsidRPr="001B6DFB" w:rsidRDefault="00B468B9" w:rsidP="00B468B9">
            <w:pPr>
              <w:spacing w:line="360" w:lineRule="auto"/>
              <w:rPr>
                <w:rFonts w:ascii="Verdana" w:hAnsi="Verdana"/>
                <w:sz w:val="20"/>
                <w:szCs w:val="20"/>
              </w:rPr>
            </w:pPr>
            <w:r w:rsidRPr="001B6DFB">
              <w:rPr>
                <w:rFonts w:ascii="Verdana" w:hAnsi="Verdana"/>
                <w:sz w:val="20"/>
                <w:szCs w:val="20"/>
              </w:rPr>
              <w:t>- Meio de pagamento.</w:t>
            </w:r>
          </w:p>
          <w:p w14:paraId="04816B1F" w14:textId="77777777" w:rsidR="00B468B9" w:rsidRPr="001B6DFB" w:rsidRDefault="00B468B9" w:rsidP="00B468B9">
            <w:pPr>
              <w:spacing w:line="360" w:lineRule="auto"/>
              <w:rPr>
                <w:rFonts w:ascii="Verdana" w:hAnsi="Verdana"/>
                <w:sz w:val="20"/>
                <w:szCs w:val="20"/>
              </w:rPr>
            </w:pPr>
          </w:p>
          <w:p w14:paraId="73F74539" w14:textId="77777777" w:rsidR="00B468B9" w:rsidRPr="001B6DFB" w:rsidRDefault="00B468B9" w:rsidP="00B468B9">
            <w:pPr>
              <w:spacing w:line="360" w:lineRule="auto"/>
              <w:rPr>
                <w:rFonts w:ascii="Verdana" w:hAnsi="Verdana"/>
                <w:sz w:val="20"/>
                <w:szCs w:val="20"/>
              </w:rPr>
            </w:pPr>
          </w:p>
        </w:tc>
        <w:tc>
          <w:tcPr>
            <w:tcW w:w="3118" w:type="dxa"/>
            <w:shd w:val="clear" w:color="auto" w:fill="auto"/>
          </w:tcPr>
          <w:p w14:paraId="7027880D" w14:textId="77777777" w:rsidR="00B468B9" w:rsidRPr="001B6DFB" w:rsidRDefault="00B468B9" w:rsidP="00B468B9">
            <w:pPr>
              <w:spacing w:line="360" w:lineRule="auto"/>
              <w:rPr>
                <w:rFonts w:ascii="Verdana" w:hAnsi="Verdana"/>
                <w:sz w:val="20"/>
                <w:szCs w:val="20"/>
              </w:rPr>
            </w:pPr>
          </w:p>
          <w:p w14:paraId="379B4DBD" w14:textId="77777777" w:rsidR="00B468B9" w:rsidRPr="001B6DFB" w:rsidRDefault="00B468B9" w:rsidP="00B468B9">
            <w:pPr>
              <w:spacing w:line="360" w:lineRule="auto"/>
              <w:rPr>
                <w:rFonts w:ascii="Verdana" w:hAnsi="Verdana"/>
                <w:sz w:val="20"/>
                <w:szCs w:val="20"/>
              </w:rPr>
            </w:pPr>
          </w:p>
          <w:p w14:paraId="5C021E9B" w14:textId="77777777" w:rsidR="00B468B9" w:rsidRPr="001B6DFB" w:rsidRDefault="00B468B9" w:rsidP="00B468B9">
            <w:pPr>
              <w:spacing w:line="360" w:lineRule="auto"/>
              <w:rPr>
                <w:rFonts w:ascii="Verdana" w:hAnsi="Verdana"/>
                <w:sz w:val="20"/>
                <w:szCs w:val="20"/>
              </w:rPr>
            </w:pPr>
            <w:r w:rsidRPr="001B6DFB">
              <w:rPr>
                <w:rFonts w:ascii="Verdana" w:hAnsi="Verdana"/>
                <w:sz w:val="20"/>
                <w:szCs w:val="20"/>
              </w:rPr>
              <w:t>- Planilha com as atividades de apoio à Secretaria de Assistência Social e Economia Solidaria. Essa planilha registrará a demanda apresentada pela secretaria e descrição do apoio e</w:t>
            </w:r>
            <w:r>
              <w:rPr>
                <w:rFonts w:ascii="Verdana" w:hAnsi="Verdana"/>
                <w:sz w:val="20"/>
                <w:szCs w:val="20"/>
              </w:rPr>
              <w:t>fetivado pelo Banco Comunitário Arariboia.</w:t>
            </w:r>
          </w:p>
          <w:p w14:paraId="585CFD12" w14:textId="77777777" w:rsidR="00B468B9" w:rsidRPr="001B6DFB" w:rsidRDefault="00B468B9" w:rsidP="00B468B9">
            <w:pPr>
              <w:spacing w:line="360" w:lineRule="auto"/>
              <w:rPr>
                <w:rFonts w:ascii="Verdana" w:hAnsi="Verdana"/>
                <w:sz w:val="20"/>
                <w:szCs w:val="20"/>
              </w:rPr>
            </w:pPr>
            <w:r w:rsidRPr="001B6DFB">
              <w:rPr>
                <w:rFonts w:ascii="Verdana" w:hAnsi="Verdana"/>
                <w:sz w:val="20"/>
                <w:szCs w:val="20"/>
              </w:rPr>
              <w:t>Observação: A atividade de apoio acontecerá na medida que houver demandas por parte da Secretaria de Assistência Social e Economia Solidária.</w:t>
            </w:r>
          </w:p>
        </w:tc>
      </w:tr>
    </w:tbl>
    <w:p w14:paraId="1503490E" w14:textId="77777777" w:rsidR="00B468B9" w:rsidRDefault="00B468B9" w:rsidP="00B468B9">
      <w:pPr>
        <w:ind w:left="567"/>
        <w:jc w:val="both"/>
        <w:rPr>
          <w:rFonts w:ascii="Times New Roman" w:hAnsi="Times New Roman" w:cs="Times New Roman"/>
          <w:b/>
          <w:szCs w:val="24"/>
        </w:rPr>
      </w:pPr>
    </w:p>
    <w:p w14:paraId="1722B81C" w14:textId="3D30D25F" w:rsidR="00B468B9" w:rsidRDefault="00B468B9" w:rsidP="00B468B9">
      <w:pPr>
        <w:ind w:left="567"/>
        <w:jc w:val="both"/>
        <w:rPr>
          <w:rFonts w:ascii="Times New Roman" w:hAnsi="Times New Roman" w:cs="Times New Roman"/>
          <w:b/>
          <w:szCs w:val="24"/>
        </w:rPr>
      </w:pPr>
      <w:r>
        <w:rPr>
          <w:rFonts w:ascii="Times New Roman" w:hAnsi="Times New Roman" w:cs="Times New Roman"/>
          <w:b/>
          <w:szCs w:val="24"/>
        </w:rPr>
        <w:t>7 – DOS INDICADORES SOCIOECONÔMICOS LOCAIS</w:t>
      </w:r>
    </w:p>
    <w:p w14:paraId="06B6272A" w14:textId="77777777" w:rsidR="00B468B9" w:rsidRPr="003D00D5" w:rsidRDefault="00B468B9" w:rsidP="00B468B9">
      <w:pPr>
        <w:ind w:left="567"/>
        <w:jc w:val="both"/>
        <w:rPr>
          <w:rFonts w:ascii="Times New Roman" w:eastAsia="Times New Roman" w:hAnsi="Times New Roman" w:cs="Times New Roman"/>
          <w:szCs w:val="24"/>
          <w:lang w:eastAsia="pt-BR"/>
        </w:rPr>
      </w:pPr>
      <w:r w:rsidRPr="003D00D5">
        <w:rPr>
          <w:rFonts w:ascii="Times New Roman" w:eastAsia="Times New Roman" w:hAnsi="Times New Roman" w:cs="Times New Roman"/>
          <w:szCs w:val="24"/>
          <w:lang w:eastAsia="pt-BR"/>
        </w:rPr>
        <w:t>Os Bancos Comunitários de Desenvolvimento são considerados instituições que promovem a inovação social, pois apresentam alternativas para o desenvolvimento eco</w:t>
      </w:r>
      <w:r>
        <w:rPr>
          <w:rFonts w:ascii="Times New Roman" w:eastAsia="Times New Roman" w:hAnsi="Times New Roman" w:cs="Times New Roman"/>
          <w:szCs w:val="24"/>
          <w:lang w:eastAsia="pt-BR"/>
        </w:rPr>
        <w:t>nômico de uma região através da e</w:t>
      </w:r>
      <w:r w:rsidRPr="003D00D5">
        <w:rPr>
          <w:rFonts w:ascii="Times New Roman" w:eastAsia="Times New Roman" w:hAnsi="Times New Roman" w:cs="Times New Roman"/>
          <w:szCs w:val="24"/>
          <w:lang w:eastAsia="pt-BR"/>
        </w:rPr>
        <w:t xml:space="preserve">laboração de um sistema que conta com diversos produtos e serviços que auxiliam no processo de </w:t>
      </w:r>
      <w:r>
        <w:rPr>
          <w:rFonts w:ascii="Times New Roman" w:eastAsia="Times New Roman" w:hAnsi="Times New Roman" w:cs="Times New Roman"/>
          <w:szCs w:val="24"/>
          <w:lang w:eastAsia="pt-BR"/>
        </w:rPr>
        <w:t>d</w:t>
      </w:r>
      <w:r w:rsidRPr="003D00D5">
        <w:rPr>
          <w:rFonts w:ascii="Times New Roman" w:eastAsia="Times New Roman" w:hAnsi="Times New Roman" w:cs="Times New Roman"/>
          <w:szCs w:val="24"/>
          <w:lang w:eastAsia="pt-BR"/>
        </w:rPr>
        <w:t xml:space="preserve">esenvolvimento local. Além de fornecer ferramentas de incentivo ao consumo local como a circulação de uma moeda social e a disponibilização de crédito, os bancos também investem em educação e </w:t>
      </w:r>
      <w:r>
        <w:rPr>
          <w:rFonts w:ascii="Times New Roman" w:eastAsia="Times New Roman" w:hAnsi="Times New Roman" w:cs="Times New Roman"/>
          <w:szCs w:val="24"/>
          <w:lang w:eastAsia="pt-BR"/>
        </w:rPr>
        <w:t>c</w:t>
      </w:r>
      <w:r w:rsidRPr="003D00D5">
        <w:rPr>
          <w:rFonts w:ascii="Times New Roman" w:eastAsia="Times New Roman" w:hAnsi="Times New Roman" w:cs="Times New Roman"/>
          <w:szCs w:val="24"/>
          <w:lang w:eastAsia="pt-BR"/>
        </w:rPr>
        <w:t>apacitação com o objetivo de gerar renda e produção para a comunidade local, estes fatores influenciam diretamente na geração de emprego e crescimento econômico para a região.</w:t>
      </w:r>
      <w:r w:rsidRPr="003D00D5">
        <w:rPr>
          <w:rStyle w:val="Refdenotaderodap"/>
          <w:rFonts w:ascii="Times New Roman" w:eastAsia="Times New Roman" w:hAnsi="Times New Roman" w:cs="Times New Roman"/>
          <w:szCs w:val="24"/>
          <w:lang w:eastAsia="pt-BR"/>
        </w:rPr>
        <w:footnoteReference w:id="4"/>
      </w:r>
    </w:p>
    <w:p w14:paraId="150935FD" w14:textId="77777777" w:rsidR="00B468B9" w:rsidRPr="00502F77" w:rsidRDefault="00B468B9" w:rsidP="00B468B9">
      <w:pPr>
        <w:tabs>
          <w:tab w:val="num" w:pos="709"/>
        </w:tabs>
        <w:ind w:left="567"/>
        <w:jc w:val="both"/>
        <w:rPr>
          <w:rFonts w:ascii="Times New Roman" w:hAnsi="Times New Roman" w:cs="Times New Roman"/>
          <w:szCs w:val="24"/>
        </w:rPr>
      </w:pPr>
      <w:r w:rsidRPr="00502F77">
        <w:rPr>
          <w:rFonts w:ascii="Times New Roman" w:hAnsi="Times New Roman" w:cs="Times New Roman"/>
          <w:szCs w:val="24"/>
        </w:rPr>
        <w:t>Para a definição da situação econômica da região de estudo, serão levantados dados no website “Cidades IBGE” como: dados do Ministério da Fazenda, Secretaria do Tesouro Nacional, etc. Do Relatório Anual de Informações Sociais, produz</w:t>
      </w:r>
      <w:r>
        <w:rPr>
          <w:rFonts w:ascii="Times New Roman" w:hAnsi="Times New Roman" w:cs="Times New Roman"/>
          <w:szCs w:val="24"/>
        </w:rPr>
        <w:t>ido pelo Ministério do Trabalho,</w:t>
      </w:r>
      <w:r w:rsidRPr="00502F77">
        <w:rPr>
          <w:rFonts w:ascii="Times New Roman" w:hAnsi="Times New Roman" w:cs="Times New Roman"/>
          <w:szCs w:val="24"/>
        </w:rPr>
        <w:t xml:space="preserve"> RAIS/Ministério do Trabalho e Emprego também serão adquiridas importantes informações para as análises socioeconômicas.</w:t>
      </w:r>
    </w:p>
    <w:p w14:paraId="1D68DDD4" w14:textId="77777777" w:rsidR="00B468B9" w:rsidRDefault="00B468B9" w:rsidP="00B468B9">
      <w:pPr>
        <w:tabs>
          <w:tab w:val="num" w:pos="709"/>
        </w:tabs>
        <w:ind w:left="567"/>
        <w:jc w:val="both"/>
        <w:rPr>
          <w:rFonts w:ascii="Times New Roman" w:hAnsi="Times New Roman" w:cs="Times New Roman"/>
          <w:szCs w:val="24"/>
        </w:rPr>
      </w:pPr>
      <w:r w:rsidRPr="00502F77">
        <w:rPr>
          <w:rFonts w:ascii="Times New Roman" w:hAnsi="Times New Roman" w:cs="Times New Roman"/>
          <w:szCs w:val="24"/>
        </w:rPr>
        <w:t>Os dados referentes à demografia e indicadores sociais serão</w:t>
      </w:r>
      <w:r>
        <w:rPr>
          <w:rFonts w:ascii="Times New Roman" w:hAnsi="Times New Roman" w:cs="Times New Roman"/>
          <w:szCs w:val="24"/>
        </w:rPr>
        <w:t xml:space="preserve"> coletados do último Censo realizado</w:t>
      </w:r>
      <w:r w:rsidRPr="00502F77">
        <w:rPr>
          <w:rFonts w:ascii="Times New Roman" w:hAnsi="Times New Roman" w:cs="Times New Roman"/>
          <w:szCs w:val="24"/>
        </w:rPr>
        <w:t>, compilados da Página de Internet do IBGE (</w:t>
      </w:r>
      <w:hyperlink r:id="rId14" w:history="1">
        <w:r w:rsidRPr="00502F77">
          <w:rPr>
            <w:rFonts w:ascii="Times New Roman" w:hAnsi="Times New Roman" w:cs="Times New Roman"/>
            <w:szCs w:val="24"/>
          </w:rPr>
          <w:t>www.ibge.gov.br</w:t>
        </w:r>
      </w:hyperlink>
      <w:r w:rsidRPr="00502F77">
        <w:rPr>
          <w:rFonts w:ascii="Times New Roman" w:hAnsi="Times New Roman" w:cs="Times New Roman"/>
          <w:szCs w:val="24"/>
        </w:rPr>
        <w:t xml:space="preserve">), enquanto os demais dados serão retirados de publicações como o Atlas do Censo Demográfico de 2010 (IBGE), do Censo Cidades (IBGE), Perfil dos Municípios Brasileiros - Gestão Pública (IBGE), Anuário Estatístico do Estado do Rio de Janeiro, Atlas de </w:t>
      </w:r>
      <w:r w:rsidRPr="00A11B1E">
        <w:rPr>
          <w:rFonts w:ascii="Times New Roman" w:hAnsi="Times New Roman" w:cs="Times New Roman"/>
          <w:szCs w:val="24"/>
        </w:rPr>
        <w:t>Desenvolvimento Humano no Brasil (PNUD/ IPEA/ Fundação João Pinheiro), do INEP/MEC, do BNDES, do DATASUS e da</w:t>
      </w:r>
      <w:r>
        <w:rPr>
          <w:rFonts w:ascii="Times New Roman" w:hAnsi="Times New Roman" w:cs="Times New Roman"/>
          <w:szCs w:val="24"/>
        </w:rPr>
        <w:t xml:space="preserve"> Prefeitura </w:t>
      </w:r>
      <w:r w:rsidRPr="00A11B1E">
        <w:rPr>
          <w:rFonts w:ascii="Times New Roman" w:hAnsi="Times New Roman" w:cs="Times New Roman"/>
          <w:szCs w:val="24"/>
        </w:rPr>
        <w:t xml:space="preserve">Municipal de Niterói. </w:t>
      </w:r>
    </w:p>
    <w:p w14:paraId="5B12BE9B" w14:textId="77777777" w:rsidR="00B468B9" w:rsidRDefault="00B468B9" w:rsidP="00B468B9">
      <w:pPr>
        <w:tabs>
          <w:tab w:val="num" w:pos="709"/>
        </w:tabs>
        <w:ind w:left="567"/>
        <w:jc w:val="both"/>
        <w:rPr>
          <w:rFonts w:ascii="Times New Roman" w:hAnsi="Times New Roman" w:cs="Times New Roman"/>
          <w:szCs w:val="24"/>
        </w:rPr>
      </w:pPr>
      <w:r>
        <w:rPr>
          <w:rFonts w:ascii="Times New Roman" w:hAnsi="Times New Roman" w:cs="Times New Roman"/>
          <w:szCs w:val="24"/>
        </w:rPr>
        <w:t xml:space="preserve"> </w:t>
      </w:r>
      <w:r w:rsidRPr="00AE70B1">
        <w:rPr>
          <w:rFonts w:ascii="Times New Roman" w:hAnsi="Times New Roman" w:cs="Times New Roman"/>
          <w:szCs w:val="24"/>
        </w:rPr>
        <w:t xml:space="preserve">Para atestar a eficiência da institucionalização do Bancos Comunitários e da Moeda Social Eletrônica Circulante Local serão verificados os seguintes indicadores </w:t>
      </w:r>
      <w:r w:rsidRPr="00AE70B1">
        <w:rPr>
          <w:rFonts w:ascii="Times New Roman" w:hAnsi="Times New Roman" w:cs="Times New Roman"/>
          <w:bCs/>
          <w:color w:val="222222"/>
          <w:shd w:val="clear" w:color="auto" w:fill="FFFFFF"/>
        </w:rPr>
        <w:t>socioeconômicos,</w:t>
      </w:r>
      <w:r w:rsidRPr="00AE70B1">
        <w:rPr>
          <w:rFonts w:ascii="Times New Roman" w:hAnsi="Times New Roman" w:cs="Times New Roman"/>
          <w:szCs w:val="24"/>
        </w:rPr>
        <w:t xml:space="preserve"> </w:t>
      </w:r>
      <w:r w:rsidRPr="00AE70B1">
        <w:rPr>
          <w:rFonts w:ascii="Times New Roman" w:hAnsi="Times New Roman" w:cs="Times New Roman"/>
          <w:color w:val="222222"/>
          <w:shd w:val="clear" w:color="auto" w:fill="FFFFFF"/>
        </w:rPr>
        <w:t xml:space="preserve">como variações sobre a renda per capita da população atingida, taxa de desemprego, número e a oferta de </w:t>
      </w:r>
      <w:r w:rsidRPr="00AE70B1">
        <w:rPr>
          <w:rFonts w:ascii="Times New Roman" w:hAnsi="Times New Roman" w:cs="Times New Roman"/>
          <w:szCs w:val="24"/>
        </w:rPr>
        <w:t>Empreendimentos em Economia Solidária- EES existentes.</w:t>
      </w:r>
      <w:r>
        <w:rPr>
          <w:rFonts w:ascii="Times New Roman" w:hAnsi="Times New Roman" w:cs="Times New Roman"/>
          <w:szCs w:val="24"/>
        </w:rPr>
        <w:t xml:space="preserve"> Além destes, os indicadores referentes ao I) número de usuários cadastrados; II) número de comerciantes cadastrados, III) movimentação financeira da moeda social mensal; IV) arrecadação para o fundo social dos bancos.</w:t>
      </w:r>
    </w:p>
    <w:p w14:paraId="7927256C" w14:textId="77777777" w:rsidR="00B468B9" w:rsidRPr="00A11B1E" w:rsidRDefault="00B468B9" w:rsidP="00B468B9">
      <w:pPr>
        <w:tabs>
          <w:tab w:val="num" w:pos="851"/>
        </w:tabs>
        <w:ind w:left="567"/>
        <w:jc w:val="both"/>
        <w:rPr>
          <w:rFonts w:ascii="Times New Roman" w:hAnsi="Times New Roman" w:cs="Times New Roman"/>
          <w:szCs w:val="24"/>
        </w:rPr>
      </w:pPr>
      <w:r>
        <w:rPr>
          <w:rFonts w:ascii="Times New Roman" w:hAnsi="Times New Roman" w:cs="Times New Roman"/>
          <w:szCs w:val="24"/>
        </w:rPr>
        <w:t>Se</w:t>
      </w:r>
      <w:r w:rsidRPr="00A11B1E">
        <w:rPr>
          <w:rFonts w:ascii="Times New Roman" w:hAnsi="Times New Roman" w:cs="Times New Roman"/>
          <w:szCs w:val="24"/>
        </w:rPr>
        <w:t>mpre serão utilizadas as versões mais recentes dessas publicações e comparados os dados referentes ao</w:t>
      </w:r>
      <w:r w:rsidRPr="00A11B1E">
        <w:rPr>
          <w:rFonts w:ascii="Times New Roman" w:hAnsi="Times New Roman" w:cs="Times New Roman"/>
          <w:color w:val="222222"/>
          <w:shd w:val="clear" w:color="auto" w:fill="FFFFFF"/>
        </w:rPr>
        <w:t>s principais </w:t>
      </w:r>
      <w:r w:rsidRPr="00A11B1E">
        <w:rPr>
          <w:rFonts w:ascii="Times New Roman" w:hAnsi="Times New Roman" w:cs="Times New Roman"/>
          <w:bCs/>
          <w:color w:val="222222"/>
          <w:shd w:val="clear" w:color="auto" w:fill="FFFFFF"/>
        </w:rPr>
        <w:t xml:space="preserve">indicadores </w:t>
      </w:r>
      <w:r w:rsidRPr="00A11B1E">
        <w:rPr>
          <w:rFonts w:ascii="Times New Roman" w:hAnsi="Times New Roman" w:cs="Times New Roman"/>
          <w:color w:val="222222"/>
          <w:shd w:val="clear" w:color="auto" w:fill="FFFFFF"/>
        </w:rPr>
        <w:t>a serem utilizados</w:t>
      </w:r>
      <w:r>
        <w:rPr>
          <w:rFonts w:ascii="Times New Roman" w:hAnsi="Times New Roman" w:cs="Times New Roman"/>
          <w:color w:val="222222"/>
          <w:shd w:val="clear" w:color="auto" w:fill="FFFFFF"/>
        </w:rPr>
        <w:t xml:space="preserve"> para o projeto, comparando-se os dados existentes no início do projeto e os dados obtidos após a implementação do projeto.</w:t>
      </w:r>
    </w:p>
    <w:p w14:paraId="6893F378" w14:textId="77777777" w:rsidR="00B468B9" w:rsidRPr="005C6F90" w:rsidRDefault="00B468B9" w:rsidP="00B468B9">
      <w:pPr>
        <w:widowControl w:val="0"/>
        <w:numPr>
          <w:ilvl w:val="0"/>
          <w:numId w:val="12"/>
        </w:numPr>
        <w:tabs>
          <w:tab w:val="left" w:pos="919"/>
        </w:tabs>
        <w:autoSpaceDE w:val="0"/>
        <w:autoSpaceDN w:val="0"/>
        <w:spacing w:before="90" w:after="19" w:line="240" w:lineRule="auto"/>
        <w:ind w:left="567"/>
        <w:outlineLvl w:val="0"/>
        <w:rPr>
          <w:rFonts w:ascii="Times New Roman" w:eastAsia="Times New Roman" w:hAnsi="Times New Roman" w:cs="Times New Roman"/>
          <w:b/>
          <w:bCs/>
          <w:szCs w:val="24"/>
          <w:u w:color="000000"/>
          <w:lang w:eastAsia="pt-BR" w:bidi="pt-BR"/>
        </w:rPr>
      </w:pPr>
      <w:r w:rsidRPr="005C6F90">
        <w:rPr>
          <w:rFonts w:ascii="Times New Roman" w:eastAsia="Times New Roman" w:hAnsi="Times New Roman" w:cs="Times New Roman"/>
          <w:b/>
          <w:bCs/>
          <w:szCs w:val="24"/>
          <w:u w:color="000000"/>
          <w:lang w:eastAsia="pt-BR" w:bidi="pt-BR"/>
        </w:rPr>
        <w:t xml:space="preserve">DA VIGÊNCIA </w:t>
      </w:r>
    </w:p>
    <w:p w14:paraId="0EF01FBC" w14:textId="50E7A1FD" w:rsidR="00B468B9" w:rsidRPr="005C6F90" w:rsidRDefault="00B468B9" w:rsidP="00B468B9">
      <w:pPr>
        <w:widowControl w:val="0"/>
        <w:autoSpaceDE w:val="0"/>
        <w:autoSpaceDN w:val="0"/>
        <w:spacing w:line="20" w:lineRule="exact"/>
        <w:ind w:left="851" w:hanging="142"/>
        <w:rPr>
          <w:rFonts w:ascii="Times New Roman" w:eastAsia="Times New Roman" w:hAnsi="Times New Roman" w:cs="Times New Roman"/>
          <w:sz w:val="2"/>
          <w:szCs w:val="24"/>
          <w:lang w:eastAsia="pt-BR" w:bidi="pt-BR"/>
        </w:rPr>
      </w:pPr>
      <w:r>
        <w:rPr>
          <w:noProof/>
          <w:lang w:eastAsia="pt-BR"/>
        </w:rPr>
        <mc:AlternateContent>
          <mc:Choice Requires="wpg">
            <w:drawing>
              <wp:inline distT="0" distB="0" distL="0" distR="0" wp14:anchorId="7FBC1D13" wp14:editId="69893C9F">
                <wp:extent cx="6156960" cy="6350"/>
                <wp:effectExtent l="0" t="0" r="34290" b="12700"/>
                <wp:docPr id="13" name="Agrupar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6960" cy="6350"/>
                          <a:chOff x="0" y="0"/>
                          <a:chExt cx="9696" cy="10"/>
                        </a:xfrm>
                      </wpg:grpSpPr>
                      <wps:wsp>
                        <wps:cNvPr id="14" name="Line 10"/>
                        <wps:cNvCnPr>
                          <a:cxnSpLocks/>
                        </wps:cNvCnPr>
                        <wps:spPr bwMode="auto">
                          <a:xfrm>
                            <a:off x="0" y="5"/>
                            <a:ext cx="969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0DE1AB8" id="Agrupar 13" o:spid="_x0000_s1026" style="width:484.8pt;height:.5pt;mso-position-horizontal-relative:char;mso-position-vertical-relative:line" coordsize="969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">
                <v:line id="Line 10" o:spid="_x0000_s1027" style="position:absolute;visibility:visible;mso-wrap-style:square" from="0,5" to="969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" strokeweight=".48pt">
                  <o:lock v:ext="edit" shapetype="f"/>
                </v:line>
                <w10:anchorlock/>
              </v:group>
            </w:pict>
          </mc:Fallback>
        </mc:AlternateContent>
      </w:r>
    </w:p>
    <w:p w14:paraId="63EC9223" w14:textId="77777777" w:rsidR="00B468B9" w:rsidRDefault="00B468B9" w:rsidP="00B468B9">
      <w:pPr>
        <w:spacing w:line="360" w:lineRule="auto"/>
        <w:jc w:val="both"/>
        <w:rPr>
          <w:rFonts w:ascii="Times New Roman" w:eastAsia="Times New Roman" w:hAnsi="Times New Roman" w:cs="Times New Roman"/>
          <w:szCs w:val="24"/>
          <w:lang w:eastAsia="pt-BR" w:bidi="pt-BR"/>
        </w:rPr>
        <w:sectPr w:rsidR="00B468B9" w:rsidSect="003A0A1A">
          <w:headerReference w:type="default" r:id="rId15"/>
          <w:footerReference w:type="default" r:id="rId16"/>
          <w:headerReference w:type="first" r:id="rId17"/>
          <w:footerReference w:type="first" r:id="rId18"/>
          <w:pgSz w:w="11906" w:h="16838"/>
          <w:pgMar w:top="567" w:right="992" w:bottom="1418" w:left="709" w:header="425" w:footer="709" w:gutter="0"/>
          <w:cols w:space="720"/>
          <w:formProt w:val="0"/>
          <w:docGrid w:linePitch="360" w:charSpace="-6145"/>
        </w:sectPr>
      </w:pPr>
      <w:r w:rsidRPr="00AE70B1">
        <w:rPr>
          <w:rFonts w:ascii="Times New Roman" w:eastAsia="Times New Roman" w:hAnsi="Times New Roman" w:cs="Times New Roman"/>
          <w:szCs w:val="24"/>
          <w:lang w:eastAsia="pt-BR" w:bidi="pt-BR"/>
        </w:rPr>
        <w:t>O prazo do termo de colaboração será de 12 (doze) meses, a contar da publicação de seu extrato, podendo ser prorrogado nos termos do art. 55 da Lei. 13.019/2014</w:t>
      </w:r>
      <w:r>
        <w:rPr>
          <w:rFonts w:ascii="Times New Roman" w:eastAsia="Times New Roman" w:hAnsi="Times New Roman" w:cs="Times New Roman"/>
          <w:szCs w:val="24"/>
          <w:lang w:eastAsia="pt-BR" w:bidi="pt-BR"/>
        </w:rPr>
        <w:t xml:space="preserve"> e art. do Decreto Municipal 13.9996/2021</w:t>
      </w:r>
      <w:r w:rsidRPr="00AE70B1">
        <w:rPr>
          <w:rFonts w:ascii="Times New Roman" w:eastAsia="Times New Roman" w:hAnsi="Times New Roman" w:cs="Times New Roman"/>
          <w:szCs w:val="24"/>
          <w:lang w:eastAsia="pt-BR" w:bidi="pt-BR"/>
        </w:rPr>
        <w:t>.</w:t>
      </w:r>
    </w:p>
    <w:p w14:paraId="5E11DC42" w14:textId="77777777" w:rsidR="00B468B9" w:rsidRDefault="00B468B9" w:rsidP="00B468B9">
      <w:pPr>
        <w:spacing w:after="120" w:line="360" w:lineRule="auto"/>
        <w:ind w:left="709" w:firstLine="709"/>
        <w:rPr>
          <w:rFonts w:ascii="Times New Roman" w:hAnsi="Times New Roman" w:cs="Times New Roman"/>
          <w:b/>
          <w:szCs w:val="24"/>
        </w:rPr>
      </w:pPr>
      <w:r>
        <w:rPr>
          <w:rFonts w:ascii="Times New Roman" w:hAnsi="Times New Roman" w:cs="Times New Roman"/>
          <w:b/>
          <w:szCs w:val="24"/>
        </w:rPr>
        <w:t xml:space="preserve">8 - CRONOGRAMA DE ATIVIDADES </w:t>
      </w:r>
    </w:p>
    <w:p w14:paraId="6E3BBB32" w14:textId="77777777" w:rsidR="00B468B9" w:rsidRPr="0021740E" w:rsidRDefault="00B468B9" w:rsidP="00B468B9">
      <w:pPr>
        <w:spacing w:after="120" w:line="360" w:lineRule="auto"/>
        <w:ind w:left="709" w:firstLine="709"/>
        <w:rPr>
          <w:rFonts w:ascii="Times New Roman" w:hAnsi="Times New Roman" w:cs="Times New Roman"/>
          <w:b/>
          <w:szCs w:val="24"/>
        </w:rPr>
      </w:pPr>
    </w:p>
    <w:tbl>
      <w:tblPr>
        <w:tblW w:w="15211" w:type="dxa"/>
        <w:jc w:val="center"/>
        <w:tblLayout w:type="fixed"/>
        <w:tblCellMar>
          <w:left w:w="70" w:type="dxa"/>
          <w:right w:w="70" w:type="dxa"/>
        </w:tblCellMar>
        <w:tblLook w:val="04A0" w:firstRow="1" w:lastRow="0" w:firstColumn="1" w:lastColumn="0" w:noHBand="0" w:noVBand="1"/>
      </w:tblPr>
      <w:tblGrid>
        <w:gridCol w:w="2405"/>
        <w:gridCol w:w="8505"/>
        <w:gridCol w:w="283"/>
        <w:gridCol w:w="142"/>
        <w:gridCol w:w="142"/>
        <w:gridCol w:w="369"/>
        <w:gridCol w:w="339"/>
        <w:gridCol w:w="284"/>
        <w:gridCol w:w="426"/>
        <w:gridCol w:w="239"/>
        <w:gridCol w:w="186"/>
        <w:gridCol w:w="283"/>
        <w:gridCol w:w="284"/>
        <w:gridCol w:w="440"/>
        <w:gridCol w:w="460"/>
        <w:gridCol w:w="424"/>
      </w:tblGrid>
      <w:tr w:rsidR="00B468B9" w:rsidRPr="006C7F13" w14:paraId="394D0AB7" w14:textId="77777777" w:rsidTr="00B468B9">
        <w:trPr>
          <w:trHeight w:val="106"/>
          <w:jc w:val="center"/>
        </w:trPr>
        <w:tc>
          <w:tcPr>
            <w:tcW w:w="10910" w:type="dxa"/>
            <w:gridSpan w:val="2"/>
            <w:tcBorders>
              <w:top w:val="single" w:sz="4" w:space="0" w:color="000000"/>
              <w:left w:val="single" w:sz="4" w:space="0" w:color="000000"/>
              <w:bottom w:val="single" w:sz="4" w:space="0" w:color="000000"/>
              <w:right w:val="single" w:sz="4" w:space="0" w:color="000000"/>
            </w:tcBorders>
            <w:shd w:val="clear" w:color="000000" w:fill="BEBEBE"/>
            <w:hideMark/>
          </w:tcPr>
          <w:p w14:paraId="04896A99" w14:textId="77777777" w:rsidR="00B468B9" w:rsidRPr="006C7F13" w:rsidRDefault="00B468B9" w:rsidP="00B468B9">
            <w:pPr>
              <w:ind w:firstLineChars="1200" w:firstLine="2400"/>
              <w:rPr>
                <w:rFonts w:ascii="Times New Roman" w:eastAsia="Times New Roman" w:hAnsi="Times New Roman" w:cs="Times New Roman"/>
                <w:b/>
                <w:bCs/>
                <w:sz w:val="20"/>
                <w:szCs w:val="20"/>
                <w:lang w:eastAsia="pt-BR"/>
              </w:rPr>
            </w:pPr>
            <w:r w:rsidRPr="006C7F13">
              <w:rPr>
                <w:rFonts w:ascii="Times New Roman" w:eastAsia="Times New Roman" w:hAnsi="Times New Roman" w:cs="Times New Roman"/>
                <w:b/>
                <w:bCs/>
                <w:sz w:val="20"/>
                <w:szCs w:val="20"/>
                <w:lang w:eastAsia="pt-BR"/>
              </w:rPr>
              <w:t>CRONOGRAMA DE ATIVIDADES</w:t>
            </w:r>
          </w:p>
        </w:tc>
        <w:tc>
          <w:tcPr>
            <w:tcW w:w="425" w:type="dxa"/>
            <w:gridSpan w:val="2"/>
            <w:tcBorders>
              <w:top w:val="single" w:sz="4" w:space="0" w:color="000000"/>
              <w:left w:val="nil"/>
              <w:bottom w:val="single" w:sz="4" w:space="0" w:color="000000"/>
              <w:right w:val="nil"/>
            </w:tcBorders>
            <w:shd w:val="clear" w:color="000000" w:fill="BEBEBE"/>
          </w:tcPr>
          <w:p w14:paraId="26CB25C2" w14:textId="77777777" w:rsidR="00B468B9" w:rsidRPr="006C7F13" w:rsidRDefault="00B468B9" w:rsidP="00B468B9">
            <w:pPr>
              <w:jc w:val="center"/>
              <w:rPr>
                <w:rFonts w:ascii="Times New Roman" w:eastAsia="Times New Roman" w:hAnsi="Times New Roman" w:cs="Times New Roman"/>
                <w:b/>
                <w:bCs/>
                <w:sz w:val="20"/>
                <w:szCs w:val="20"/>
                <w:lang w:eastAsia="pt-BR"/>
              </w:rPr>
            </w:pPr>
          </w:p>
        </w:tc>
        <w:tc>
          <w:tcPr>
            <w:tcW w:w="3876" w:type="dxa"/>
            <w:gridSpan w:val="12"/>
            <w:tcBorders>
              <w:top w:val="single" w:sz="4" w:space="0" w:color="000000"/>
              <w:left w:val="nil"/>
              <w:bottom w:val="single" w:sz="4" w:space="0" w:color="000000"/>
              <w:right w:val="single" w:sz="4" w:space="0" w:color="000000"/>
            </w:tcBorders>
            <w:shd w:val="clear" w:color="000000" w:fill="BEBEBE"/>
            <w:hideMark/>
          </w:tcPr>
          <w:p w14:paraId="5A744377" w14:textId="77777777" w:rsidR="00B468B9" w:rsidRPr="006C7F13" w:rsidRDefault="00B468B9" w:rsidP="00B468B9">
            <w:pPr>
              <w:jc w:val="center"/>
              <w:rPr>
                <w:rFonts w:ascii="Times New Roman" w:eastAsia="Times New Roman" w:hAnsi="Times New Roman" w:cs="Times New Roman"/>
                <w:b/>
                <w:bCs/>
                <w:sz w:val="20"/>
                <w:szCs w:val="20"/>
                <w:lang w:eastAsia="pt-BR"/>
              </w:rPr>
            </w:pPr>
            <w:r w:rsidRPr="006C7F13">
              <w:rPr>
                <w:rFonts w:ascii="Times New Roman" w:eastAsia="Times New Roman" w:hAnsi="Times New Roman" w:cs="Times New Roman"/>
                <w:b/>
                <w:bCs/>
                <w:sz w:val="20"/>
                <w:szCs w:val="20"/>
                <w:lang w:eastAsia="pt-BR"/>
              </w:rPr>
              <w:t>MESES</w:t>
            </w:r>
          </w:p>
        </w:tc>
      </w:tr>
      <w:tr w:rsidR="00B468B9" w:rsidRPr="006C7F13" w14:paraId="78F9AF43" w14:textId="77777777" w:rsidTr="00B468B9">
        <w:trPr>
          <w:trHeight w:val="259"/>
          <w:jc w:val="center"/>
        </w:trPr>
        <w:tc>
          <w:tcPr>
            <w:tcW w:w="2405" w:type="dxa"/>
            <w:tcBorders>
              <w:top w:val="single" w:sz="4" w:space="0" w:color="000000"/>
              <w:left w:val="single" w:sz="4" w:space="0" w:color="000000"/>
              <w:bottom w:val="single" w:sz="4" w:space="0" w:color="auto"/>
              <w:right w:val="single" w:sz="4" w:space="0" w:color="000000"/>
            </w:tcBorders>
            <w:shd w:val="clear" w:color="000000" w:fill="BFBFBF"/>
            <w:hideMark/>
          </w:tcPr>
          <w:p w14:paraId="5BA0EA31" w14:textId="77777777" w:rsidR="00B468B9" w:rsidRPr="006C7F13" w:rsidRDefault="00B468B9" w:rsidP="00B468B9">
            <w:pPr>
              <w:jc w:val="center"/>
              <w:rPr>
                <w:rFonts w:ascii="Times New Roman" w:eastAsia="Times New Roman" w:hAnsi="Times New Roman" w:cs="Times New Roman"/>
                <w:b/>
                <w:bCs/>
                <w:sz w:val="20"/>
                <w:szCs w:val="20"/>
                <w:lang w:eastAsia="pt-BR"/>
              </w:rPr>
            </w:pPr>
            <w:r w:rsidRPr="006C7F13">
              <w:rPr>
                <w:rFonts w:ascii="Times New Roman" w:eastAsia="Times New Roman" w:hAnsi="Times New Roman" w:cs="Times New Roman"/>
                <w:b/>
                <w:bCs/>
                <w:sz w:val="20"/>
                <w:szCs w:val="20"/>
                <w:lang w:eastAsia="pt-BR"/>
              </w:rPr>
              <w:t>Meta</w:t>
            </w:r>
          </w:p>
        </w:tc>
        <w:tc>
          <w:tcPr>
            <w:tcW w:w="8505" w:type="dxa"/>
            <w:tcBorders>
              <w:top w:val="single" w:sz="4" w:space="0" w:color="000000"/>
              <w:left w:val="nil"/>
              <w:bottom w:val="single" w:sz="4" w:space="0" w:color="auto"/>
              <w:right w:val="single" w:sz="4" w:space="0" w:color="000000"/>
            </w:tcBorders>
            <w:shd w:val="clear" w:color="000000" w:fill="BFBFBF"/>
            <w:hideMark/>
          </w:tcPr>
          <w:p w14:paraId="4745403A" w14:textId="77777777" w:rsidR="00B468B9" w:rsidRPr="006C7F13" w:rsidRDefault="00B468B9" w:rsidP="00B468B9">
            <w:pPr>
              <w:jc w:val="center"/>
              <w:rPr>
                <w:rFonts w:ascii="Times New Roman" w:eastAsia="Times New Roman" w:hAnsi="Times New Roman" w:cs="Times New Roman"/>
                <w:b/>
                <w:bCs/>
                <w:sz w:val="20"/>
                <w:szCs w:val="20"/>
                <w:lang w:eastAsia="pt-BR"/>
              </w:rPr>
            </w:pPr>
            <w:r w:rsidRPr="006C7F13">
              <w:rPr>
                <w:rFonts w:ascii="Times New Roman" w:eastAsia="Times New Roman" w:hAnsi="Times New Roman" w:cs="Times New Roman"/>
                <w:b/>
                <w:bCs/>
                <w:sz w:val="20"/>
                <w:szCs w:val="20"/>
                <w:lang w:eastAsia="pt-BR"/>
              </w:rPr>
              <w:t>Atividades</w:t>
            </w:r>
          </w:p>
        </w:tc>
        <w:tc>
          <w:tcPr>
            <w:tcW w:w="283" w:type="dxa"/>
            <w:tcBorders>
              <w:top w:val="nil"/>
              <w:left w:val="nil"/>
              <w:bottom w:val="single" w:sz="4" w:space="0" w:color="auto"/>
              <w:right w:val="single" w:sz="4" w:space="0" w:color="000000"/>
            </w:tcBorders>
            <w:shd w:val="clear" w:color="000000" w:fill="BFBFBF"/>
            <w:noWrap/>
            <w:hideMark/>
          </w:tcPr>
          <w:p w14:paraId="46BDD686" w14:textId="77777777" w:rsidR="00B468B9" w:rsidRPr="006C7F13" w:rsidRDefault="00B468B9" w:rsidP="00B468B9">
            <w:pPr>
              <w:jc w:val="center"/>
              <w:rPr>
                <w:rFonts w:ascii="Times New Roman" w:eastAsia="Times New Roman" w:hAnsi="Times New Roman" w:cs="Times New Roman"/>
                <w:b/>
                <w:bCs/>
                <w:sz w:val="20"/>
                <w:szCs w:val="20"/>
                <w:lang w:eastAsia="pt-BR"/>
              </w:rPr>
            </w:pPr>
            <w:r w:rsidRPr="006C7F13">
              <w:rPr>
                <w:rFonts w:ascii="Times New Roman" w:eastAsia="Times New Roman" w:hAnsi="Times New Roman" w:cs="Times New Roman"/>
                <w:b/>
                <w:bCs/>
                <w:sz w:val="20"/>
                <w:szCs w:val="20"/>
                <w:lang w:eastAsia="pt-BR"/>
              </w:rPr>
              <w:t>1</w:t>
            </w:r>
          </w:p>
        </w:tc>
        <w:tc>
          <w:tcPr>
            <w:tcW w:w="284" w:type="dxa"/>
            <w:gridSpan w:val="2"/>
            <w:tcBorders>
              <w:top w:val="nil"/>
              <w:left w:val="nil"/>
              <w:bottom w:val="single" w:sz="4" w:space="0" w:color="auto"/>
              <w:right w:val="single" w:sz="4" w:space="0" w:color="000000"/>
            </w:tcBorders>
            <w:shd w:val="clear" w:color="000000" w:fill="BFBFBF"/>
            <w:noWrap/>
            <w:hideMark/>
          </w:tcPr>
          <w:p w14:paraId="7BDBAA44" w14:textId="77777777" w:rsidR="00B468B9" w:rsidRPr="006C7F13" w:rsidRDefault="00B468B9" w:rsidP="00B468B9">
            <w:pPr>
              <w:jc w:val="center"/>
              <w:rPr>
                <w:rFonts w:ascii="Times New Roman" w:eastAsia="Times New Roman" w:hAnsi="Times New Roman" w:cs="Times New Roman"/>
                <w:b/>
                <w:bCs/>
                <w:sz w:val="20"/>
                <w:szCs w:val="20"/>
                <w:lang w:eastAsia="pt-BR"/>
              </w:rPr>
            </w:pPr>
            <w:r w:rsidRPr="006C7F13">
              <w:rPr>
                <w:rFonts w:ascii="Times New Roman" w:eastAsia="Times New Roman" w:hAnsi="Times New Roman" w:cs="Times New Roman"/>
                <w:b/>
                <w:bCs/>
                <w:sz w:val="20"/>
                <w:szCs w:val="20"/>
                <w:lang w:eastAsia="pt-BR"/>
              </w:rPr>
              <w:t>2</w:t>
            </w:r>
          </w:p>
        </w:tc>
        <w:tc>
          <w:tcPr>
            <w:tcW w:w="369" w:type="dxa"/>
            <w:tcBorders>
              <w:top w:val="nil"/>
              <w:left w:val="nil"/>
              <w:bottom w:val="single" w:sz="4" w:space="0" w:color="000000"/>
              <w:right w:val="single" w:sz="4" w:space="0" w:color="000000"/>
            </w:tcBorders>
            <w:shd w:val="clear" w:color="000000" w:fill="BFBFBF"/>
            <w:noWrap/>
            <w:hideMark/>
          </w:tcPr>
          <w:p w14:paraId="351FFFDE" w14:textId="77777777" w:rsidR="00B468B9" w:rsidRPr="006C7F13" w:rsidRDefault="00B468B9" w:rsidP="00B468B9">
            <w:pPr>
              <w:jc w:val="center"/>
              <w:rPr>
                <w:rFonts w:ascii="Times New Roman" w:eastAsia="Times New Roman" w:hAnsi="Times New Roman" w:cs="Times New Roman"/>
                <w:b/>
                <w:bCs/>
                <w:sz w:val="20"/>
                <w:szCs w:val="20"/>
                <w:lang w:eastAsia="pt-BR"/>
              </w:rPr>
            </w:pPr>
            <w:r w:rsidRPr="006C7F13">
              <w:rPr>
                <w:rFonts w:ascii="Times New Roman" w:eastAsia="Times New Roman" w:hAnsi="Times New Roman" w:cs="Times New Roman"/>
                <w:b/>
                <w:bCs/>
                <w:sz w:val="20"/>
                <w:szCs w:val="20"/>
                <w:lang w:eastAsia="pt-BR"/>
              </w:rPr>
              <w:t>3</w:t>
            </w:r>
          </w:p>
        </w:tc>
        <w:tc>
          <w:tcPr>
            <w:tcW w:w="339" w:type="dxa"/>
            <w:tcBorders>
              <w:top w:val="nil"/>
              <w:left w:val="nil"/>
              <w:bottom w:val="single" w:sz="4" w:space="0" w:color="000000"/>
              <w:right w:val="single" w:sz="4" w:space="0" w:color="000000"/>
            </w:tcBorders>
            <w:shd w:val="clear" w:color="000000" w:fill="BFBFBF"/>
            <w:noWrap/>
            <w:hideMark/>
          </w:tcPr>
          <w:p w14:paraId="27A7C995" w14:textId="77777777" w:rsidR="00B468B9" w:rsidRPr="006C7F13" w:rsidRDefault="00B468B9" w:rsidP="00B468B9">
            <w:pPr>
              <w:jc w:val="center"/>
              <w:rPr>
                <w:rFonts w:ascii="Times New Roman" w:eastAsia="Times New Roman" w:hAnsi="Times New Roman" w:cs="Times New Roman"/>
                <w:b/>
                <w:bCs/>
                <w:sz w:val="20"/>
                <w:szCs w:val="20"/>
                <w:lang w:eastAsia="pt-BR"/>
              </w:rPr>
            </w:pPr>
            <w:r w:rsidRPr="006C7F13">
              <w:rPr>
                <w:rFonts w:ascii="Times New Roman" w:eastAsia="Times New Roman" w:hAnsi="Times New Roman" w:cs="Times New Roman"/>
                <w:b/>
                <w:bCs/>
                <w:sz w:val="20"/>
                <w:szCs w:val="20"/>
                <w:lang w:eastAsia="pt-BR"/>
              </w:rPr>
              <w:t>4</w:t>
            </w:r>
          </w:p>
        </w:tc>
        <w:tc>
          <w:tcPr>
            <w:tcW w:w="284" w:type="dxa"/>
            <w:tcBorders>
              <w:top w:val="nil"/>
              <w:left w:val="nil"/>
              <w:bottom w:val="single" w:sz="4" w:space="0" w:color="000000"/>
              <w:right w:val="single" w:sz="4" w:space="0" w:color="000000"/>
            </w:tcBorders>
            <w:shd w:val="clear" w:color="000000" w:fill="BFBFBF"/>
            <w:noWrap/>
            <w:hideMark/>
          </w:tcPr>
          <w:p w14:paraId="6AED1C1D" w14:textId="77777777" w:rsidR="00B468B9" w:rsidRPr="006C7F13" w:rsidRDefault="00B468B9" w:rsidP="00B468B9">
            <w:pPr>
              <w:jc w:val="center"/>
              <w:rPr>
                <w:rFonts w:ascii="Times New Roman" w:eastAsia="Times New Roman" w:hAnsi="Times New Roman" w:cs="Times New Roman"/>
                <w:b/>
                <w:bCs/>
                <w:sz w:val="20"/>
                <w:szCs w:val="20"/>
                <w:lang w:eastAsia="pt-BR"/>
              </w:rPr>
            </w:pPr>
            <w:r w:rsidRPr="006C7F13">
              <w:rPr>
                <w:rFonts w:ascii="Times New Roman" w:eastAsia="Times New Roman" w:hAnsi="Times New Roman" w:cs="Times New Roman"/>
                <w:b/>
                <w:bCs/>
                <w:sz w:val="20"/>
                <w:szCs w:val="20"/>
                <w:lang w:eastAsia="pt-BR"/>
              </w:rPr>
              <w:t>5</w:t>
            </w:r>
          </w:p>
        </w:tc>
        <w:tc>
          <w:tcPr>
            <w:tcW w:w="426" w:type="dxa"/>
            <w:tcBorders>
              <w:top w:val="nil"/>
              <w:left w:val="nil"/>
              <w:bottom w:val="single" w:sz="4" w:space="0" w:color="000000"/>
              <w:right w:val="single" w:sz="4" w:space="0" w:color="000000"/>
            </w:tcBorders>
            <w:shd w:val="clear" w:color="000000" w:fill="BFBFBF"/>
            <w:noWrap/>
            <w:hideMark/>
          </w:tcPr>
          <w:p w14:paraId="255C6D36" w14:textId="77777777" w:rsidR="00B468B9" w:rsidRPr="006C7F13" w:rsidRDefault="00B468B9" w:rsidP="00B468B9">
            <w:pPr>
              <w:jc w:val="center"/>
              <w:rPr>
                <w:rFonts w:ascii="Times New Roman" w:eastAsia="Times New Roman" w:hAnsi="Times New Roman" w:cs="Times New Roman"/>
                <w:b/>
                <w:bCs/>
                <w:sz w:val="20"/>
                <w:szCs w:val="20"/>
                <w:lang w:eastAsia="pt-BR"/>
              </w:rPr>
            </w:pPr>
            <w:r w:rsidRPr="006C7F13">
              <w:rPr>
                <w:rFonts w:ascii="Times New Roman" w:eastAsia="Times New Roman" w:hAnsi="Times New Roman" w:cs="Times New Roman"/>
                <w:b/>
                <w:bCs/>
                <w:sz w:val="20"/>
                <w:szCs w:val="20"/>
                <w:lang w:eastAsia="pt-BR"/>
              </w:rPr>
              <w:t>6</w:t>
            </w:r>
          </w:p>
        </w:tc>
        <w:tc>
          <w:tcPr>
            <w:tcW w:w="239" w:type="dxa"/>
            <w:tcBorders>
              <w:top w:val="nil"/>
              <w:left w:val="nil"/>
              <w:bottom w:val="single" w:sz="4" w:space="0" w:color="000000"/>
              <w:right w:val="nil"/>
            </w:tcBorders>
            <w:shd w:val="clear" w:color="000000" w:fill="BFBFBF"/>
          </w:tcPr>
          <w:p w14:paraId="65D68103" w14:textId="77777777" w:rsidR="00B468B9" w:rsidRPr="006C7F13" w:rsidRDefault="00B468B9" w:rsidP="00B468B9">
            <w:pPr>
              <w:jc w:val="right"/>
              <w:rPr>
                <w:rFonts w:ascii="Times New Roman" w:eastAsia="Times New Roman" w:hAnsi="Times New Roman" w:cs="Times New Roman"/>
                <w:b/>
                <w:bCs/>
                <w:sz w:val="20"/>
                <w:szCs w:val="20"/>
                <w:lang w:eastAsia="pt-BR"/>
              </w:rPr>
            </w:pPr>
          </w:p>
        </w:tc>
        <w:tc>
          <w:tcPr>
            <w:tcW w:w="186" w:type="dxa"/>
            <w:tcBorders>
              <w:top w:val="nil"/>
              <w:left w:val="nil"/>
              <w:bottom w:val="single" w:sz="4" w:space="0" w:color="000000"/>
              <w:right w:val="single" w:sz="4" w:space="0" w:color="000000"/>
            </w:tcBorders>
            <w:shd w:val="clear" w:color="000000" w:fill="BFBFBF"/>
            <w:noWrap/>
            <w:hideMark/>
          </w:tcPr>
          <w:p w14:paraId="71204C78" w14:textId="77777777" w:rsidR="00B468B9" w:rsidRPr="006C7F13" w:rsidRDefault="00B468B9" w:rsidP="00B468B9">
            <w:pPr>
              <w:ind w:left="-162"/>
              <w:jc w:val="right"/>
              <w:rPr>
                <w:rFonts w:ascii="Times New Roman" w:eastAsia="Times New Roman" w:hAnsi="Times New Roman" w:cs="Times New Roman"/>
                <w:b/>
                <w:bCs/>
                <w:sz w:val="20"/>
                <w:szCs w:val="20"/>
                <w:lang w:eastAsia="pt-BR"/>
              </w:rPr>
            </w:pPr>
            <w:r w:rsidRPr="006C7F13">
              <w:rPr>
                <w:rFonts w:ascii="Times New Roman" w:eastAsia="Times New Roman" w:hAnsi="Times New Roman" w:cs="Times New Roman"/>
                <w:b/>
                <w:bCs/>
                <w:sz w:val="20"/>
                <w:szCs w:val="20"/>
                <w:lang w:eastAsia="pt-BR"/>
              </w:rPr>
              <w:t>7</w:t>
            </w:r>
          </w:p>
        </w:tc>
        <w:tc>
          <w:tcPr>
            <w:tcW w:w="283" w:type="dxa"/>
            <w:tcBorders>
              <w:top w:val="nil"/>
              <w:left w:val="nil"/>
              <w:bottom w:val="single" w:sz="4" w:space="0" w:color="000000"/>
              <w:right w:val="single" w:sz="4" w:space="0" w:color="000000"/>
            </w:tcBorders>
            <w:shd w:val="clear" w:color="000000" w:fill="BFBFBF"/>
            <w:noWrap/>
            <w:hideMark/>
          </w:tcPr>
          <w:p w14:paraId="7F228583" w14:textId="77777777" w:rsidR="00B468B9" w:rsidRPr="006C7F13" w:rsidRDefault="00B468B9" w:rsidP="00B468B9">
            <w:pPr>
              <w:ind w:left="112" w:hanging="112"/>
              <w:jc w:val="center"/>
              <w:rPr>
                <w:rFonts w:ascii="Times New Roman" w:eastAsia="Times New Roman" w:hAnsi="Times New Roman" w:cs="Times New Roman"/>
                <w:b/>
                <w:bCs/>
                <w:sz w:val="20"/>
                <w:szCs w:val="20"/>
                <w:lang w:eastAsia="pt-BR"/>
              </w:rPr>
            </w:pPr>
            <w:r w:rsidRPr="006C7F13">
              <w:rPr>
                <w:rFonts w:ascii="Times New Roman" w:eastAsia="Times New Roman" w:hAnsi="Times New Roman" w:cs="Times New Roman"/>
                <w:b/>
                <w:bCs/>
                <w:sz w:val="20"/>
                <w:szCs w:val="20"/>
                <w:lang w:eastAsia="pt-BR"/>
              </w:rPr>
              <w:t>8</w:t>
            </w:r>
          </w:p>
        </w:tc>
        <w:tc>
          <w:tcPr>
            <w:tcW w:w="284" w:type="dxa"/>
            <w:tcBorders>
              <w:top w:val="nil"/>
              <w:left w:val="nil"/>
              <w:bottom w:val="single" w:sz="4" w:space="0" w:color="000000"/>
              <w:right w:val="single" w:sz="4" w:space="0" w:color="000000"/>
            </w:tcBorders>
            <w:shd w:val="clear" w:color="000000" w:fill="BFBFBF"/>
            <w:noWrap/>
            <w:hideMark/>
          </w:tcPr>
          <w:p w14:paraId="6A68DE69" w14:textId="77777777" w:rsidR="00B468B9" w:rsidRPr="006C7F13" w:rsidRDefault="00B468B9" w:rsidP="00B468B9">
            <w:pPr>
              <w:jc w:val="center"/>
              <w:rPr>
                <w:rFonts w:ascii="Times New Roman" w:eastAsia="Times New Roman" w:hAnsi="Times New Roman" w:cs="Times New Roman"/>
                <w:b/>
                <w:bCs/>
                <w:sz w:val="20"/>
                <w:szCs w:val="20"/>
                <w:lang w:eastAsia="pt-BR"/>
              </w:rPr>
            </w:pPr>
            <w:r w:rsidRPr="006C7F13">
              <w:rPr>
                <w:rFonts w:ascii="Times New Roman" w:eastAsia="Times New Roman" w:hAnsi="Times New Roman" w:cs="Times New Roman"/>
                <w:b/>
                <w:bCs/>
                <w:sz w:val="20"/>
                <w:szCs w:val="20"/>
                <w:lang w:eastAsia="pt-BR"/>
              </w:rPr>
              <w:t>9</w:t>
            </w:r>
          </w:p>
        </w:tc>
        <w:tc>
          <w:tcPr>
            <w:tcW w:w="440" w:type="dxa"/>
            <w:tcBorders>
              <w:top w:val="nil"/>
              <w:left w:val="nil"/>
              <w:bottom w:val="single" w:sz="4" w:space="0" w:color="000000"/>
              <w:right w:val="single" w:sz="4" w:space="0" w:color="000000"/>
            </w:tcBorders>
            <w:shd w:val="clear" w:color="000000" w:fill="BFBFBF"/>
            <w:noWrap/>
            <w:hideMark/>
          </w:tcPr>
          <w:p w14:paraId="54294AAB" w14:textId="77777777" w:rsidR="00B468B9" w:rsidRPr="006C7F13" w:rsidRDefault="00B468B9" w:rsidP="00B468B9">
            <w:pPr>
              <w:rPr>
                <w:rFonts w:ascii="Times New Roman" w:eastAsia="Times New Roman" w:hAnsi="Times New Roman" w:cs="Times New Roman"/>
                <w:b/>
                <w:bCs/>
                <w:sz w:val="20"/>
                <w:szCs w:val="20"/>
                <w:lang w:eastAsia="pt-BR"/>
              </w:rPr>
            </w:pPr>
            <w:r w:rsidRPr="006C7F13">
              <w:rPr>
                <w:rFonts w:ascii="Times New Roman" w:eastAsia="Times New Roman" w:hAnsi="Times New Roman" w:cs="Times New Roman"/>
                <w:b/>
                <w:bCs/>
                <w:sz w:val="20"/>
                <w:szCs w:val="20"/>
                <w:lang w:eastAsia="pt-BR"/>
              </w:rPr>
              <w:t>10</w:t>
            </w:r>
          </w:p>
        </w:tc>
        <w:tc>
          <w:tcPr>
            <w:tcW w:w="460" w:type="dxa"/>
            <w:tcBorders>
              <w:top w:val="nil"/>
              <w:left w:val="nil"/>
              <w:bottom w:val="single" w:sz="4" w:space="0" w:color="000000"/>
              <w:right w:val="single" w:sz="4" w:space="0" w:color="000000"/>
            </w:tcBorders>
            <w:shd w:val="clear" w:color="000000" w:fill="BFBFBF"/>
            <w:noWrap/>
            <w:hideMark/>
          </w:tcPr>
          <w:p w14:paraId="4F226ADF" w14:textId="77777777" w:rsidR="00B468B9" w:rsidRPr="006C7F13" w:rsidRDefault="00B468B9" w:rsidP="00B468B9">
            <w:pPr>
              <w:rPr>
                <w:rFonts w:ascii="Times New Roman" w:eastAsia="Times New Roman" w:hAnsi="Times New Roman" w:cs="Times New Roman"/>
                <w:b/>
                <w:bCs/>
                <w:sz w:val="20"/>
                <w:szCs w:val="20"/>
                <w:lang w:eastAsia="pt-BR"/>
              </w:rPr>
            </w:pPr>
            <w:r w:rsidRPr="006C7F13">
              <w:rPr>
                <w:rFonts w:ascii="Times New Roman" w:eastAsia="Times New Roman" w:hAnsi="Times New Roman" w:cs="Times New Roman"/>
                <w:b/>
                <w:bCs/>
                <w:sz w:val="20"/>
                <w:szCs w:val="20"/>
                <w:lang w:eastAsia="pt-BR"/>
              </w:rPr>
              <w:t>11</w:t>
            </w:r>
          </w:p>
        </w:tc>
        <w:tc>
          <w:tcPr>
            <w:tcW w:w="424" w:type="dxa"/>
            <w:tcBorders>
              <w:top w:val="nil"/>
              <w:left w:val="nil"/>
              <w:bottom w:val="single" w:sz="4" w:space="0" w:color="000000"/>
              <w:right w:val="single" w:sz="4" w:space="0" w:color="000000"/>
            </w:tcBorders>
            <w:shd w:val="clear" w:color="000000" w:fill="BFBFBF"/>
            <w:noWrap/>
            <w:hideMark/>
          </w:tcPr>
          <w:p w14:paraId="766AC44D" w14:textId="77777777" w:rsidR="00B468B9" w:rsidRPr="006C7F13" w:rsidRDefault="00B468B9" w:rsidP="00B468B9">
            <w:pPr>
              <w:rPr>
                <w:rFonts w:ascii="Times New Roman" w:eastAsia="Times New Roman" w:hAnsi="Times New Roman" w:cs="Times New Roman"/>
                <w:b/>
                <w:bCs/>
                <w:sz w:val="20"/>
                <w:szCs w:val="20"/>
                <w:lang w:eastAsia="pt-BR"/>
              </w:rPr>
            </w:pPr>
            <w:r w:rsidRPr="006C7F13">
              <w:rPr>
                <w:rFonts w:ascii="Times New Roman" w:eastAsia="Times New Roman" w:hAnsi="Times New Roman" w:cs="Times New Roman"/>
                <w:b/>
                <w:bCs/>
                <w:sz w:val="20"/>
                <w:szCs w:val="20"/>
                <w:lang w:eastAsia="pt-BR"/>
              </w:rPr>
              <w:t>12</w:t>
            </w:r>
          </w:p>
        </w:tc>
      </w:tr>
      <w:tr w:rsidR="00B468B9" w:rsidRPr="006C7F13" w14:paraId="33B8FE13" w14:textId="77777777" w:rsidTr="00B468B9">
        <w:trPr>
          <w:trHeight w:val="70"/>
          <w:jc w:val="center"/>
        </w:trPr>
        <w:tc>
          <w:tcPr>
            <w:tcW w:w="24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DC58FC2" w14:textId="77777777" w:rsidR="00B468B9" w:rsidRPr="00717E04" w:rsidRDefault="00B468B9" w:rsidP="00B468B9">
            <w:pPr>
              <w:spacing w:after="0" w:line="240" w:lineRule="auto"/>
              <w:jc w:val="center"/>
              <w:rPr>
                <w:rFonts w:ascii="Times New Roman" w:eastAsia="Times New Roman" w:hAnsi="Times New Roman" w:cs="Times New Roman"/>
                <w:sz w:val="20"/>
                <w:szCs w:val="20"/>
                <w:lang w:eastAsia="pt-BR"/>
              </w:rPr>
            </w:pPr>
            <w:r w:rsidRPr="00717E04">
              <w:rPr>
                <w:rFonts w:ascii="Times New Roman" w:eastAsia="Times New Roman" w:hAnsi="Times New Roman" w:cs="Times New Roman"/>
                <w:sz w:val="20"/>
                <w:szCs w:val="20"/>
                <w:lang w:eastAsia="pt-BR"/>
              </w:rPr>
              <w:t>Meta 1</w:t>
            </w:r>
          </w:p>
          <w:p w14:paraId="3F28C70A" w14:textId="77777777" w:rsidR="00B468B9" w:rsidRPr="006C7F13" w:rsidRDefault="00B468B9" w:rsidP="00B468B9">
            <w:pPr>
              <w:spacing w:after="0" w:line="240" w:lineRule="auto"/>
              <w:jc w:val="center"/>
              <w:rPr>
                <w:rFonts w:ascii="Times New Roman" w:eastAsia="Times New Roman" w:hAnsi="Times New Roman" w:cs="Times New Roman"/>
                <w:sz w:val="20"/>
                <w:szCs w:val="20"/>
                <w:lang w:eastAsia="pt-BR"/>
              </w:rPr>
            </w:pPr>
            <w:r w:rsidRPr="00717E04">
              <w:rPr>
                <w:rFonts w:ascii="Times New Roman" w:eastAsia="Times New Roman" w:hAnsi="Times New Roman" w:cs="Times New Roman"/>
                <w:sz w:val="20"/>
                <w:szCs w:val="20"/>
                <w:lang w:eastAsia="pt-BR"/>
              </w:rPr>
              <w:t>Estruturação do Projeto e treinamento da equipe técnica</w:t>
            </w:r>
          </w:p>
        </w:tc>
        <w:tc>
          <w:tcPr>
            <w:tcW w:w="8505" w:type="dxa"/>
            <w:tcBorders>
              <w:top w:val="single" w:sz="4" w:space="0" w:color="auto"/>
              <w:left w:val="single" w:sz="4" w:space="0" w:color="auto"/>
              <w:bottom w:val="single" w:sz="4" w:space="0" w:color="auto"/>
              <w:right w:val="single" w:sz="4" w:space="0" w:color="auto"/>
            </w:tcBorders>
            <w:shd w:val="clear" w:color="auto" w:fill="auto"/>
            <w:vAlign w:val="center"/>
          </w:tcPr>
          <w:p w14:paraId="1A68A200" w14:textId="77777777" w:rsidR="00B468B9" w:rsidRDefault="00B468B9" w:rsidP="00B468B9">
            <w:pPr>
              <w:spacing w:after="0" w:line="240" w:lineRule="auto"/>
              <w:jc w:val="both"/>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1.1</w:t>
            </w:r>
            <w:r w:rsidRPr="00B078FC">
              <w:rPr>
                <w:rFonts w:ascii="Times New Roman" w:eastAsia="Times New Roman" w:hAnsi="Times New Roman" w:cs="Times New Roman"/>
                <w:sz w:val="20"/>
                <w:szCs w:val="20"/>
                <w:lang w:eastAsia="pt-BR"/>
              </w:rPr>
              <w:t xml:space="preserve">- </w:t>
            </w:r>
            <w:r>
              <w:rPr>
                <w:rFonts w:ascii="Times New Roman" w:eastAsia="Times New Roman" w:hAnsi="Times New Roman" w:cs="Times New Roman"/>
                <w:sz w:val="20"/>
                <w:szCs w:val="20"/>
                <w:lang w:eastAsia="pt-BR"/>
              </w:rPr>
              <w:t>Contratação de Recursos Humanos necessários, conforme item 9.4.</w:t>
            </w:r>
          </w:p>
        </w:tc>
        <w:tc>
          <w:tcPr>
            <w:tcW w:w="283" w:type="dxa"/>
            <w:tcBorders>
              <w:top w:val="single" w:sz="4" w:space="0" w:color="auto"/>
              <w:left w:val="single" w:sz="4" w:space="0" w:color="auto"/>
              <w:bottom w:val="single" w:sz="4" w:space="0" w:color="auto"/>
              <w:right w:val="single" w:sz="4" w:space="0" w:color="auto"/>
            </w:tcBorders>
            <w:shd w:val="clear" w:color="000000" w:fill="7F7F7F"/>
            <w:vAlign w:val="center"/>
            <w:hideMark/>
          </w:tcPr>
          <w:p w14:paraId="3B1BABE6" w14:textId="77777777" w:rsidR="00B468B9" w:rsidRPr="006C7F13" w:rsidRDefault="00B468B9" w:rsidP="00B468B9">
            <w:pPr>
              <w:spacing w:after="0"/>
              <w:jc w:val="center"/>
              <w:rPr>
                <w:rFonts w:ascii="Times New Roman" w:eastAsia="Times New Roman" w:hAnsi="Times New Roman" w:cs="Times New Roman"/>
                <w:sz w:val="20"/>
                <w:szCs w:val="20"/>
                <w:lang w:eastAsia="pt-BR"/>
              </w:rPr>
            </w:pPr>
          </w:p>
        </w:tc>
        <w:tc>
          <w:tcPr>
            <w:tcW w:w="2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F9E5E7D" w14:textId="77777777" w:rsidR="00B468B9" w:rsidRPr="006C7F13" w:rsidRDefault="00B468B9" w:rsidP="00B468B9">
            <w:pPr>
              <w:spacing w:after="0"/>
              <w:jc w:val="center"/>
              <w:rPr>
                <w:rFonts w:ascii="Times New Roman" w:eastAsia="Times New Roman" w:hAnsi="Times New Roman" w:cs="Times New Roman"/>
                <w:sz w:val="20"/>
                <w:szCs w:val="20"/>
                <w:lang w:eastAsia="pt-BR"/>
              </w:rPr>
            </w:pPr>
          </w:p>
        </w:tc>
        <w:tc>
          <w:tcPr>
            <w:tcW w:w="369" w:type="dxa"/>
            <w:tcBorders>
              <w:top w:val="nil"/>
              <w:left w:val="single" w:sz="4" w:space="0" w:color="auto"/>
              <w:bottom w:val="single" w:sz="4" w:space="0" w:color="000000"/>
              <w:right w:val="single" w:sz="4" w:space="0" w:color="000000"/>
            </w:tcBorders>
            <w:shd w:val="clear" w:color="auto" w:fill="auto"/>
            <w:vAlign w:val="center"/>
            <w:hideMark/>
          </w:tcPr>
          <w:p w14:paraId="699BA345" w14:textId="77777777" w:rsidR="00B468B9" w:rsidRPr="006C7F13" w:rsidRDefault="00B468B9" w:rsidP="00B468B9">
            <w:pPr>
              <w:spacing w:after="0"/>
              <w:jc w:val="center"/>
              <w:rPr>
                <w:rFonts w:ascii="Times New Roman" w:eastAsia="Times New Roman" w:hAnsi="Times New Roman" w:cs="Times New Roman"/>
                <w:sz w:val="20"/>
                <w:szCs w:val="20"/>
                <w:lang w:eastAsia="pt-BR"/>
              </w:rPr>
            </w:pPr>
          </w:p>
        </w:tc>
        <w:tc>
          <w:tcPr>
            <w:tcW w:w="339" w:type="dxa"/>
            <w:tcBorders>
              <w:top w:val="nil"/>
              <w:left w:val="nil"/>
              <w:bottom w:val="single" w:sz="4" w:space="0" w:color="000000"/>
              <w:right w:val="single" w:sz="4" w:space="0" w:color="000000"/>
            </w:tcBorders>
            <w:shd w:val="clear" w:color="auto" w:fill="auto"/>
            <w:vAlign w:val="center"/>
            <w:hideMark/>
          </w:tcPr>
          <w:p w14:paraId="12D3814F" w14:textId="77777777" w:rsidR="00B468B9" w:rsidRPr="006C7F13" w:rsidRDefault="00B468B9" w:rsidP="00B468B9">
            <w:pPr>
              <w:spacing w:after="0"/>
              <w:jc w:val="center"/>
              <w:rPr>
                <w:rFonts w:ascii="Times New Roman" w:eastAsia="Times New Roman" w:hAnsi="Times New Roman" w:cs="Times New Roman"/>
                <w:sz w:val="20"/>
                <w:szCs w:val="20"/>
                <w:lang w:eastAsia="pt-BR"/>
              </w:rPr>
            </w:pPr>
          </w:p>
        </w:tc>
        <w:tc>
          <w:tcPr>
            <w:tcW w:w="284" w:type="dxa"/>
            <w:tcBorders>
              <w:top w:val="nil"/>
              <w:left w:val="nil"/>
              <w:bottom w:val="single" w:sz="4" w:space="0" w:color="000000"/>
              <w:right w:val="single" w:sz="4" w:space="0" w:color="000000"/>
            </w:tcBorders>
            <w:shd w:val="clear" w:color="auto" w:fill="auto"/>
            <w:vAlign w:val="center"/>
            <w:hideMark/>
          </w:tcPr>
          <w:p w14:paraId="5714751C" w14:textId="77777777" w:rsidR="00B468B9" w:rsidRPr="006C7F13" w:rsidRDefault="00B468B9" w:rsidP="00B468B9">
            <w:pPr>
              <w:spacing w:after="0"/>
              <w:jc w:val="center"/>
              <w:rPr>
                <w:rFonts w:ascii="Times New Roman" w:eastAsia="Times New Roman" w:hAnsi="Times New Roman" w:cs="Times New Roman"/>
                <w:sz w:val="20"/>
                <w:szCs w:val="20"/>
                <w:lang w:eastAsia="pt-BR"/>
              </w:rPr>
            </w:pPr>
          </w:p>
        </w:tc>
        <w:tc>
          <w:tcPr>
            <w:tcW w:w="426" w:type="dxa"/>
            <w:tcBorders>
              <w:top w:val="nil"/>
              <w:left w:val="nil"/>
              <w:bottom w:val="single" w:sz="4" w:space="0" w:color="000000"/>
              <w:right w:val="single" w:sz="4" w:space="0" w:color="000000"/>
            </w:tcBorders>
            <w:shd w:val="clear" w:color="auto" w:fill="auto"/>
            <w:vAlign w:val="center"/>
            <w:hideMark/>
          </w:tcPr>
          <w:p w14:paraId="46DDA2F7" w14:textId="77777777" w:rsidR="00B468B9" w:rsidRPr="006C7F13" w:rsidRDefault="00B468B9" w:rsidP="00B468B9">
            <w:pPr>
              <w:spacing w:after="0"/>
              <w:jc w:val="center"/>
              <w:rPr>
                <w:rFonts w:ascii="Times New Roman" w:eastAsia="Times New Roman" w:hAnsi="Times New Roman" w:cs="Times New Roman"/>
                <w:sz w:val="20"/>
                <w:szCs w:val="20"/>
                <w:lang w:eastAsia="pt-BR"/>
              </w:rPr>
            </w:pPr>
          </w:p>
        </w:tc>
        <w:tc>
          <w:tcPr>
            <w:tcW w:w="239" w:type="dxa"/>
            <w:tcBorders>
              <w:top w:val="nil"/>
              <w:left w:val="nil"/>
              <w:bottom w:val="single" w:sz="4" w:space="0" w:color="000000"/>
              <w:right w:val="nil"/>
            </w:tcBorders>
          </w:tcPr>
          <w:p w14:paraId="3FC1B7DF" w14:textId="77777777" w:rsidR="00B468B9" w:rsidRPr="006C7F13" w:rsidRDefault="00B468B9" w:rsidP="00B468B9">
            <w:pPr>
              <w:spacing w:after="0"/>
              <w:ind w:left="-504" w:firstLine="220"/>
              <w:jc w:val="center"/>
              <w:rPr>
                <w:rFonts w:ascii="Times New Roman" w:eastAsia="Times New Roman" w:hAnsi="Times New Roman" w:cs="Times New Roman"/>
                <w:sz w:val="20"/>
                <w:szCs w:val="20"/>
                <w:lang w:eastAsia="pt-BR"/>
              </w:rPr>
            </w:pPr>
          </w:p>
        </w:tc>
        <w:tc>
          <w:tcPr>
            <w:tcW w:w="186" w:type="dxa"/>
            <w:tcBorders>
              <w:top w:val="nil"/>
              <w:left w:val="nil"/>
              <w:bottom w:val="single" w:sz="4" w:space="0" w:color="000000"/>
              <w:right w:val="single" w:sz="4" w:space="0" w:color="000000"/>
            </w:tcBorders>
            <w:shd w:val="clear" w:color="auto" w:fill="auto"/>
            <w:vAlign w:val="center"/>
            <w:hideMark/>
          </w:tcPr>
          <w:p w14:paraId="05B7AD33" w14:textId="77777777" w:rsidR="00B468B9" w:rsidRPr="006C7F13" w:rsidRDefault="00B468B9" w:rsidP="00B468B9">
            <w:pPr>
              <w:spacing w:after="0"/>
              <w:jc w:val="center"/>
              <w:rPr>
                <w:rFonts w:ascii="Times New Roman" w:eastAsia="Times New Roman" w:hAnsi="Times New Roman" w:cs="Times New Roman"/>
                <w:sz w:val="20"/>
                <w:szCs w:val="20"/>
                <w:lang w:eastAsia="pt-BR"/>
              </w:rPr>
            </w:pPr>
          </w:p>
        </w:tc>
        <w:tc>
          <w:tcPr>
            <w:tcW w:w="283" w:type="dxa"/>
            <w:tcBorders>
              <w:top w:val="nil"/>
              <w:left w:val="nil"/>
              <w:bottom w:val="single" w:sz="4" w:space="0" w:color="000000"/>
              <w:right w:val="single" w:sz="4" w:space="0" w:color="000000"/>
            </w:tcBorders>
            <w:shd w:val="clear" w:color="auto" w:fill="auto"/>
            <w:vAlign w:val="center"/>
            <w:hideMark/>
          </w:tcPr>
          <w:p w14:paraId="727C2011" w14:textId="77777777" w:rsidR="00B468B9" w:rsidRPr="006C7F13" w:rsidRDefault="00B468B9" w:rsidP="00B468B9">
            <w:pPr>
              <w:spacing w:after="0"/>
              <w:jc w:val="center"/>
              <w:rPr>
                <w:rFonts w:ascii="Times New Roman" w:eastAsia="Times New Roman" w:hAnsi="Times New Roman" w:cs="Times New Roman"/>
                <w:sz w:val="20"/>
                <w:szCs w:val="20"/>
                <w:lang w:eastAsia="pt-BR"/>
              </w:rPr>
            </w:pPr>
          </w:p>
        </w:tc>
        <w:tc>
          <w:tcPr>
            <w:tcW w:w="284" w:type="dxa"/>
            <w:tcBorders>
              <w:top w:val="nil"/>
              <w:left w:val="nil"/>
              <w:bottom w:val="single" w:sz="4" w:space="0" w:color="000000"/>
              <w:right w:val="single" w:sz="4" w:space="0" w:color="000000"/>
            </w:tcBorders>
            <w:shd w:val="clear" w:color="auto" w:fill="auto"/>
            <w:vAlign w:val="center"/>
            <w:hideMark/>
          </w:tcPr>
          <w:p w14:paraId="1EE72244" w14:textId="77777777" w:rsidR="00B468B9" w:rsidRPr="006C7F13" w:rsidRDefault="00B468B9" w:rsidP="00B468B9">
            <w:pPr>
              <w:spacing w:after="0"/>
              <w:jc w:val="center"/>
              <w:rPr>
                <w:rFonts w:ascii="Times New Roman" w:eastAsia="Times New Roman" w:hAnsi="Times New Roman" w:cs="Times New Roman"/>
                <w:sz w:val="20"/>
                <w:szCs w:val="20"/>
                <w:lang w:eastAsia="pt-BR"/>
              </w:rPr>
            </w:pPr>
          </w:p>
        </w:tc>
        <w:tc>
          <w:tcPr>
            <w:tcW w:w="440" w:type="dxa"/>
            <w:tcBorders>
              <w:top w:val="nil"/>
              <w:left w:val="nil"/>
              <w:bottom w:val="single" w:sz="4" w:space="0" w:color="000000"/>
              <w:right w:val="single" w:sz="4" w:space="0" w:color="000000"/>
            </w:tcBorders>
            <w:shd w:val="clear" w:color="auto" w:fill="auto"/>
            <w:vAlign w:val="center"/>
            <w:hideMark/>
          </w:tcPr>
          <w:p w14:paraId="241A485F" w14:textId="77777777" w:rsidR="00B468B9" w:rsidRPr="006C7F13" w:rsidRDefault="00B468B9" w:rsidP="00B468B9">
            <w:pPr>
              <w:spacing w:after="0"/>
              <w:jc w:val="center"/>
              <w:rPr>
                <w:rFonts w:ascii="Times New Roman" w:eastAsia="Times New Roman" w:hAnsi="Times New Roman" w:cs="Times New Roman"/>
                <w:sz w:val="20"/>
                <w:szCs w:val="20"/>
                <w:lang w:eastAsia="pt-BR"/>
              </w:rPr>
            </w:pPr>
          </w:p>
        </w:tc>
        <w:tc>
          <w:tcPr>
            <w:tcW w:w="460" w:type="dxa"/>
            <w:tcBorders>
              <w:top w:val="nil"/>
              <w:left w:val="nil"/>
              <w:bottom w:val="single" w:sz="4" w:space="0" w:color="000000"/>
              <w:right w:val="single" w:sz="4" w:space="0" w:color="000000"/>
            </w:tcBorders>
            <w:shd w:val="clear" w:color="auto" w:fill="auto"/>
            <w:vAlign w:val="center"/>
            <w:hideMark/>
          </w:tcPr>
          <w:p w14:paraId="1F572ACC" w14:textId="77777777" w:rsidR="00B468B9" w:rsidRPr="006C7F13" w:rsidRDefault="00B468B9" w:rsidP="00B468B9">
            <w:pPr>
              <w:spacing w:after="0"/>
              <w:jc w:val="center"/>
              <w:rPr>
                <w:rFonts w:ascii="Times New Roman" w:eastAsia="Times New Roman" w:hAnsi="Times New Roman" w:cs="Times New Roman"/>
                <w:sz w:val="20"/>
                <w:szCs w:val="20"/>
                <w:lang w:eastAsia="pt-BR"/>
              </w:rPr>
            </w:pPr>
          </w:p>
        </w:tc>
        <w:tc>
          <w:tcPr>
            <w:tcW w:w="424" w:type="dxa"/>
            <w:tcBorders>
              <w:top w:val="nil"/>
              <w:left w:val="nil"/>
              <w:bottom w:val="single" w:sz="4" w:space="0" w:color="000000"/>
              <w:right w:val="single" w:sz="4" w:space="0" w:color="000000"/>
            </w:tcBorders>
            <w:shd w:val="clear" w:color="auto" w:fill="auto"/>
            <w:vAlign w:val="center"/>
            <w:hideMark/>
          </w:tcPr>
          <w:p w14:paraId="6E11961E" w14:textId="77777777" w:rsidR="00B468B9" w:rsidRPr="006C7F13" w:rsidRDefault="00B468B9" w:rsidP="00B468B9">
            <w:pPr>
              <w:spacing w:after="0"/>
              <w:jc w:val="center"/>
              <w:rPr>
                <w:rFonts w:ascii="Times New Roman" w:eastAsia="Times New Roman" w:hAnsi="Times New Roman" w:cs="Times New Roman"/>
                <w:sz w:val="20"/>
                <w:szCs w:val="20"/>
                <w:lang w:eastAsia="pt-BR"/>
              </w:rPr>
            </w:pPr>
          </w:p>
        </w:tc>
      </w:tr>
      <w:tr w:rsidR="00B468B9" w:rsidRPr="006C7F13" w14:paraId="36056B0C" w14:textId="77777777" w:rsidTr="00B468B9">
        <w:trPr>
          <w:trHeight w:val="70"/>
          <w:jc w:val="center"/>
        </w:trPr>
        <w:tc>
          <w:tcPr>
            <w:tcW w:w="2405" w:type="dxa"/>
            <w:vMerge/>
            <w:tcBorders>
              <w:top w:val="single" w:sz="4" w:space="0" w:color="auto"/>
              <w:left w:val="single" w:sz="4" w:space="0" w:color="auto"/>
              <w:bottom w:val="single" w:sz="4" w:space="0" w:color="auto"/>
              <w:right w:val="single" w:sz="4" w:space="0" w:color="auto"/>
            </w:tcBorders>
            <w:vAlign w:val="center"/>
          </w:tcPr>
          <w:p w14:paraId="5AF7FE6F" w14:textId="77777777" w:rsidR="00B468B9" w:rsidRPr="006C7F13" w:rsidRDefault="00B468B9" w:rsidP="00B468B9">
            <w:pPr>
              <w:spacing w:after="0" w:line="240" w:lineRule="auto"/>
              <w:rPr>
                <w:rFonts w:ascii="Times New Roman" w:eastAsia="Times New Roman" w:hAnsi="Times New Roman" w:cs="Times New Roman"/>
                <w:sz w:val="20"/>
                <w:szCs w:val="20"/>
                <w:lang w:eastAsia="pt-BR"/>
              </w:rPr>
            </w:pPr>
          </w:p>
        </w:tc>
        <w:tc>
          <w:tcPr>
            <w:tcW w:w="8505" w:type="dxa"/>
            <w:tcBorders>
              <w:top w:val="single" w:sz="4" w:space="0" w:color="auto"/>
              <w:left w:val="single" w:sz="4" w:space="0" w:color="auto"/>
              <w:bottom w:val="single" w:sz="4" w:space="0" w:color="auto"/>
              <w:right w:val="single" w:sz="4" w:space="0" w:color="auto"/>
            </w:tcBorders>
            <w:shd w:val="clear" w:color="auto" w:fill="auto"/>
            <w:vAlign w:val="center"/>
          </w:tcPr>
          <w:p w14:paraId="76E8D8DD" w14:textId="77777777" w:rsidR="00B468B9" w:rsidRDefault="00B468B9" w:rsidP="00B468B9">
            <w:pPr>
              <w:spacing w:after="0" w:line="240" w:lineRule="auto"/>
              <w:jc w:val="both"/>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1.2</w:t>
            </w:r>
            <w:r w:rsidRPr="00B078FC">
              <w:rPr>
                <w:rFonts w:ascii="Times New Roman" w:eastAsia="Times New Roman" w:hAnsi="Times New Roman" w:cs="Times New Roman"/>
                <w:sz w:val="20"/>
                <w:szCs w:val="20"/>
                <w:lang w:eastAsia="pt-BR"/>
              </w:rPr>
              <w:t xml:space="preserve">- </w:t>
            </w:r>
            <w:r>
              <w:rPr>
                <w:rFonts w:ascii="Times New Roman" w:eastAsia="Times New Roman" w:hAnsi="Times New Roman" w:cs="Times New Roman"/>
                <w:sz w:val="20"/>
                <w:szCs w:val="20"/>
                <w:lang w:eastAsia="pt-BR"/>
              </w:rPr>
              <w:t xml:space="preserve">Realizar capacitação da equipe contratada em economia e finanças solidárias, no cadastramento do comércio e beneficiários bem como do uso da plataforma e aplicativo da Moeda Social. </w:t>
            </w:r>
          </w:p>
        </w:tc>
        <w:tc>
          <w:tcPr>
            <w:tcW w:w="283" w:type="dxa"/>
            <w:tcBorders>
              <w:top w:val="single" w:sz="4" w:space="0" w:color="auto"/>
              <w:left w:val="single" w:sz="4" w:space="0" w:color="auto"/>
              <w:bottom w:val="single" w:sz="4" w:space="0" w:color="auto"/>
              <w:right w:val="single" w:sz="4" w:space="0" w:color="auto"/>
            </w:tcBorders>
            <w:shd w:val="clear" w:color="000000" w:fill="7F7F7F"/>
            <w:vAlign w:val="center"/>
          </w:tcPr>
          <w:p w14:paraId="5DD48FBE" w14:textId="77777777" w:rsidR="00B468B9" w:rsidRPr="006C7F13" w:rsidRDefault="00B468B9" w:rsidP="00B468B9">
            <w:pPr>
              <w:spacing w:after="0"/>
              <w:jc w:val="center"/>
              <w:rPr>
                <w:rFonts w:ascii="Times New Roman" w:eastAsia="Times New Roman" w:hAnsi="Times New Roman" w:cs="Times New Roman"/>
                <w:sz w:val="20"/>
                <w:szCs w:val="20"/>
                <w:lang w:eastAsia="pt-BR"/>
              </w:rPr>
            </w:pPr>
          </w:p>
        </w:tc>
        <w:tc>
          <w:tcPr>
            <w:tcW w:w="284" w:type="dxa"/>
            <w:gridSpan w:val="2"/>
            <w:tcBorders>
              <w:top w:val="single" w:sz="4" w:space="0" w:color="auto"/>
              <w:left w:val="single" w:sz="4" w:space="0" w:color="auto"/>
              <w:bottom w:val="single" w:sz="4" w:space="0" w:color="auto"/>
              <w:right w:val="single" w:sz="4" w:space="0" w:color="auto"/>
            </w:tcBorders>
            <w:shd w:val="clear" w:color="auto" w:fill="7F7F7F"/>
            <w:vAlign w:val="center"/>
          </w:tcPr>
          <w:p w14:paraId="3E9B56CC" w14:textId="77777777" w:rsidR="00B468B9" w:rsidRPr="006C7F13" w:rsidRDefault="00B468B9" w:rsidP="00B468B9">
            <w:pPr>
              <w:spacing w:after="0"/>
              <w:jc w:val="center"/>
              <w:rPr>
                <w:rFonts w:ascii="Times New Roman" w:eastAsia="Times New Roman" w:hAnsi="Times New Roman" w:cs="Times New Roman"/>
                <w:sz w:val="20"/>
                <w:szCs w:val="20"/>
                <w:lang w:eastAsia="pt-BR"/>
              </w:rPr>
            </w:pPr>
          </w:p>
        </w:tc>
        <w:tc>
          <w:tcPr>
            <w:tcW w:w="369" w:type="dxa"/>
            <w:tcBorders>
              <w:top w:val="nil"/>
              <w:left w:val="single" w:sz="4" w:space="0" w:color="auto"/>
              <w:bottom w:val="single" w:sz="4" w:space="0" w:color="000000"/>
              <w:right w:val="single" w:sz="4" w:space="0" w:color="000000"/>
            </w:tcBorders>
            <w:shd w:val="clear" w:color="auto" w:fill="7F7F7F"/>
            <w:vAlign w:val="center"/>
          </w:tcPr>
          <w:p w14:paraId="685DA3BA" w14:textId="77777777" w:rsidR="00B468B9" w:rsidRPr="006C7F13" w:rsidRDefault="00B468B9" w:rsidP="00B468B9">
            <w:pPr>
              <w:spacing w:after="0"/>
              <w:jc w:val="center"/>
              <w:rPr>
                <w:rFonts w:ascii="Times New Roman" w:eastAsia="Times New Roman" w:hAnsi="Times New Roman" w:cs="Times New Roman"/>
                <w:sz w:val="20"/>
                <w:szCs w:val="20"/>
                <w:lang w:eastAsia="pt-BR"/>
              </w:rPr>
            </w:pPr>
          </w:p>
        </w:tc>
        <w:tc>
          <w:tcPr>
            <w:tcW w:w="339" w:type="dxa"/>
            <w:tcBorders>
              <w:top w:val="nil"/>
              <w:left w:val="nil"/>
              <w:bottom w:val="single" w:sz="4" w:space="0" w:color="000000"/>
              <w:right w:val="single" w:sz="4" w:space="0" w:color="000000"/>
            </w:tcBorders>
            <w:shd w:val="clear" w:color="auto" w:fill="auto"/>
            <w:vAlign w:val="center"/>
          </w:tcPr>
          <w:p w14:paraId="6B5F0BAE" w14:textId="77777777" w:rsidR="00B468B9" w:rsidRPr="006C7F13" w:rsidRDefault="00B468B9" w:rsidP="00B468B9">
            <w:pPr>
              <w:spacing w:after="0"/>
              <w:jc w:val="center"/>
              <w:rPr>
                <w:rFonts w:ascii="Times New Roman" w:eastAsia="Times New Roman" w:hAnsi="Times New Roman" w:cs="Times New Roman"/>
                <w:sz w:val="20"/>
                <w:szCs w:val="20"/>
                <w:lang w:eastAsia="pt-BR"/>
              </w:rPr>
            </w:pPr>
          </w:p>
        </w:tc>
        <w:tc>
          <w:tcPr>
            <w:tcW w:w="284" w:type="dxa"/>
            <w:tcBorders>
              <w:top w:val="nil"/>
              <w:left w:val="nil"/>
              <w:bottom w:val="single" w:sz="4" w:space="0" w:color="000000"/>
              <w:right w:val="single" w:sz="4" w:space="0" w:color="000000"/>
            </w:tcBorders>
            <w:shd w:val="clear" w:color="auto" w:fill="auto"/>
            <w:vAlign w:val="center"/>
          </w:tcPr>
          <w:p w14:paraId="38500EBE" w14:textId="77777777" w:rsidR="00B468B9" w:rsidRPr="006C7F13" w:rsidRDefault="00B468B9" w:rsidP="00B468B9">
            <w:pPr>
              <w:spacing w:after="0"/>
              <w:jc w:val="center"/>
              <w:rPr>
                <w:rFonts w:ascii="Times New Roman" w:eastAsia="Times New Roman" w:hAnsi="Times New Roman" w:cs="Times New Roman"/>
                <w:sz w:val="20"/>
                <w:szCs w:val="20"/>
                <w:lang w:eastAsia="pt-BR"/>
              </w:rPr>
            </w:pPr>
          </w:p>
        </w:tc>
        <w:tc>
          <w:tcPr>
            <w:tcW w:w="426" w:type="dxa"/>
            <w:tcBorders>
              <w:top w:val="nil"/>
              <w:left w:val="nil"/>
              <w:bottom w:val="single" w:sz="4" w:space="0" w:color="000000"/>
              <w:right w:val="single" w:sz="4" w:space="0" w:color="000000"/>
            </w:tcBorders>
            <w:shd w:val="clear" w:color="auto" w:fill="auto"/>
            <w:vAlign w:val="center"/>
          </w:tcPr>
          <w:p w14:paraId="725264AA" w14:textId="77777777" w:rsidR="00B468B9" w:rsidRPr="006C7F13" w:rsidRDefault="00B468B9" w:rsidP="00B468B9">
            <w:pPr>
              <w:spacing w:after="0"/>
              <w:jc w:val="center"/>
              <w:rPr>
                <w:rFonts w:ascii="Times New Roman" w:eastAsia="Times New Roman" w:hAnsi="Times New Roman" w:cs="Times New Roman"/>
                <w:sz w:val="20"/>
                <w:szCs w:val="20"/>
                <w:lang w:eastAsia="pt-BR"/>
              </w:rPr>
            </w:pPr>
          </w:p>
        </w:tc>
        <w:tc>
          <w:tcPr>
            <w:tcW w:w="239" w:type="dxa"/>
            <w:tcBorders>
              <w:top w:val="nil"/>
              <w:left w:val="nil"/>
              <w:bottom w:val="single" w:sz="4" w:space="0" w:color="000000"/>
              <w:right w:val="nil"/>
            </w:tcBorders>
          </w:tcPr>
          <w:p w14:paraId="5DECBF33" w14:textId="77777777" w:rsidR="00B468B9" w:rsidRPr="006C7F13" w:rsidRDefault="00B468B9" w:rsidP="00B468B9">
            <w:pPr>
              <w:spacing w:after="0"/>
              <w:jc w:val="center"/>
              <w:rPr>
                <w:rFonts w:ascii="Times New Roman" w:eastAsia="Times New Roman" w:hAnsi="Times New Roman" w:cs="Times New Roman"/>
                <w:sz w:val="20"/>
                <w:szCs w:val="20"/>
                <w:lang w:eastAsia="pt-BR"/>
              </w:rPr>
            </w:pPr>
          </w:p>
        </w:tc>
        <w:tc>
          <w:tcPr>
            <w:tcW w:w="186" w:type="dxa"/>
            <w:tcBorders>
              <w:top w:val="nil"/>
              <w:left w:val="nil"/>
              <w:bottom w:val="single" w:sz="4" w:space="0" w:color="000000"/>
              <w:right w:val="single" w:sz="4" w:space="0" w:color="000000"/>
            </w:tcBorders>
            <w:shd w:val="clear" w:color="auto" w:fill="auto"/>
            <w:vAlign w:val="center"/>
          </w:tcPr>
          <w:p w14:paraId="5E6FE1AA" w14:textId="77777777" w:rsidR="00B468B9" w:rsidRPr="006C7F13" w:rsidRDefault="00B468B9" w:rsidP="00B468B9">
            <w:pPr>
              <w:spacing w:after="0"/>
              <w:jc w:val="center"/>
              <w:rPr>
                <w:rFonts w:ascii="Times New Roman" w:eastAsia="Times New Roman" w:hAnsi="Times New Roman" w:cs="Times New Roman"/>
                <w:sz w:val="20"/>
                <w:szCs w:val="20"/>
                <w:lang w:eastAsia="pt-BR"/>
              </w:rPr>
            </w:pPr>
          </w:p>
        </w:tc>
        <w:tc>
          <w:tcPr>
            <w:tcW w:w="283" w:type="dxa"/>
            <w:tcBorders>
              <w:top w:val="nil"/>
              <w:left w:val="nil"/>
              <w:bottom w:val="single" w:sz="4" w:space="0" w:color="000000"/>
              <w:right w:val="single" w:sz="4" w:space="0" w:color="000000"/>
            </w:tcBorders>
            <w:shd w:val="clear" w:color="auto" w:fill="auto"/>
            <w:vAlign w:val="center"/>
          </w:tcPr>
          <w:p w14:paraId="0531244F" w14:textId="77777777" w:rsidR="00B468B9" w:rsidRPr="006C7F13" w:rsidRDefault="00B468B9" w:rsidP="00B468B9">
            <w:pPr>
              <w:spacing w:after="0"/>
              <w:jc w:val="center"/>
              <w:rPr>
                <w:rFonts w:ascii="Times New Roman" w:eastAsia="Times New Roman" w:hAnsi="Times New Roman" w:cs="Times New Roman"/>
                <w:sz w:val="20"/>
                <w:szCs w:val="20"/>
                <w:lang w:eastAsia="pt-BR"/>
              </w:rPr>
            </w:pPr>
          </w:p>
        </w:tc>
        <w:tc>
          <w:tcPr>
            <w:tcW w:w="284" w:type="dxa"/>
            <w:tcBorders>
              <w:top w:val="nil"/>
              <w:left w:val="nil"/>
              <w:bottom w:val="single" w:sz="4" w:space="0" w:color="000000"/>
              <w:right w:val="single" w:sz="4" w:space="0" w:color="000000"/>
            </w:tcBorders>
            <w:shd w:val="clear" w:color="auto" w:fill="auto"/>
            <w:vAlign w:val="center"/>
          </w:tcPr>
          <w:p w14:paraId="494A8D3E" w14:textId="77777777" w:rsidR="00B468B9" w:rsidRPr="006C7F13" w:rsidRDefault="00B468B9" w:rsidP="00B468B9">
            <w:pPr>
              <w:spacing w:after="0"/>
              <w:jc w:val="center"/>
              <w:rPr>
                <w:rFonts w:ascii="Times New Roman" w:eastAsia="Times New Roman" w:hAnsi="Times New Roman" w:cs="Times New Roman"/>
                <w:sz w:val="20"/>
                <w:szCs w:val="20"/>
                <w:lang w:eastAsia="pt-BR"/>
              </w:rPr>
            </w:pPr>
          </w:p>
        </w:tc>
        <w:tc>
          <w:tcPr>
            <w:tcW w:w="440" w:type="dxa"/>
            <w:tcBorders>
              <w:top w:val="nil"/>
              <w:left w:val="nil"/>
              <w:bottom w:val="single" w:sz="4" w:space="0" w:color="000000"/>
              <w:right w:val="single" w:sz="4" w:space="0" w:color="000000"/>
            </w:tcBorders>
            <w:shd w:val="clear" w:color="auto" w:fill="auto"/>
            <w:vAlign w:val="center"/>
          </w:tcPr>
          <w:p w14:paraId="4C19533F" w14:textId="77777777" w:rsidR="00B468B9" w:rsidRPr="006C7F13" w:rsidRDefault="00B468B9" w:rsidP="00B468B9">
            <w:pPr>
              <w:spacing w:after="0"/>
              <w:jc w:val="center"/>
              <w:rPr>
                <w:rFonts w:ascii="Times New Roman" w:eastAsia="Times New Roman" w:hAnsi="Times New Roman" w:cs="Times New Roman"/>
                <w:sz w:val="20"/>
                <w:szCs w:val="20"/>
                <w:lang w:eastAsia="pt-BR"/>
              </w:rPr>
            </w:pPr>
          </w:p>
        </w:tc>
        <w:tc>
          <w:tcPr>
            <w:tcW w:w="460" w:type="dxa"/>
            <w:tcBorders>
              <w:top w:val="nil"/>
              <w:left w:val="nil"/>
              <w:bottom w:val="single" w:sz="4" w:space="0" w:color="000000"/>
              <w:right w:val="single" w:sz="4" w:space="0" w:color="000000"/>
            </w:tcBorders>
            <w:shd w:val="clear" w:color="auto" w:fill="auto"/>
            <w:vAlign w:val="center"/>
          </w:tcPr>
          <w:p w14:paraId="029B7BEC" w14:textId="77777777" w:rsidR="00B468B9" w:rsidRPr="006C7F13" w:rsidRDefault="00B468B9" w:rsidP="00B468B9">
            <w:pPr>
              <w:spacing w:after="0"/>
              <w:jc w:val="center"/>
              <w:rPr>
                <w:rFonts w:ascii="Times New Roman" w:eastAsia="Times New Roman" w:hAnsi="Times New Roman" w:cs="Times New Roman"/>
                <w:sz w:val="20"/>
                <w:szCs w:val="20"/>
                <w:lang w:eastAsia="pt-BR"/>
              </w:rPr>
            </w:pPr>
          </w:p>
        </w:tc>
        <w:tc>
          <w:tcPr>
            <w:tcW w:w="424" w:type="dxa"/>
            <w:tcBorders>
              <w:top w:val="nil"/>
              <w:left w:val="nil"/>
              <w:bottom w:val="single" w:sz="4" w:space="0" w:color="000000"/>
              <w:right w:val="single" w:sz="4" w:space="0" w:color="000000"/>
            </w:tcBorders>
            <w:shd w:val="clear" w:color="auto" w:fill="auto"/>
            <w:vAlign w:val="center"/>
          </w:tcPr>
          <w:p w14:paraId="21EDACA8" w14:textId="77777777" w:rsidR="00B468B9" w:rsidRPr="006C7F13" w:rsidRDefault="00B468B9" w:rsidP="00B468B9">
            <w:pPr>
              <w:spacing w:after="0"/>
              <w:jc w:val="center"/>
              <w:rPr>
                <w:rFonts w:ascii="Times New Roman" w:eastAsia="Times New Roman" w:hAnsi="Times New Roman" w:cs="Times New Roman"/>
                <w:sz w:val="20"/>
                <w:szCs w:val="20"/>
                <w:lang w:eastAsia="pt-BR"/>
              </w:rPr>
            </w:pPr>
          </w:p>
        </w:tc>
      </w:tr>
      <w:tr w:rsidR="00B468B9" w:rsidRPr="006C7F13" w14:paraId="79E06561" w14:textId="77777777" w:rsidTr="00B468B9">
        <w:trPr>
          <w:trHeight w:val="946"/>
          <w:jc w:val="center"/>
        </w:trPr>
        <w:tc>
          <w:tcPr>
            <w:tcW w:w="2405" w:type="dxa"/>
            <w:vMerge/>
            <w:tcBorders>
              <w:top w:val="single" w:sz="4" w:space="0" w:color="auto"/>
              <w:left w:val="single" w:sz="4" w:space="0" w:color="auto"/>
              <w:bottom w:val="single" w:sz="4" w:space="0" w:color="auto"/>
              <w:right w:val="single" w:sz="4" w:space="0" w:color="auto"/>
            </w:tcBorders>
            <w:vAlign w:val="center"/>
          </w:tcPr>
          <w:p w14:paraId="08E876D1" w14:textId="77777777" w:rsidR="00B468B9" w:rsidRPr="006C7F13" w:rsidRDefault="00B468B9" w:rsidP="00B468B9">
            <w:pPr>
              <w:spacing w:after="0" w:line="240" w:lineRule="auto"/>
              <w:rPr>
                <w:rFonts w:ascii="Times New Roman" w:eastAsia="Times New Roman" w:hAnsi="Times New Roman" w:cs="Times New Roman"/>
                <w:sz w:val="20"/>
                <w:szCs w:val="20"/>
                <w:lang w:eastAsia="pt-BR"/>
              </w:rPr>
            </w:pPr>
          </w:p>
        </w:tc>
        <w:tc>
          <w:tcPr>
            <w:tcW w:w="8505" w:type="dxa"/>
            <w:tcBorders>
              <w:top w:val="single" w:sz="4" w:space="0" w:color="auto"/>
              <w:left w:val="single" w:sz="4" w:space="0" w:color="auto"/>
              <w:bottom w:val="single" w:sz="4" w:space="0" w:color="auto"/>
              <w:right w:val="single" w:sz="4" w:space="0" w:color="auto"/>
            </w:tcBorders>
            <w:shd w:val="clear" w:color="auto" w:fill="auto"/>
            <w:vAlign w:val="center"/>
          </w:tcPr>
          <w:p w14:paraId="5922E007" w14:textId="77777777" w:rsidR="00B468B9" w:rsidRDefault="00B468B9" w:rsidP="00B468B9">
            <w:pPr>
              <w:spacing w:after="0" w:line="240" w:lineRule="auto"/>
              <w:jc w:val="both"/>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 xml:space="preserve">1.3- </w:t>
            </w:r>
            <w:r w:rsidRPr="00D802DE">
              <w:rPr>
                <w:rFonts w:ascii="Times New Roman" w:eastAsia="Times New Roman" w:hAnsi="Times New Roman" w:cs="Times New Roman"/>
                <w:sz w:val="20"/>
                <w:szCs w:val="20"/>
                <w:lang w:eastAsia="pt-BR"/>
              </w:rPr>
              <w:t>Aqu</w:t>
            </w:r>
            <w:r>
              <w:rPr>
                <w:rFonts w:ascii="Times New Roman" w:eastAsia="Times New Roman" w:hAnsi="Times New Roman" w:cs="Times New Roman"/>
                <w:sz w:val="20"/>
                <w:szCs w:val="20"/>
                <w:lang w:eastAsia="pt-BR"/>
              </w:rPr>
              <w:t xml:space="preserve">isição de Material Permanente: </w:t>
            </w:r>
            <w:r w:rsidRPr="00D802DE">
              <w:rPr>
                <w:rFonts w:ascii="Times New Roman" w:eastAsia="Times New Roman" w:hAnsi="Times New Roman" w:cs="Times New Roman"/>
                <w:sz w:val="20"/>
                <w:szCs w:val="20"/>
                <w:lang w:eastAsia="pt-BR"/>
              </w:rPr>
              <w:t>2</w:t>
            </w:r>
            <w:r>
              <w:rPr>
                <w:rFonts w:ascii="Times New Roman" w:eastAsia="Times New Roman" w:hAnsi="Times New Roman" w:cs="Times New Roman"/>
                <w:sz w:val="20"/>
                <w:szCs w:val="20"/>
                <w:lang w:eastAsia="pt-BR"/>
              </w:rPr>
              <w:t>8</w:t>
            </w:r>
            <w:r w:rsidRPr="00D802DE">
              <w:rPr>
                <w:rFonts w:ascii="Times New Roman" w:eastAsia="Times New Roman" w:hAnsi="Times New Roman" w:cs="Times New Roman"/>
                <w:sz w:val="20"/>
                <w:szCs w:val="20"/>
                <w:lang w:eastAsia="pt-BR"/>
              </w:rPr>
              <w:t xml:space="preserve"> Computadores completos</w:t>
            </w:r>
            <w:r>
              <w:rPr>
                <w:rFonts w:ascii="Times New Roman" w:eastAsia="Times New Roman" w:hAnsi="Times New Roman" w:cs="Times New Roman"/>
                <w:sz w:val="20"/>
                <w:szCs w:val="20"/>
                <w:lang w:eastAsia="pt-BR"/>
              </w:rPr>
              <w:t>;  7</w:t>
            </w:r>
            <w:r w:rsidRPr="00D802DE">
              <w:rPr>
                <w:rFonts w:ascii="Times New Roman" w:eastAsia="Times New Roman" w:hAnsi="Times New Roman" w:cs="Times New Roman"/>
                <w:sz w:val="20"/>
                <w:szCs w:val="20"/>
                <w:lang w:eastAsia="pt-BR"/>
              </w:rPr>
              <w:t xml:space="preserve"> Impressoras multifuncional monocromática</w:t>
            </w:r>
            <w:r>
              <w:rPr>
                <w:rFonts w:ascii="Times New Roman" w:eastAsia="Times New Roman" w:hAnsi="Times New Roman" w:cs="Times New Roman"/>
                <w:sz w:val="20"/>
                <w:szCs w:val="20"/>
                <w:lang w:eastAsia="pt-BR"/>
              </w:rPr>
              <w:t>; 28 Estabilizadores; 14 Nobreaks; 14 Mesas para computador; 14 Mesas atendimento; 28 Cadeiras secretária; 14</w:t>
            </w:r>
            <w:r w:rsidRPr="00D802DE">
              <w:rPr>
                <w:rFonts w:ascii="Times New Roman" w:eastAsia="Times New Roman" w:hAnsi="Times New Roman" w:cs="Times New Roman"/>
                <w:sz w:val="20"/>
                <w:szCs w:val="20"/>
                <w:lang w:eastAsia="pt-BR"/>
              </w:rPr>
              <w:t xml:space="preserve"> Ar</w:t>
            </w:r>
            <w:r>
              <w:rPr>
                <w:rFonts w:ascii="Times New Roman" w:eastAsia="Times New Roman" w:hAnsi="Times New Roman" w:cs="Times New Roman"/>
                <w:sz w:val="20"/>
                <w:szCs w:val="20"/>
                <w:lang w:eastAsia="pt-BR"/>
              </w:rPr>
              <w:t>mários aço c/portas e chaves; 28 Cadeiras comuns; 14 Longarinas 5 lugares; 7</w:t>
            </w:r>
            <w:r w:rsidRPr="00D802DE">
              <w:rPr>
                <w:rFonts w:ascii="Times New Roman" w:eastAsia="Times New Roman" w:hAnsi="Times New Roman" w:cs="Times New Roman"/>
                <w:sz w:val="20"/>
                <w:szCs w:val="20"/>
                <w:lang w:eastAsia="pt-BR"/>
              </w:rPr>
              <w:t xml:space="preserve"> Geladeiras pequenas</w:t>
            </w:r>
            <w:r>
              <w:rPr>
                <w:rFonts w:ascii="Times New Roman" w:eastAsia="Times New Roman" w:hAnsi="Times New Roman" w:cs="Times New Roman"/>
                <w:sz w:val="20"/>
                <w:szCs w:val="20"/>
                <w:lang w:eastAsia="pt-BR"/>
              </w:rPr>
              <w:t>; 14 Bebedouros; 7 Microondas; 28</w:t>
            </w:r>
            <w:r w:rsidRPr="00D802DE">
              <w:rPr>
                <w:rFonts w:ascii="Times New Roman" w:eastAsia="Times New Roman" w:hAnsi="Times New Roman" w:cs="Times New Roman"/>
                <w:sz w:val="20"/>
                <w:szCs w:val="20"/>
                <w:lang w:eastAsia="pt-BR"/>
              </w:rPr>
              <w:t xml:space="preserve"> Câmeras de</w:t>
            </w:r>
            <w:r>
              <w:rPr>
                <w:rFonts w:ascii="Times New Roman" w:eastAsia="Times New Roman" w:hAnsi="Times New Roman" w:cs="Times New Roman"/>
                <w:sz w:val="20"/>
                <w:szCs w:val="20"/>
                <w:lang w:eastAsia="pt-BR"/>
              </w:rPr>
              <w:t xml:space="preserve"> Vigilância (com Instalação); 14</w:t>
            </w:r>
            <w:r w:rsidRPr="00D802DE">
              <w:rPr>
                <w:rFonts w:ascii="Times New Roman" w:eastAsia="Times New Roman" w:hAnsi="Times New Roman" w:cs="Times New Roman"/>
                <w:sz w:val="20"/>
                <w:szCs w:val="20"/>
                <w:lang w:eastAsia="pt-BR"/>
              </w:rPr>
              <w:t xml:space="preserve"> Ar condicionados 10mil Btus; Cartões (para os beneficiários do banco)- 32000</w:t>
            </w:r>
            <w:r>
              <w:rPr>
                <w:rFonts w:ascii="Times New Roman" w:eastAsia="Times New Roman" w:hAnsi="Times New Roman" w:cs="Times New Roman"/>
                <w:sz w:val="20"/>
                <w:szCs w:val="20"/>
                <w:lang w:eastAsia="pt-BR"/>
              </w:rPr>
              <w:t>, sendo 4000 para cada agência; 37</w:t>
            </w:r>
            <w:r w:rsidRPr="00D802DE">
              <w:rPr>
                <w:rFonts w:ascii="Times New Roman" w:eastAsia="Times New Roman" w:hAnsi="Times New Roman" w:cs="Times New Roman"/>
                <w:sz w:val="20"/>
                <w:szCs w:val="20"/>
                <w:lang w:eastAsia="pt-BR"/>
              </w:rPr>
              <w:t xml:space="preserve"> Celulares smartphone, Android </w:t>
            </w:r>
            <w:r>
              <w:rPr>
                <w:rFonts w:ascii="Times New Roman" w:eastAsia="Times New Roman" w:hAnsi="Times New Roman" w:cs="Times New Roman"/>
                <w:sz w:val="20"/>
                <w:szCs w:val="20"/>
                <w:lang w:eastAsia="pt-BR"/>
              </w:rPr>
              <w:t xml:space="preserve">atualizado </w:t>
            </w:r>
            <w:r w:rsidRPr="00D802DE">
              <w:rPr>
                <w:rFonts w:ascii="Times New Roman" w:eastAsia="Times New Roman" w:hAnsi="Times New Roman" w:cs="Times New Roman"/>
                <w:sz w:val="20"/>
                <w:szCs w:val="20"/>
                <w:lang w:eastAsia="pt-BR"/>
              </w:rPr>
              <w:t>com sis</w:t>
            </w:r>
            <w:r>
              <w:rPr>
                <w:rFonts w:ascii="Times New Roman" w:eastAsia="Times New Roman" w:hAnsi="Times New Roman" w:cs="Times New Roman"/>
                <w:sz w:val="20"/>
                <w:szCs w:val="20"/>
                <w:lang w:eastAsia="pt-BR"/>
              </w:rPr>
              <w:t>tema de NFC (leitura de cartão);16 quadro branco; 8 Caixas de Som com bluetooth e microfone; 8 projetores.</w:t>
            </w:r>
          </w:p>
        </w:tc>
        <w:tc>
          <w:tcPr>
            <w:tcW w:w="283" w:type="dxa"/>
            <w:tcBorders>
              <w:top w:val="single" w:sz="4" w:space="0" w:color="auto"/>
              <w:left w:val="single" w:sz="4" w:space="0" w:color="auto"/>
              <w:bottom w:val="single" w:sz="4" w:space="0" w:color="auto"/>
              <w:right w:val="single" w:sz="4" w:space="0" w:color="auto"/>
            </w:tcBorders>
            <w:shd w:val="clear" w:color="000000" w:fill="7F7F7F"/>
            <w:vAlign w:val="center"/>
          </w:tcPr>
          <w:p w14:paraId="29F95DE9" w14:textId="77777777" w:rsidR="00B468B9" w:rsidRPr="006C7F13" w:rsidRDefault="00B468B9" w:rsidP="00B468B9">
            <w:pPr>
              <w:spacing w:after="0"/>
              <w:jc w:val="center"/>
              <w:rPr>
                <w:rFonts w:ascii="Times New Roman" w:eastAsia="Times New Roman" w:hAnsi="Times New Roman" w:cs="Times New Roman"/>
                <w:sz w:val="20"/>
                <w:szCs w:val="20"/>
                <w:lang w:eastAsia="pt-BR"/>
              </w:rPr>
            </w:pPr>
          </w:p>
        </w:tc>
        <w:tc>
          <w:tcPr>
            <w:tcW w:w="2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E9486AA" w14:textId="77777777" w:rsidR="00B468B9" w:rsidRPr="006C7F13" w:rsidRDefault="00B468B9" w:rsidP="00B468B9">
            <w:pPr>
              <w:spacing w:after="0"/>
              <w:jc w:val="center"/>
              <w:rPr>
                <w:rFonts w:ascii="Times New Roman" w:eastAsia="Times New Roman" w:hAnsi="Times New Roman" w:cs="Times New Roman"/>
                <w:sz w:val="20"/>
                <w:szCs w:val="20"/>
                <w:lang w:eastAsia="pt-BR"/>
              </w:rPr>
            </w:pPr>
          </w:p>
        </w:tc>
        <w:tc>
          <w:tcPr>
            <w:tcW w:w="369" w:type="dxa"/>
            <w:tcBorders>
              <w:top w:val="nil"/>
              <w:left w:val="single" w:sz="4" w:space="0" w:color="auto"/>
              <w:bottom w:val="single" w:sz="4" w:space="0" w:color="000000"/>
              <w:right w:val="single" w:sz="4" w:space="0" w:color="000000"/>
            </w:tcBorders>
            <w:shd w:val="clear" w:color="auto" w:fill="auto"/>
            <w:vAlign w:val="center"/>
          </w:tcPr>
          <w:p w14:paraId="02FF0B7E" w14:textId="77777777" w:rsidR="00B468B9" w:rsidRPr="006C7F13" w:rsidRDefault="00B468B9" w:rsidP="00B468B9">
            <w:pPr>
              <w:spacing w:after="0"/>
              <w:jc w:val="center"/>
              <w:rPr>
                <w:rFonts w:ascii="Times New Roman" w:eastAsia="Times New Roman" w:hAnsi="Times New Roman" w:cs="Times New Roman"/>
                <w:sz w:val="20"/>
                <w:szCs w:val="20"/>
                <w:lang w:eastAsia="pt-BR"/>
              </w:rPr>
            </w:pPr>
          </w:p>
        </w:tc>
        <w:tc>
          <w:tcPr>
            <w:tcW w:w="339" w:type="dxa"/>
            <w:tcBorders>
              <w:top w:val="nil"/>
              <w:left w:val="nil"/>
              <w:bottom w:val="single" w:sz="4" w:space="0" w:color="000000"/>
              <w:right w:val="single" w:sz="4" w:space="0" w:color="000000"/>
            </w:tcBorders>
            <w:shd w:val="clear" w:color="auto" w:fill="auto"/>
            <w:vAlign w:val="center"/>
          </w:tcPr>
          <w:p w14:paraId="0D688B30" w14:textId="77777777" w:rsidR="00B468B9" w:rsidRPr="006C7F13" w:rsidRDefault="00B468B9" w:rsidP="00B468B9">
            <w:pPr>
              <w:spacing w:after="0"/>
              <w:jc w:val="center"/>
              <w:rPr>
                <w:rFonts w:ascii="Times New Roman" w:eastAsia="Times New Roman" w:hAnsi="Times New Roman" w:cs="Times New Roman"/>
                <w:sz w:val="20"/>
                <w:szCs w:val="20"/>
                <w:lang w:eastAsia="pt-BR"/>
              </w:rPr>
            </w:pPr>
          </w:p>
        </w:tc>
        <w:tc>
          <w:tcPr>
            <w:tcW w:w="284" w:type="dxa"/>
            <w:tcBorders>
              <w:top w:val="nil"/>
              <w:left w:val="nil"/>
              <w:bottom w:val="single" w:sz="4" w:space="0" w:color="000000"/>
              <w:right w:val="single" w:sz="4" w:space="0" w:color="000000"/>
            </w:tcBorders>
            <w:shd w:val="clear" w:color="auto" w:fill="auto"/>
            <w:vAlign w:val="center"/>
          </w:tcPr>
          <w:p w14:paraId="7EB05C92" w14:textId="77777777" w:rsidR="00B468B9" w:rsidRPr="006C7F13" w:rsidRDefault="00B468B9" w:rsidP="00B468B9">
            <w:pPr>
              <w:spacing w:after="0"/>
              <w:jc w:val="center"/>
              <w:rPr>
                <w:rFonts w:ascii="Times New Roman" w:eastAsia="Times New Roman" w:hAnsi="Times New Roman" w:cs="Times New Roman"/>
                <w:sz w:val="20"/>
                <w:szCs w:val="20"/>
                <w:lang w:eastAsia="pt-BR"/>
              </w:rPr>
            </w:pPr>
          </w:p>
        </w:tc>
        <w:tc>
          <w:tcPr>
            <w:tcW w:w="426" w:type="dxa"/>
            <w:tcBorders>
              <w:top w:val="nil"/>
              <w:left w:val="nil"/>
              <w:bottom w:val="single" w:sz="4" w:space="0" w:color="000000"/>
              <w:right w:val="single" w:sz="4" w:space="0" w:color="000000"/>
            </w:tcBorders>
            <w:shd w:val="clear" w:color="auto" w:fill="auto"/>
            <w:vAlign w:val="center"/>
          </w:tcPr>
          <w:p w14:paraId="4EDC3D5B" w14:textId="77777777" w:rsidR="00B468B9" w:rsidRPr="006C7F13" w:rsidRDefault="00B468B9" w:rsidP="00B468B9">
            <w:pPr>
              <w:spacing w:after="0"/>
              <w:jc w:val="center"/>
              <w:rPr>
                <w:rFonts w:ascii="Times New Roman" w:eastAsia="Times New Roman" w:hAnsi="Times New Roman" w:cs="Times New Roman"/>
                <w:sz w:val="20"/>
                <w:szCs w:val="20"/>
                <w:lang w:eastAsia="pt-BR"/>
              </w:rPr>
            </w:pPr>
          </w:p>
        </w:tc>
        <w:tc>
          <w:tcPr>
            <w:tcW w:w="239" w:type="dxa"/>
            <w:tcBorders>
              <w:top w:val="nil"/>
              <w:left w:val="nil"/>
              <w:bottom w:val="single" w:sz="4" w:space="0" w:color="000000"/>
              <w:right w:val="nil"/>
            </w:tcBorders>
          </w:tcPr>
          <w:p w14:paraId="722AB0AF" w14:textId="77777777" w:rsidR="00B468B9" w:rsidRPr="006C7F13" w:rsidRDefault="00B468B9" w:rsidP="00B468B9">
            <w:pPr>
              <w:spacing w:after="0"/>
              <w:jc w:val="center"/>
              <w:rPr>
                <w:rFonts w:ascii="Times New Roman" w:eastAsia="Times New Roman" w:hAnsi="Times New Roman" w:cs="Times New Roman"/>
                <w:sz w:val="20"/>
                <w:szCs w:val="20"/>
                <w:lang w:eastAsia="pt-BR"/>
              </w:rPr>
            </w:pPr>
          </w:p>
        </w:tc>
        <w:tc>
          <w:tcPr>
            <w:tcW w:w="186" w:type="dxa"/>
            <w:tcBorders>
              <w:top w:val="nil"/>
              <w:left w:val="nil"/>
              <w:bottom w:val="single" w:sz="4" w:space="0" w:color="000000"/>
              <w:right w:val="single" w:sz="4" w:space="0" w:color="000000"/>
            </w:tcBorders>
            <w:shd w:val="clear" w:color="auto" w:fill="auto"/>
            <w:vAlign w:val="center"/>
          </w:tcPr>
          <w:p w14:paraId="6AC9279A" w14:textId="77777777" w:rsidR="00B468B9" w:rsidRPr="006C7F13" w:rsidRDefault="00B468B9" w:rsidP="00B468B9">
            <w:pPr>
              <w:spacing w:after="0"/>
              <w:jc w:val="center"/>
              <w:rPr>
                <w:rFonts w:ascii="Times New Roman" w:eastAsia="Times New Roman" w:hAnsi="Times New Roman" w:cs="Times New Roman"/>
                <w:sz w:val="20"/>
                <w:szCs w:val="20"/>
                <w:lang w:eastAsia="pt-BR"/>
              </w:rPr>
            </w:pPr>
          </w:p>
        </w:tc>
        <w:tc>
          <w:tcPr>
            <w:tcW w:w="283" w:type="dxa"/>
            <w:tcBorders>
              <w:top w:val="nil"/>
              <w:left w:val="nil"/>
              <w:bottom w:val="single" w:sz="4" w:space="0" w:color="000000"/>
              <w:right w:val="single" w:sz="4" w:space="0" w:color="000000"/>
            </w:tcBorders>
            <w:shd w:val="clear" w:color="auto" w:fill="auto"/>
            <w:vAlign w:val="center"/>
          </w:tcPr>
          <w:p w14:paraId="42012CDE" w14:textId="77777777" w:rsidR="00B468B9" w:rsidRPr="006C7F13" w:rsidRDefault="00B468B9" w:rsidP="00B468B9">
            <w:pPr>
              <w:spacing w:after="0"/>
              <w:jc w:val="center"/>
              <w:rPr>
                <w:rFonts w:ascii="Times New Roman" w:eastAsia="Times New Roman" w:hAnsi="Times New Roman" w:cs="Times New Roman"/>
                <w:sz w:val="20"/>
                <w:szCs w:val="20"/>
                <w:lang w:eastAsia="pt-BR"/>
              </w:rPr>
            </w:pPr>
          </w:p>
        </w:tc>
        <w:tc>
          <w:tcPr>
            <w:tcW w:w="284" w:type="dxa"/>
            <w:tcBorders>
              <w:top w:val="nil"/>
              <w:left w:val="nil"/>
              <w:bottom w:val="single" w:sz="4" w:space="0" w:color="000000"/>
              <w:right w:val="single" w:sz="4" w:space="0" w:color="000000"/>
            </w:tcBorders>
            <w:shd w:val="clear" w:color="auto" w:fill="auto"/>
            <w:vAlign w:val="center"/>
          </w:tcPr>
          <w:p w14:paraId="4223061B" w14:textId="77777777" w:rsidR="00B468B9" w:rsidRPr="006C7F13" w:rsidRDefault="00B468B9" w:rsidP="00B468B9">
            <w:pPr>
              <w:spacing w:after="0"/>
              <w:jc w:val="center"/>
              <w:rPr>
                <w:rFonts w:ascii="Times New Roman" w:eastAsia="Times New Roman" w:hAnsi="Times New Roman" w:cs="Times New Roman"/>
                <w:sz w:val="20"/>
                <w:szCs w:val="20"/>
                <w:lang w:eastAsia="pt-BR"/>
              </w:rPr>
            </w:pPr>
          </w:p>
        </w:tc>
        <w:tc>
          <w:tcPr>
            <w:tcW w:w="440" w:type="dxa"/>
            <w:tcBorders>
              <w:top w:val="nil"/>
              <w:left w:val="nil"/>
              <w:bottom w:val="single" w:sz="4" w:space="0" w:color="000000"/>
              <w:right w:val="single" w:sz="4" w:space="0" w:color="000000"/>
            </w:tcBorders>
            <w:shd w:val="clear" w:color="auto" w:fill="auto"/>
            <w:vAlign w:val="center"/>
          </w:tcPr>
          <w:p w14:paraId="54AE2242" w14:textId="77777777" w:rsidR="00B468B9" w:rsidRPr="006C7F13" w:rsidRDefault="00B468B9" w:rsidP="00B468B9">
            <w:pPr>
              <w:spacing w:after="0"/>
              <w:jc w:val="center"/>
              <w:rPr>
                <w:rFonts w:ascii="Times New Roman" w:eastAsia="Times New Roman" w:hAnsi="Times New Roman" w:cs="Times New Roman"/>
                <w:sz w:val="20"/>
                <w:szCs w:val="20"/>
                <w:lang w:eastAsia="pt-BR"/>
              </w:rPr>
            </w:pPr>
          </w:p>
        </w:tc>
        <w:tc>
          <w:tcPr>
            <w:tcW w:w="460" w:type="dxa"/>
            <w:tcBorders>
              <w:top w:val="nil"/>
              <w:left w:val="nil"/>
              <w:bottom w:val="single" w:sz="4" w:space="0" w:color="000000"/>
              <w:right w:val="single" w:sz="4" w:space="0" w:color="000000"/>
            </w:tcBorders>
            <w:shd w:val="clear" w:color="auto" w:fill="auto"/>
            <w:vAlign w:val="center"/>
          </w:tcPr>
          <w:p w14:paraId="37651FC2" w14:textId="77777777" w:rsidR="00B468B9" w:rsidRPr="006C7F13" w:rsidRDefault="00B468B9" w:rsidP="00B468B9">
            <w:pPr>
              <w:spacing w:after="0"/>
              <w:jc w:val="center"/>
              <w:rPr>
                <w:rFonts w:ascii="Times New Roman" w:eastAsia="Times New Roman" w:hAnsi="Times New Roman" w:cs="Times New Roman"/>
                <w:sz w:val="20"/>
                <w:szCs w:val="20"/>
                <w:lang w:eastAsia="pt-BR"/>
              </w:rPr>
            </w:pPr>
          </w:p>
        </w:tc>
        <w:tc>
          <w:tcPr>
            <w:tcW w:w="424" w:type="dxa"/>
            <w:tcBorders>
              <w:top w:val="nil"/>
              <w:left w:val="nil"/>
              <w:bottom w:val="single" w:sz="4" w:space="0" w:color="000000"/>
              <w:right w:val="single" w:sz="4" w:space="0" w:color="000000"/>
            </w:tcBorders>
            <w:shd w:val="clear" w:color="auto" w:fill="auto"/>
            <w:vAlign w:val="center"/>
          </w:tcPr>
          <w:p w14:paraId="3D8030E4" w14:textId="77777777" w:rsidR="00B468B9" w:rsidRPr="006C7F13" w:rsidRDefault="00B468B9" w:rsidP="00B468B9">
            <w:pPr>
              <w:spacing w:after="0"/>
              <w:jc w:val="center"/>
              <w:rPr>
                <w:rFonts w:ascii="Times New Roman" w:eastAsia="Times New Roman" w:hAnsi="Times New Roman" w:cs="Times New Roman"/>
                <w:sz w:val="20"/>
                <w:szCs w:val="20"/>
                <w:lang w:eastAsia="pt-BR"/>
              </w:rPr>
            </w:pPr>
          </w:p>
        </w:tc>
      </w:tr>
      <w:tr w:rsidR="00B468B9" w:rsidRPr="006C7F13" w14:paraId="6258B6EA" w14:textId="77777777" w:rsidTr="00B468B9">
        <w:trPr>
          <w:trHeight w:val="70"/>
          <w:jc w:val="center"/>
        </w:trPr>
        <w:tc>
          <w:tcPr>
            <w:tcW w:w="2405" w:type="dxa"/>
            <w:vMerge/>
            <w:tcBorders>
              <w:top w:val="single" w:sz="4" w:space="0" w:color="auto"/>
              <w:left w:val="single" w:sz="4" w:space="0" w:color="auto"/>
              <w:bottom w:val="single" w:sz="4" w:space="0" w:color="auto"/>
              <w:right w:val="single" w:sz="4" w:space="0" w:color="auto"/>
            </w:tcBorders>
            <w:vAlign w:val="center"/>
          </w:tcPr>
          <w:p w14:paraId="309E302D" w14:textId="77777777" w:rsidR="00B468B9" w:rsidRPr="006C7F13" w:rsidRDefault="00B468B9" w:rsidP="00B468B9">
            <w:pPr>
              <w:spacing w:after="0" w:line="240" w:lineRule="auto"/>
              <w:rPr>
                <w:rFonts w:ascii="Times New Roman" w:eastAsia="Times New Roman" w:hAnsi="Times New Roman" w:cs="Times New Roman"/>
                <w:sz w:val="20"/>
                <w:szCs w:val="20"/>
                <w:lang w:eastAsia="pt-BR"/>
              </w:rPr>
            </w:pPr>
          </w:p>
        </w:tc>
        <w:tc>
          <w:tcPr>
            <w:tcW w:w="8505" w:type="dxa"/>
            <w:tcBorders>
              <w:top w:val="single" w:sz="4" w:space="0" w:color="auto"/>
              <w:left w:val="single" w:sz="4" w:space="0" w:color="auto"/>
              <w:bottom w:val="single" w:sz="4" w:space="0" w:color="auto"/>
              <w:right w:val="single" w:sz="4" w:space="0" w:color="auto"/>
            </w:tcBorders>
            <w:shd w:val="clear" w:color="auto" w:fill="auto"/>
            <w:vAlign w:val="center"/>
          </w:tcPr>
          <w:p w14:paraId="3FAB0497" w14:textId="77777777" w:rsidR="00B468B9" w:rsidRDefault="00B468B9" w:rsidP="00B468B9">
            <w:pPr>
              <w:spacing w:after="0" w:line="240" w:lineRule="auto"/>
              <w:jc w:val="both"/>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1.4 – Aquisição de m</w:t>
            </w:r>
            <w:r w:rsidRPr="006C7F13">
              <w:rPr>
                <w:rFonts w:ascii="Times New Roman" w:eastAsia="Times New Roman" w:hAnsi="Times New Roman" w:cs="Times New Roman"/>
                <w:sz w:val="20"/>
                <w:szCs w:val="20"/>
                <w:lang w:eastAsia="pt-BR"/>
              </w:rPr>
              <w:t>ateria</w:t>
            </w:r>
            <w:r>
              <w:rPr>
                <w:rFonts w:ascii="Times New Roman" w:eastAsia="Times New Roman" w:hAnsi="Times New Roman" w:cs="Times New Roman"/>
                <w:sz w:val="20"/>
                <w:szCs w:val="20"/>
                <w:lang w:eastAsia="pt-BR"/>
              </w:rPr>
              <w:t>l de expediente para os bancos (</w:t>
            </w:r>
            <w:r w:rsidRPr="006C7F13">
              <w:rPr>
                <w:rFonts w:ascii="Times New Roman" w:eastAsia="Times New Roman" w:hAnsi="Times New Roman" w:cs="Times New Roman"/>
                <w:sz w:val="20"/>
                <w:szCs w:val="20"/>
                <w:lang w:eastAsia="pt-BR"/>
              </w:rPr>
              <w:t>papel A4, caneta, lápis, borracha, c</w:t>
            </w:r>
            <w:r>
              <w:rPr>
                <w:rFonts w:ascii="Times New Roman" w:eastAsia="Times New Roman" w:hAnsi="Times New Roman" w:cs="Times New Roman"/>
                <w:sz w:val="20"/>
                <w:szCs w:val="20"/>
                <w:lang w:eastAsia="pt-BR"/>
              </w:rPr>
              <w:t>alculadora, régua, fita adesiva</w:t>
            </w:r>
            <w:r w:rsidRPr="006C7F13">
              <w:rPr>
                <w:rFonts w:ascii="Times New Roman" w:eastAsia="Times New Roman" w:hAnsi="Times New Roman" w:cs="Times New Roman"/>
                <w:sz w:val="20"/>
                <w:szCs w:val="20"/>
                <w:lang w:eastAsia="pt-BR"/>
              </w:rPr>
              <w:t>, post</w:t>
            </w:r>
            <w:r>
              <w:rPr>
                <w:rFonts w:ascii="Times New Roman" w:eastAsia="Times New Roman" w:hAnsi="Times New Roman" w:cs="Times New Roman"/>
                <w:sz w:val="20"/>
                <w:szCs w:val="20"/>
                <w:lang w:eastAsia="pt-BR"/>
              </w:rPr>
              <w:t>-</w:t>
            </w:r>
            <w:r w:rsidRPr="006C7F13">
              <w:rPr>
                <w:rFonts w:ascii="Times New Roman" w:eastAsia="Times New Roman" w:hAnsi="Times New Roman" w:cs="Times New Roman"/>
                <w:sz w:val="20"/>
                <w:szCs w:val="20"/>
                <w:lang w:eastAsia="pt-BR"/>
              </w:rPr>
              <w:t>it, grampeador, clips, grampo e outros)</w:t>
            </w:r>
          </w:p>
        </w:tc>
        <w:tc>
          <w:tcPr>
            <w:tcW w:w="283" w:type="dxa"/>
            <w:tcBorders>
              <w:top w:val="single" w:sz="4" w:space="0" w:color="auto"/>
              <w:left w:val="single" w:sz="4" w:space="0" w:color="auto"/>
              <w:bottom w:val="single" w:sz="4" w:space="0" w:color="auto"/>
              <w:right w:val="single" w:sz="4" w:space="0" w:color="auto"/>
            </w:tcBorders>
            <w:shd w:val="clear" w:color="000000" w:fill="7F7F7F"/>
            <w:vAlign w:val="center"/>
          </w:tcPr>
          <w:p w14:paraId="1EDBF152" w14:textId="77777777" w:rsidR="00B468B9" w:rsidRPr="006C7F13" w:rsidRDefault="00B468B9" w:rsidP="00B468B9">
            <w:pPr>
              <w:spacing w:after="0"/>
              <w:jc w:val="center"/>
              <w:rPr>
                <w:rFonts w:ascii="Times New Roman" w:eastAsia="Times New Roman" w:hAnsi="Times New Roman" w:cs="Times New Roman"/>
                <w:sz w:val="20"/>
                <w:szCs w:val="20"/>
                <w:lang w:eastAsia="pt-BR"/>
              </w:rPr>
            </w:pPr>
          </w:p>
        </w:tc>
        <w:tc>
          <w:tcPr>
            <w:tcW w:w="284" w:type="dxa"/>
            <w:gridSpan w:val="2"/>
            <w:tcBorders>
              <w:top w:val="single" w:sz="4" w:space="0" w:color="auto"/>
              <w:left w:val="single" w:sz="4" w:space="0" w:color="auto"/>
              <w:bottom w:val="single" w:sz="4" w:space="0" w:color="auto"/>
              <w:right w:val="single" w:sz="4" w:space="0" w:color="auto"/>
            </w:tcBorders>
            <w:shd w:val="clear" w:color="auto" w:fill="7F7F7F"/>
            <w:vAlign w:val="center"/>
          </w:tcPr>
          <w:p w14:paraId="76C58FCE" w14:textId="77777777" w:rsidR="00B468B9" w:rsidRPr="006C7F13" w:rsidRDefault="00B468B9" w:rsidP="00B468B9">
            <w:pPr>
              <w:spacing w:after="0"/>
              <w:jc w:val="center"/>
              <w:rPr>
                <w:rFonts w:ascii="Times New Roman" w:eastAsia="Times New Roman" w:hAnsi="Times New Roman" w:cs="Times New Roman"/>
                <w:sz w:val="20"/>
                <w:szCs w:val="20"/>
                <w:lang w:eastAsia="pt-BR"/>
              </w:rPr>
            </w:pPr>
          </w:p>
        </w:tc>
        <w:tc>
          <w:tcPr>
            <w:tcW w:w="369" w:type="dxa"/>
            <w:tcBorders>
              <w:top w:val="nil"/>
              <w:left w:val="single" w:sz="4" w:space="0" w:color="auto"/>
              <w:bottom w:val="single" w:sz="4" w:space="0" w:color="000000"/>
              <w:right w:val="single" w:sz="4" w:space="0" w:color="000000"/>
            </w:tcBorders>
            <w:shd w:val="clear" w:color="auto" w:fill="7F7F7F"/>
            <w:vAlign w:val="center"/>
          </w:tcPr>
          <w:p w14:paraId="142ADACF" w14:textId="77777777" w:rsidR="00B468B9" w:rsidRPr="006C7F13" w:rsidRDefault="00B468B9" w:rsidP="00B468B9">
            <w:pPr>
              <w:spacing w:after="0"/>
              <w:jc w:val="center"/>
              <w:rPr>
                <w:rFonts w:ascii="Times New Roman" w:eastAsia="Times New Roman" w:hAnsi="Times New Roman" w:cs="Times New Roman"/>
                <w:sz w:val="20"/>
                <w:szCs w:val="20"/>
                <w:lang w:eastAsia="pt-BR"/>
              </w:rPr>
            </w:pPr>
          </w:p>
        </w:tc>
        <w:tc>
          <w:tcPr>
            <w:tcW w:w="339" w:type="dxa"/>
            <w:tcBorders>
              <w:top w:val="nil"/>
              <w:left w:val="nil"/>
              <w:bottom w:val="single" w:sz="4" w:space="0" w:color="000000"/>
              <w:right w:val="single" w:sz="4" w:space="0" w:color="000000"/>
            </w:tcBorders>
            <w:shd w:val="clear" w:color="auto" w:fill="auto"/>
            <w:vAlign w:val="center"/>
          </w:tcPr>
          <w:p w14:paraId="4B18EC2C" w14:textId="77777777" w:rsidR="00B468B9" w:rsidRPr="006C7F13" w:rsidRDefault="00B468B9" w:rsidP="00B468B9">
            <w:pPr>
              <w:spacing w:after="0"/>
              <w:jc w:val="center"/>
              <w:rPr>
                <w:rFonts w:ascii="Times New Roman" w:eastAsia="Times New Roman" w:hAnsi="Times New Roman" w:cs="Times New Roman"/>
                <w:sz w:val="20"/>
                <w:szCs w:val="20"/>
                <w:lang w:eastAsia="pt-BR"/>
              </w:rPr>
            </w:pPr>
          </w:p>
        </w:tc>
        <w:tc>
          <w:tcPr>
            <w:tcW w:w="284" w:type="dxa"/>
            <w:tcBorders>
              <w:top w:val="nil"/>
              <w:left w:val="nil"/>
              <w:bottom w:val="single" w:sz="4" w:space="0" w:color="000000"/>
              <w:right w:val="single" w:sz="4" w:space="0" w:color="000000"/>
            </w:tcBorders>
            <w:shd w:val="clear" w:color="auto" w:fill="auto"/>
            <w:vAlign w:val="center"/>
          </w:tcPr>
          <w:p w14:paraId="16293DF0" w14:textId="77777777" w:rsidR="00B468B9" w:rsidRPr="006C7F13" w:rsidRDefault="00B468B9" w:rsidP="00B468B9">
            <w:pPr>
              <w:spacing w:after="0"/>
              <w:jc w:val="center"/>
              <w:rPr>
                <w:rFonts w:ascii="Times New Roman" w:eastAsia="Times New Roman" w:hAnsi="Times New Roman" w:cs="Times New Roman"/>
                <w:sz w:val="20"/>
                <w:szCs w:val="20"/>
                <w:lang w:eastAsia="pt-BR"/>
              </w:rPr>
            </w:pPr>
          </w:p>
        </w:tc>
        <w:tc>
          <w:tcPr>
            <w:tcW w:w="426" w:type="dxa"/>
            <w:tcBorders>
              <w:top w:val="nil"/>
              <w:left w:val="nil"/>
              <w:bottom w:val="single" w:sz="4" w:space="0" w:color="000000"/>
              <w:right w:val="single" w:sz="4" w:space="0" w:color="000000"/>
            </w:tcBorders>
            <w:shd w:val="clear" w:color="auto" w:fill="auto"/>
            <w:vAlign w:val="center"/>
          </w:tcPr>
          <w:p w14:paraId="4739CD85" w14:textId="77777777" w:rsidR="00B468B9" w:rsidRPr="006C7F13" w:rsidRDefault="00B468B9" w:rsidP="00B468B9">
            <w:pPr>
              <w:spacing w:after="0"/>
              <w:jc w:val="center"/>
              <w:rPr>
                <w:rFonts w:ascii="Times New Roman" w:eastAsia="Times New Roman" w:hAnsi="Times New Roman" w:cs="Times New Roman"/>
                <w:sz w:val="20"/>
                <w:szCs w:val="20"/>
                <w:lang w:eastAsia="pt-BR"/>
              </w:rPr>
            </w:pPr>
          </w:p>
        </w:tc>
        <w:tc>
          <w:tcPr>
            <w:tcW w:w="239" w:type="dxa"/>
            <w:tcBorders>
              <w:top w:val="nil"/>
              <w:left w:val="nil"/>
              <w:bottom w:val="single" w:sz="4" w:space="0" w:color="000000"/>
              <w:right w:val="nil"/>
            </w:tcBorders>
          </w:tcPr>
          <w:p w14:paraId="0F8E3D0A" w14:textId="77777777" w:rsidR="00B468B9" w:rsidRPr="006C7F13" w:rsidRDefault="00B468B9" w:rsidP="00B468B9">
            <w:pPr>
              <w:spacing w:after="0"/>
              <w:jc w:val="center"/>
              <w:rPr>
                <w:rFonts w:ascii="Times New Roman" w:eastAsia="Times New Roman" w:hAnsi="Times New Roman" w:cs="Times New Roman"/>
                <w:sz w:val="20"/>
                <w:szCs w:val="20"/>
                <w:lang w:eastAsia="pt-BR"/>
              </w:rPr>
            </w:pPr>
          </w:p>
        </w:tc>
        <w:tc>
          <w:tcPr>
            <w:tcW w:w="186" w:type="dxa"/>
            <w:tcBorders>
              <w:top w:val="nil"/>
              <w:left w:val="nil"/>
              <w:bottom w:val="single" w:sz="4" w:space="0" w:color="000000"/>
              <w:right w:val="single" w:sz="4" w:space="0" w:color="000000"/>
            </w:tcBorders>
            <w:shd w:val="clear" w:color="auto" w:fill="auto"/>
            <w:vAlign w:val="center"/>
          </w:tcPr>
          <w:p w14:paraId="5EC85451" w14:textId="77777777" w:rsidR="00B468B9" w:rsidRPr="006C7F13" w:rsidRDefault="00B468B9" w:rsidP="00B468B9">
            <w:pPr>
              <w:spacing w:after="0"/>
              <w:jc w:val="center"/>
              <w:rPr>
                <w:rFonts w:ascii="Times New Roman" w:eastAsia="Times New Roman" w:hAnsi="Times New Roman" w:cs="Times New Roman"/>
                <w:sz w:val="20"/>
                <w:szCs w:val="20"/>
                <w:lang w:eastAsia="pt-BR"/>
              </w:rPr>
            </w:pPr>
          </w:p>
        </w:tc>
        <w:tc>
          <w:tcPr>
            <w:tcW w:w="283" w:type="dxa"/>
            <w:tcBorders>
              <w:top w:val="nil"/>
              <w:left w:val="nil"/>
              <w:bottom w:val="single" w:sz="4" w:space="0" w:color="000000"/>
              <w:right w:val="single" w:sz="4" w:space="0" w:color="000000"/>
            </w:tcBorders>
            <w:shd w:val="clear" w:color="auto" w:fill="auto"/>
            <w:vAlign w:val="center"/>
          </w:tcPr>
          <w:p w14:paraId="46577D4B" w14:textId="77777777" w:rsidR="00B468B9" w:rsidRPr="006C7F13" w:rsidRDefault="00B468B9" w:rsidP="00B468B9">
            <w:pPr>
              <w:spacing w:after="0"/>
              <w:jc w:val="center"/>
              <w:rPr>
                <w:rFonts w:ascii="Times New Roman" w:eastAsia="Times New Roman" w:hAnsi="Times New Roman" w:cs="Times New Roman"/>
                <w:sz w:val="20"/>
                <w:szCs w:val="20"/>
                <w:lang w:eastAsia="pt-BR"/>
              </w:rPr>
            </w:pPr>
          </w:p>
        </w:tc>
        <w:tc>
          <w:tcPr>
            <w:tcW w:w="284" w:type="dxa"/>
            <w:tcBorders>
              <w:top w:val="nil"/>
              <w:left w:val="nil"/>
              <w:bottom w:val="single" w:sz="4" w:space="0" w:color="000000"/>
              <w:right w:val="single" w:sz="4" w:space="0" w:color="000000"/>
            </w:tcBorders>
            <w:shd w:val="clear" w:color="auto" w:fill="auto"/>
            <w:vAlign w:val="center"/>
          </w:tcPr>
          <w:p w14:paraId="256E863B" w14:textId="77777777" w:rsidR="00B468B9" w:rsidRPr="006C7F13" w:rsidRDefault="00B468B9" w:rsidP="00B468B9">
            <w:pPr>
              <w:spacing w:after="0"/>
              <w:jc w:val="center"/>
              <w:rPr>
                <w:rFonts w:ascii="Times New Roman" w:eastAsia="Times New Roman" w:hAnsi="Times New Roman" w:cs="Times New Roman"/>
                <w:sz w:val="20"/>
                <w:szCs w:val="20"/>
                <w:lang w:eastAsia="pt-BR"/>
              </w:rPr>
            </w:pPr>
          </w:p>
        </w:tc>
        <w:tc>
          <w:tcPr>
            <w:tcW w:w="440" w:type="dxa"/>
            <w:tcBorders>
              <w:top w:val="nil"/>
              <w:left w:val="nil"/>
              <w:bottom w:val="single" w:sz="4" w:space="0" w:color="000000"/>
              <w:right w:val="single" w:sz="4" w:space="0" w:color="000000"/>
            </w:tcBorders>
            <w:shd w:val="clear" w:color="auto" w:fill="auto"/>
            <w:vAlign w:val="center"/>
          </w:tcPr>
          <w:p w14:paraId="1C205310" w14:textId="77777777" w:rsidR="00B468B9" w:rsidRPr="006C7F13" w:rsidRDefault="00B468B9" w:rsidP="00B468B9">
            <w:pPr>
              <w:spacing w:after="0"/>
              <w:jc w:val="center"/>
              <w:rPr>
                <w:rFonts w:ascii="Times New Roman" w:eastAsia="Times New Roman" w:hAnsi="Times New Roman" w:cs="Times New Roman"/>
                <w:sz w:val="20"/>
                <w:szCs w:val="20"/>
                <w:lang w:eastAsia="pt-BR"/>
              </w:rPr>
            </w:pPr>
          </w:p>
        </w:tc>
        <w:tc>
          <w:tcPr>
            <w:tcW w:w="460" w:type="dxa"/>
            <w:tcBorders>
              <w:top w:val="nil"/>
              <w:left w:val="nil"/>
              <w:bottom w:val="single" w:sz="4" w:space="0" w:color="000000"/>
              <w:right w:val="single" w:sz="4" w:space="0" w:color="000000"/>
            </w:tcBorders>
            <w:shd w:val="clear" w:color="auto" w:fill="auto"/>
            <w:vAlign w:val="center"/>
          </w:tcPr>
          <w:p w14:paraId="1F1F472F" w14:textId="77777777" w:rsidR="00B468B9" w:rsidRPr="006C7F13" w:rsidRDefault="00B468B9" w:rsidP="00B468B9">
            <w:pPr>
              <w:spacing w:after="0"/>
              <w:jc w:val="center"/>
              <w:rPr>
                <w:rFonts w:ascii="Times New Roman" w:eastAsia="Times New Roman" w:hAnsi="Times New Roman" w:cs="Times New Roman"/>
                <w:sz w:val="20"/>
                <w:szCs w:val="20"/>
                <w:lang w:eastAsia="pt-BR"/>
              </w:rPr>
            </w:pPr>
          </w:p>
        </w:tc>
        <w:tc>
          <w:tcPr>
            <w:tcW w:w="424" w:type="dxa"/>
            <w:tcBorders>
              <w:top w:val="nil"/>
              <w:left w:val="nil"/>
              <w:bottom w:val="single" w:sz="4" w:space="0" w:color="000000"/>
              <w:right w:val="single" w:sz="4" w:space="0" w:color="000000"/>
            </w:tcBorders>
            <w:shd w:val="clear" w:color="auto" w:fill="auto"/>
            <w:vAlign w:val="center"/>
          </w:tcPr>
          <w:p w14:paraId="0DFA9CA9" w14:textId="77777777" w:rsidR="00B468B9" w:rsidRPr="006C7F13" w:rsidRDefault="00B468B9" w:rsidP="00B468B9">
            <w:pPr>
              <w:spacing w:after="0"/>
              <w:jc w:val="center"/>
              <w:rPr>
                <w:rFonts w:ascii="Times New Roman" w:eastAsia="Times New Roman" w:hAnsi="Times New Roman" w:cs="Times New Roman"/>
                <w:sz w:val="20"/>
                <w:szCs w:val="20"/>
                <w:lang w:eastAsia="pt-BR"/>
              </w:rPr>
            </w:pPr>
          </w:p>
        </w:tc>
      </w:tr>
      <w:tr w:rsidR="00B468B9" w:rsidRPr="006C7F13" w14:paraId="0D606B3C" w14:textId="77777777" w:rsidTr="00B468B9">
        <w:trPr>
          <w:trHeight w:val="946"/>
          <w:jc w:val="center"/>
        </w:trPr>
        <w:tc>
          <w:tcPr>
            <w:tcW w:w="2405" w:type="dxa"/>
            <w:vMerge/>
            <w:tcBorders>
              <w:top w:val="single" w:sz="4" w:space="0" w:color="auto"/>
              <w:left w:val="single" w:sz="4" w:space="0" w:color="auto"/>
              <w:bottom w:val="single" w:sz="4" w:space="0" w:color="auto"/>
              <w:right w:val="single" w:sz="4" w:space="0" w:color="auto"/>
            </w:tcBorders>
            <w:vAlign w:val="center"/>
            <w:hideMark/>
          </w:tcPr>
          <w:p w14:paraId="006E1FB4" w14:textId="77777777" w:rsidR="00B468B9" w:rsidRPr="006C7F13" w:rsidRDefault="00B468B9" w:rsidP="00B468B9">
            <w:pPr>
              <w:spacing w:after="0" w:line="240" w:lineRule="auto"/>
              <w:rPr>
                <w:rFonts w:ascii="Times New Roman" w:eastAsia="Times New Roman" w:hAnsi="Times New Roman" w:cs="Times New Roman"/>
                <w:sz w:val="20"/>
                <w:szCs w:val="20"/>
                <w:lang w:eastAsia="pt-BR"/>
              </w:rPr>
            </w:pPr>
          </w:p>
        </w:tc>
        <w:tc>
          <w:tcPr>
            <w:tcW w:w="85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C2F710" w14:textId="77777777" w:rsidR="00B468B9" w:rsidRPr="00A33D69" w:rsidRDefault="00B468B9" w:rsidP="00B468B9">
            <w:pPr>
              <w:spacing w:after="0" w:line="240" w:lineRule="auto"/>
              <w:jc w:val="both"/>
              <w:rPr>
                <w:rFonts w:ascii="Times New Roman" w:eastAsia="Times New Roman" w:hAnsi="Times New Roman" w:cs="Times New Roman"/>
                <w:sz w:val="20"/>
                <w:szCs w:val="20"/>
                <w:lang w:eastAsia="pt-BR"/>
              </w:rPr>
            </w:pPr>
            <w:r w:rsidRPr="00A33D69">
              <w:rPr>
                <w:rFonts w:ascii="Times New Roman" w:eastAsia="Times New Roman" w:hAnsi="Times New Roman" w:cs="Times New Roman"/>
                <w:sz w:val="20"/>
                <w:szCs w:val="20"/>
                <w:lang w:eastAsia="pt-BR"/>
              </w:rPr>
              <w:t>1.5 – Aquisição de uniforme e de material gráfico para divulgação do banco, das agências, do Programa Moeda Social Arariboia, de identificação de comércios credenciados de oficinas e capacitações, bem como para identificação dos bancos. Banner, flyer, folder, adesivos etc.</w:t>
            </w:r>
          </w:p>
        </w:tc>
        <w:tc>
          <w:tcPr>
            <w:tcW w:w="283" w:type="dxa"/>
            <w:tcBorders>
              <w:top w:val="single" w:sz="4" w:space="0" w:color="auto"/>
              <w:left w:val="single" w:sz="4" w:space="0" w:color="auto"/>
              <w:bottom w:val="single" w:sz="4" w:space="0" w:color="auto"/>
              <w:right w:val="single" w:sz="4" w:space="0" w:color="auto"/>
            </w:tcBorders>
            <w:shd w:val="clear" w:color="000000" w:fill="7F7F7F"/>
            <w:vAlign w:val="center"/>
            <w:hideMark/>
          </w:tcPr>
          <w:p w14:paraId="218CDCE9" w14:textId="77777777" w:rsidR="00B468B9" w:rsidRPr="006C7F13" w:rsidRDefault="00B468B9" w:rsidP="00B468B9">
            <w:pPr>
              <w:spacing w:after="0"/>
              <w:jc w:val="center"/>
              <w:rPr>
                <w:rFonts w:ascii="Times New Roman" w:eastAsia="Times New Roman" w:hAnsi="Times New Roman" w:cs="Times New Roman"/>
                <w:sz w:val="20"/>
                <w:szCs w:val="20"/>
                <w:lang w:eastAsia="pt-BR"/>
              </w:rPr>
            </w:pPr>
          </w:p>
        </w:tc>
        <w:tc>
          <w:tcPr>
            <w:tcW w:w="284" w:type="dxa"/>
            <w:gridSpan w:val="2"/>
            <w:tcBorders>
              <w:top w:val="single" w:sz="4" w:space="0" w:color="auto"/>
              <w:left w:val="single" w:sz="4" w:space="0" w:color="auto"/>
              <w:bottom w:val="single" w:sz="4" w:space="0" w:color="auto"/>
              <w:right w:val="single" w:sz="4" w:space="0" w:color="auto"/>
            </w:tcBorders>
            <w:shd w:val="clear" w:color="auto" w:fill="7F7F7F"/>
            <w:vAlign w:val="center"/>
            <w:hideMark/>
          </w:tcPr>
          <w:p w14:paraId="3403892F" w14:textId="77777777" w:rsidR="00B468B9" w:rsidRPr="006C7F13" w:rsidRDefault="00B468B9" w:rsidP="00B468B9">
            <w:pPr>
              <w:spacing w:after="0"/>
              <w:jc w:val="center"/>
              <w:rPr>
                <w:rFonts w:ascii="Times New Roman" w:eastAsia="Times New Roman" w:hAnsi="Times New Roman" w:cs="Times New Roman"/>
                <w:sz w:val="20"/>
                <w:szCs w:val="20"/>
                <w:lang w:eastAsia="pt-BR"/>
              </w:rPr>
            </w:pPr>
          </w:p>
        </w:tc>
        <w:tc>
          <w:tcPr>
            <w:tcW w:w="369" w:type="dxa"/>
            <w:tcBorders>
              <w:top w:val="nil"/>
              <w:left w:val="single" w:sz="4" w:space="0" w:color="auto"/>
              <w:bottom w:val="single" w:sz="4" w:space="0" w:color="000000"/>
              <w:right w:val="single" w:sz="4" w:space="0" w:color="000000"/>
            </w:tcBorders>
            <w:shd w:val="clear" w:color="auto" w:fill="7F7F7F"/>
            <w:vAlign w:val="center"/>
            <w:hideMark/>
          </w:tcPr>
          <w:p w14:paraId="06B2AA8E" w14:textId="77777777" w:rsidR="00B468B9" w:rsidRPr="006C7F13" w:rsidRDefault="00B468B9" w:rsidP="00B468B9">
            <w:pPr>
              <w:spacing w:after="0"/>
              <w:jc w:val="center"/>
              <w:rPr>
                <w:rFonts w:ascii="Times New Roman" w:eastAsia="Times New Roman" w:hAnsi="Times New Roman" w:cs="Times New Roman"/>
                <w:sz w:val="20"/>
                <w:szCs w:val="20"/>
                <w:lang w:eastAsia="pt-BR"/>
              </w:rPr>
            </w:pPr>
          </w:p>
        </w:tc>
        <w:tc>
          <w:tcPr>
            <w:tcW w:w="339" w:type="dxa"/>
            <w:tcBorders>
              <w:top w:val="nil"/>
              <w:left w:val="nil"/>
              <w:bottom w:val="single" w:sz="4" w:space="0" w:color="000000"/>
              <w:right w:val="single" w:sz="4" w:space="0" w:color="000000"/>
            </w:tcBorders>
            <w:shd w:val="clear" w:color="auto" w:fill="auto"/>
            <w:vAlign w:val="center"/>
            <w:hideMark/>
          </w:tcPr>
          <w:p w14:paraId="0F45B695" w14:textId="77777777" w:rsidR="00B468B9" w:rsidRPr="006C7F13" w:rsidRDefault="00B468B9" w:rsidP="00B468B9">
            <w:pPr>
              <w:spacing w:after="0"/>
              <w:jc w:val="center"/>
              <w:rPr>
                <w:rFonts w:ascii="Times New Roman" w:eastAsia="Times New Roman" w:hAnsi="Times New Roman" w:cs="Times New Roman"/>
                <w:sz w:val="20"/>
                <w:szCs w:val="20"/>
                <w:lang w:eastAsia="pt-BR"/>
              </w:rPr>
            </w:pPr>
          </w:p>
        </w:tc>
        <w:tc>
          <w:tcPr>
            <w:tcW w:w="284" w:type="dxa"/>
            <w:tcBorders>
              <w:top w:val="nil"/>
              <w:left w:val="nil"/>
              <w:bottom w:val="single" w:sz="4" w:space="0" w:color="000000"/>
              <w:right w:val="single" w:sz="4" w:space="0" w:color="000000"/>
            </w:tcBorders>
            <w:shd w:val="clear" w:color="auto" w:fill="auto"/>
            <w:vAlign w:val="center"/>
            <w:hideMark/>
          </w:tcPr>
          <w:p w14:paraId="007A3BAD" w14:textId="77777777" w:rsidR="00B468B9" w:rsidRPr="006C7F13" w:rsidRDefault="00B468B9" w:rsidP="00B468B9">
            <w:pPr>
              <w:spacing w:after="0"/>
              <w:jc w:val="center"/>
              <w:rPr>
                <w:rFonts w:ascii="Times New Roman" w:eastAsia="Times New Roman" w:hAnsi="Times New Roman" w:cs="Times New Roman"/>
                <w:sz w:val="20"/>
                <w:szCs w:val="20"/>
                <w:lang w:eastAsia="pt-BR"/>
              </w:rPr>
            </w:pPr>
          </w:p>
        </w:tc>
        <w:tc>
          <w:tcPr>
            <w:tcW w:w="426" w:type="dxa"/>
            <w:tcBorders>
              <w:top w:val="nil"/>
              <w:left w:val="nil"/>
              <w:bottom w:val="single" w:sz="4" w:space="0" w:color="000000"/>
              <w:right w:val="single" w:sz="4" w:space="0" w:color="000000"/>
            </w:tcBorders>
            <w:shd w:val="clear" w:color="auto" w:fill="auto"/>
            <w:vAlign w:val="center"/>
            <w:hideMark/>
          </w:tcPr>
          <w:p w14:paraId="6C5006E4" w14:textId="77777777" w:rsidR="00B468B9" w:rsidRPr="006C7F13" w:rsidRDefault="00B468B9" w:rsidP="00B468B9">
            <w:pPr>
              <w:spacing w:after="0"/>
              <w:jc w:val="center"/>
              <w:rPr>
                <w:rFonts w:ascii="Times New Roman" w:eastAsia="Times New Roman" w:hAnsi="Times New Roman" w:cs="Times New Roman"/>
                <w:sz w:val="20"/>
                <w:szCs w:val="20"/>
                <w:lang w:eastAsia="pt-BR"/>
              </w:rPr>
            </w:pPr>
          </w:p>
        </w:tc>
        <w:tc>
          <w:tcPr>
            <w:tcW w:w="239" w:type="dxa"/>
            <w:tcBorders>
              <w:top w:val="nil"/>
              <w:left w:val="nil"/>
              <w:bottom w:val="single" w:sz="4" w:space="0" w:color="000000"/>
              <w:right w:val="nil"/>
            </w:tcBorders>
          </w:tcPr>
          <w:p w14:paraId="55255360" w14:textId="77777777" w:rsidR="00B468B9" w:rsidRPr="006C7F13" w:rsidRDefault="00B468B9" w:rsidP="00B468B9">
            <w:pPr>
              <w:spacing w:after="0"/>
              <w:jc w:val="center"/>
              <w:rPr>
                <w:rFonts w:ascii="Times New Roman" w:eastAsia="Times New Roman" w:hAnsi="Times New Roman" w:cs="Times New Roman"/>
                <w:sz w:val="20"/>
                <w:szCs w:val="20"/>
                <w:lang w:eastAsia="pt-BR"/>
              </w:rPr>
            </w:pPr>
          </w:p>
        </w:tc>
        <w:tc>
          <w:tcPr>
            <w:tcW w:w="186" w:type="dxa"/>
            <w:tcBorders>
              <w:top w:val="nil"/>
              <w:left w:val="nil"/>
              <w:bottom w:val="single" w:sz="4" w:space="0" w:color="000000"/>
              <w:right w:val="single" w:sz="4" w:space="0" w:color="000000"/>
            </w:tcBorders>
            <w:shd w:val="clear" w:color="auto" w:fill="auto"/>
            <w:vAlign w:val="center"/>
            <w:hideMark/>
          </w:tcPr>
          <w:p w14:paraId="13FC5EEC" w14:textId="77777777" w:rsidR="00B468B9" w:rsidRPr="006C7F13" w:rsidRDefault="00B468B9" w:rsidP="00B468B9">
            <w:pPr>
              <w:spacing w:after="0"/>
              <w:jc w:val="center"/>
              <w:rPr>
                <w:rFonts w:ascii="Times New Roman" w:eastAsia="Times New Roman" w:hAnsi="Times New Roman" w:cs="Times New Roman"/>
                <w:sz w:val="20"/>
                <w:szCs w:val="20"/>
                <w:lang w:eastAsia="pt-BR"/>
              </w:rPr>
            </w:pPr>
          </w:p>
        </w:tc>
        <w:tc>
          <w:tcPr>
            <w:tcW w:w="283" w:type="dxa"/>
            <w:tcBorders>
              <w:top w:val="nil"/>
              <w:left w:val="nil"/>
              <w:bottom w:val="single" w:sz="4" w:space="0" w:color="000000"/>
              <w:right w:val="single" w:sz="4" w:space="0" w:color="000000"/>
            </w:tcBorders>
            <w:shd w:val="clear" w:color="auto" w:fill="auto"/>
            <w:vAlign w:val="center"/>
            <w:hideMark/>
          </w:tcPr>
          <w:p w14:paraId="53D23D6E" w14:textId="77777777" w:rsidR="00B468B9" w:rsidRPr="006C7F13" w:rsidRDefault="00B468B9" w:rsidP="00B468B9">
            <w:pPr>
              <w:spacing w:after="0"/>
              <w:jc w:val="center"/>
              <w:rPr>
                <w:rFonts w:ascii="Times New Roman" w:eastAsia="Times New Roman" w:hAnsi="Times New Roman" w:cs="Times New Roman"/>
                <w:sz w:val="20"/>
                <w:szCs w:val="20"/>
                <w:lang w:eastAsia="pt-BR"/>
              </w:rPr>
            </w:pPr>
          </w:p>
        </w:tc>
        <w:tc>
          <w:tcPr>
            <w:tcW w:w="284" w:type="dxa"/>
            <w:tcBorders>
              <w:top w:val="nil"/>
              <w:left w:val="nil"/>
              <w:bottom w:val="single" w:sz="4" w:space="0" w:color="000000"/>
              <w:right w:val="single" w:sz="4" w:space="0" w:color="000000"/>
            </w:tcBorders>
            <w:shd w:val="clear" w:color="auto" w:fill="auto"/>
            <w:vAlign w:val="center"/>
            <w:hideMark/>
          </w:tcPr>
          <w:p w14:paraId="438B798E" w14:textId="77777777" w:rsidR="00B468B9" w:rsidRPr="006C7F13" w:rsidRDefault="00B468B9" w:rsidP="00B468B9">
            <w:pPr>
              <w:spacing w:after="0"/>
              <w:jc w:val="center"/>
              <w:rPr>
                <w:rFonts w:ascii="Times New Roman" w:eastAsia="Times New Roman" w:hAnsi="Times New Roman" w:cs="Times New Roman"/>
                <w:sz w:val="20"/>
                <w:szCs w:val="20"/>
                <w:lang w:eastAsia="pt-BR"/>
              </w:rPr>
            </w:pPr>
          </w:p>
        </w:tc>
        <w:tc>
          <w:tcPr>
            <w:tcW w:w="440" w:type="dxa"/>
            <w:tcBorders>
              <w:top w:val="nil"/>
              <w:left w:val="nil"/>
              <w:bottom w:val="single" w:sz="4" w:space="0" w:color="000000"/>
              <w:right w:val="single" w:sz="4" w:space="0" w:color="000000"/>
            </w:tcBorders>
            <w:shd w:val="clear" w:color="auto" w:fill="auto"/>
            <w:vAlign w:val="center"/>
            <w:hideMark/>
          </w:tcPr>
          <w:p w14:paraId="58C31932" w14:textId="77777777" w:rsidR="00B468B9" w:rsidRPr="006C7F13" w:rsidRDefault="00B468B9" w:rsidP="00B468B9">
            <w:pPr>
              <w:spacing w:after="0"/>
              <w:jc w:val="center"/>
              <w:rPr>
                <w:rFonts w:ascii="Times New Roman" w:eastAsia="Times New Roman" w:hAnsi="Times New Roman" w:cs="Times New Roman"/>
                <w:sz w:val="20"/>
                <w:szCs w:val="20"/>
                <w:lang w:eastAsia="pt-BR"/>
              </w:rPr>
            </w:pPr>
          </w:p>
        </w:tc>
        <w:tc>
          <w:tcPr>
            <w:tcW w:w="460" w:type="dxa"/>
            <w:tcBorders>
              <w:top w:val="nil"/>
              <w:left w:val="nil"/>
              <w:bottom w:val="single" w:sz="4" w:space="0" w:color="000000"/>
              <w:right w:val="single" w:sz="4" w:space="0" w:color="000000"/>
            </w:tcBorders>
            <w:shd w:val="clear" w:color="auto" w:fill="auto"/>
            <w:vAlign w:val="center"/>
            <w:hideMark/>
          </w:tcPr>
          <w:p w14:paraId="4FAA807C" w14:textId="77777777" w:rsidR="00B468B9" w:rsidRPr="006C7F13" w:rsidRDefault="00B468B9" w:rsidP="00B468B9">
            <w:pPr>
              <w:spacing w:after="0"/>
              <w:jc w:val="center"/>
              <w:rPr>
                <w:rFonts w:ascii="Times New Roman" w:eastAsia="Times New Roman" w:hAnsi="Times New Roman" w:cs="Times New Roman"/>
                <w:sz w:val="20"/>
                <w:szCs w:val="20"/>
                <w:lang w:eastAsia="pt-BR"/>
              </w:rPr>
            </w:pPr>
          </w:p>
        </w:tc>
        <w:tc>
          <w:tcPr>
            <w:tcW w:w="424" w:type="dxa"/>
            <w:tcBorders>
              <w:top w:val="nil"/>
              <w:left w:val="nil"/>
              <w:bottom w:val="single" w:sz="4" w:space="0" w:color="000000"/>
              <w:right w:val="single" w:sz="4" w:space="0" w:color="000000"/>
            </w:tcBorders>
            <w:shd w:val="clear" w:color="auto" w:fill="auto"/>
            <w:vAlign w:val="center"/>
            <w:hideMark/>
          </w:tcPr>
          <w:p w14:paraId="5B0FEF69" w14:textId="77777777" w:rsidR="00B468B9" w:rsidRPr="006C7F13" w:rsidRDefault="00B468B9" w:rsidP="00B468B9">
            <w:pPr>
              <w:spacing w:after="0"/>
              <w:jc w:val="center"/>
              <w:rPr>
                <w:rFonts w:ascii="Times New Roman" w:eastAsia="Times New Roman" w:hAnsi="Times New Roman" w:cs="Times New Roman"/>
                <w:sz w:val="20"/>
                <w:szCs w:val="20"/>
                <w:lang w:eastAsia="pt-BR"/>
              </w:rPr>
            </w:pPr>
          </w:p>
        </w:tc>
      </w:tr>
      <w:tr w:rsidR="00B468B9" w:rsidRPr="006C7F13" w14:paraId="1F2C8044" w14:textId="77777777" w:rsidTr="00B468B9">
        <w:trPr>
          <w:trHeight w:val="734"/>
          <w:jc w:val="center"/>
        </w:trPr>
        <w:tc>
          <w:tcPr>
            <w:tcW w:w="24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6FE9957" w14:textId="77777777" w:rsidR="00B468B9" w:rsidRDefault="00B468B9" w:rsidP="00B468B9">
            <w:pPr>
              <w:spacing w:after="0" w:line="240" w:lineRule="auto"/>
              <w:jc w:val="center"/>
              <w:rPr>
                <w:rFonts w:ascii="Times New Roman" w:eastAsia="Times New Roman" w:hAnsi="Times New Roman" w:cs="Times New Roman"/>
                <w:sz w:val="20"/>
                <w:szCs w:val="20"/>
                <w:lang w:eastAsia="pt-BR"/>
              </w:rPr>
            </w:pPr>
            <w:r w:rsidRPr="00717E04">
              <w:rPr>
                <w:rFonts w:ascii="Times New Roman" w:eastAsia="Times New Roman" w:hAnsi="Times New Roman" w:cs="Times New Roman"/>
                <w:sz w:val="20"/>
                <w:szCs w:val="20"/>
                <w:lang w:eastAsia="pt-BR"/>
              </w:rPr>
              <w:t>Meta 2</w:t>
            </w:r>
          </w:p>
          <w:p w14:paraId="304D6F74" w14:textId="77777777" w:rsidR="00B468B9" w:rsidRPr="006C7F13" w:rsidRDefault="00B468B9" w:rsidP="00B468B9">
            <w:pPr>
              <w:spacing w:after="0" w:line="240" w:lineRule="auto"/>
              <w:jc w:val="center"/>
              <w:rPr>
                <w:rFonts w:ascii="Times New Roman" w:eastAsia="Times New Roman" w:hAnsi="Times New Roman" w:cs="Times New Roman"/>
                <w:sz w:val="20"/>
                <w:szCs w:val="20"/>
                <w:lang w:eastAsia="pt-BR"/>
              </w:rPr>
            </w:pPr>
            <w:r w:rsidRPr="00717E04">
              <w:rPr>
                <w:rFonts w:ascii="Times New Roman" w:eastAsia="Times New Roman" w:hAnsi="Times New Roman" w:cs="Times New Roman"/>
                <w:sz w:val="20"/>
                <w:szCs w:val="20"/>
                <w:lang w:eastAsia="pt-BR"/>
              </w:rPr>
              <w:t xml:space="preserve"> Cadastramento e atendimento à rede credenciada de comércios, serviços, pequenos produtores e empreendimentos de economia solidária oferecendo informações sobre o projeto e dando assistência técnica necessária para o bom funcionamento do meio de pagamento adotado</w:t>
            </w:r>
          </w:p>
        </w:tc>
        <w:tc>
          <w:tcPr>
            <w:tcW w:w="8505" w:type="dxa"/>
            <w:tcBorders>
              <w:top w:val="single" w:sz="4" w:space="0" w:color="auto"/>
              <w:left w:val="single" w:sz="4" w:space="0" w:color="auto"/>
              <w:bottom w:val="single" w:sz="4" w:space="0" w:color="auto"/>
              <w:right w:val="single" w:sz="4" w:space="0" w:color="auto"/>
            </w:tcBorders>
            <w:shd w:val="clear" w:color="auto" w:fill="auto"/>
            <w:vAlign w:val="center"/>
          </w:tcPr>
          <w:p w14:paraId="25B98E9B" w14:textId="77777777" w:rsidR="00B468B9" w:rsidRPr="00A33D69" w:rsidRDefault="00B468B9" w:rsidP="00B468B9">
            <w:pPr>
              <w:spacing w:after="0" w:line="240" w:lineRule="auto"/>
              <w:jc w:val="both"/>
              <w:rPr>
                <w:rFonts w:ascii="Times New Roman" w:eastAsia="Times New Roman" w:hAnsi="Times New Roman" w:cs="Times New Roman"/>
                <w:sz w:val="20"/>
                <w:szCs w:val="20"/>
                <w:lang w:eastAsia="pt-BR"/>
              </w:rPr>
            </w:pPr>
            <w:r w:rsidRPr="00A33D69">
              <w:rPr>
                <w:rFonts w:ascii="Times New Roman" w:eastAsia="Times New Roman" w:hAnsi="Times New Roman" w:cs="Times New Roman"/>
                <w:sz w:val="20"/>
                <w:szCs w:val="20"/>
                <w:lang w:eastAsia="pt-BR"/>
              </w:rPr>
              <w:t>2.1 - Mobilização e cadastramento dos comércios, microempreendedores individuais e empreendimentos de economia solidária.</w:t>
            </w:r>
          </w:p>
        </w:tc>
        <w:tc>
          <w:tcPr>
            <w:tcW w:w="283" w:type="dxa"/>
            <w:tcBorders>
              <w:top w:val="single" w:sz="4" w:space="0" w:color="auto"/>
              <w:left w:val="single" w:sz="4" w:space="0" w:color="auto"/>
              <w:bottom w:val="single" w:sz="4" w:space="0" w:color="auto"/>
              <w:right w:val="single" w:sz="4" w:space="0" w:color="auto"/>
            </w:tcBorders>
            <w:shd w:val="clear" w:color="000000" w:fill="7F7F7F"/>
            <w:vAlign w:val="center"/>
            <w:hideMark/>
          </w:tcPr>
          <w:p w14:paraId="5AA0A580" w14:textId="77777777" w:rsidR="00B468B9" w:rsidRPr="00467E77" w:rsidRDefault="00B468B9" w:rsidP="00B468B9">
            <w:pPr>
              <w:spacing w:after="0"/>
              <w:jc w:val="center"/>
              <w:rPr>
                <w:rFonts w:ascii="Times New Roman" w:eastAsia="Times New Roman" w:hAnsi="Times New Roman" w:cs="Times New Roman"/>
                <w:sz w:val="20"/>
                <w:szCs w:val="20"/>
                <w:highlight w:val="yellow"/>
                <w:lang w:eastAsia="pt-BR"/>
              </w:rPr>
            </w:pPr>
          </w:p>
        </w:tc>
        <w:tc>
          <w:tcPr>
            <w:tcW w:w="284" w:type="dxa"/>
            <w:gridSpan w:val="2"/>
            <w:tcBorders>
              <w:top w:val="single" w:sz="4" w:space="0" w:color="auto"/>
              <w:left w:val="single" w:sz="4" w:space="0" w:color="auto"/>
              <w:bottom w:val="single" w:sz="4" w:space="0" w:color="auto"/>
              <w:right w:val="single" w:sz="4" w:space="0" w:color="auto"/>
            </w:tcBorders>
            <w:shd w:val="clear" w:color="000000" w:fill="7F7F7F"/>
            <w:vAlign w:val="center"/>
            <w:hideMark/>
          </w:tcPr>
          <w:p w14:paraId="5FFA0D7E" w14:textId="77777777" w:rsidR="00B468B9" w:rsidRPr="006C7F13" w:rsidRDefault="00B468B9" w:rsidP="00B468B9">
            <w:pPr>
              <w:spacing w:after="0"/>
              <w:jc w:val="center"/>
              <w:rPr>
                <w:rFonts w:ascii="Times New Roman" w:eastAsia="Times New Roman" w:hAnsi="Times New Roman" w:cs="Times New Roman"/>
                <w:sz w:val="20"/>
                <w:szCs w:val="20"/>
                <w:lang w:eastAsia="pt-BR"/>
              </w:rPr>
            </w:pPr>
          </w:p>
        </w:tc>
        <w:tc>
          <w:tcPr>
            <w:tcW w:w="369" w:type="dxa"/>
            <w:tcBorders>
              <w:top w:val="nil"/>
              <w:left w:val="single" w:sz="4" w:space="0" w:color="auto"/>
              <w:bottom w:val="single" w:sz="4" w:space="0" w:color="000000"/>
              <w:right w:val="single" w:sz="4" w:space="0" w:color="000000"/>
            </w:tcBorders>
            <w:shd w:val="clear" w:color="000000" w:fill="7F7F7F"/>
            <w:vAlign w:val="center"/>
            <w:hideMark/>
          </w:tcPr>
          <w:p w14:paraId="16E48D7E" w14:textId="77777777" w:rsidR="00B468B9" w:rsidRPr="006C7F13" w:rsidRDefault="00B468B9" w:rsidP="00B468B9">
            <w:pPr>
              <w:spacing w:after="0"/>
              <w:jc w:val="center"/>
              <w:rPr>
                <w:rFonts w:ascii="Times New Roman" w:eastAsia="Times New Roman" w:hAnsi="Times New Roman" w:cs="Times New Roman"/>
                <w:sz w:val="20"/>
                <w:szCs w:val="20"/>
                <w:lang w:eastAsia="pt-BR"/>
              </w:rPr>
            </w:pPr>
          </w:p>
        </w:tc>
        <w:tc>
          <w:tcPr>
            <w:tcW w:w="339" w:type="dxa"/>
            <w:tcBorders>
              <w:top w:val="nil"/>
              <w:left w:val="nil"/>
              <w:bottom w:val="single" w:sz="4" w:space="0" w:color="000000"/>
              <w:right w:val="single" w:sz="4" w:space="0" w:color="000000"/>
            </w:tcBorders>
            <w:shd w:val="clear" w:color="000000" w:fill="7F7F7F"/>
            <w:vAlign w:val="center"/>
            <w:hideMark/>
          </w:tcPr>
          <w:p w14:paraId="5914D1C5" w14:textId="77777777" w:rsidR="00B468B9" w:rsidRPr="006C7F13" w:rsidRDefault="00B468B9" w:rsidP="00B468B9">
            <w:pPr>
              <w:spacing w:after="0"/>
              <w:jc w:val="center"/>
              <w:rPr>
                <w:rFonts w:ascii="Times New Roman" w:eastAsia="Times New Roman" w:hAnsi="Times New Roman" w:cs="Times New Roman"/>
                <w:sz w:val="20"/>
                <w:szCs w:val="20"/>
                <w:lang w:eastAsia="pt-BR"/>
              </w:rPr>
            </w:pPr>
          </w:p>
        </w:tc>
        <w:tc>
          <w:tcPr>
            <w:tcW w:w="284" w:type="dxa"/>
            <w:tcBorders>
              <w:top w:val="nil"/>
              <w:left w:val="nil"/>
              <w:bottom w:val="single" w:sz="4" w:space="0" w:color="000000"/>
              <w:right w:val="single" w:sz="4" w:space="0" w:color="000000"/>
            </w:tcBorders>
            <w:shd w:val="clear" w:color="auto" w:fill="7F7F7F"/>
            <w:vAlign w:val="center"/>
            <w:hideMark/>
          </w:tcPr>
          <w:p w14:paraId="0EC058D9" w14:textId="77777777" w:rsidR="00B468B9" w:rsidRPr="006C7F13" w:rsidRDefault="00B468B9" w:rsidP="00B468B9">
            <w:pPr>
              <w:spacing w:after="0"/>
              <w:jc w:val="center"/>
              <w:rPr>
                <w:rFonts w:ascii="Times New Roman" w:eastAsia="Times New Roman" w:hAnsi="Times New Roman" w:cs="Times New Roman"/>
                <w:sz w:val="20"/>
                <w:szCs w:val="20"/>
                <w:lang w:eastAsia="pt-BR"/>
              </w:rPr>
            </w:pPr>
          </w:p>
        </w:tc>
        <w:tc>
          <w:tcPr>
            <w:tcW w:w="426" w:type="dxa"/>
            <w:tcBorders>
              <w:top w:val="nil"/>
              <w:left w:val="nil"/>
              <w:bottom w:val="single" w:sz="4" w:space="0" w:color="000000"/>
              <w:right w:val="single" w:sz="4" w:space="0" w:color="000000"/>
            </w:tcBorders>
            <w:shd w:val="clear" w:color="auto" w:fill="7F7F7F"/>
            <w:vAlign w:val="center"/>
            <w:hideMark/>
          </w:tcPr>
          <w:p w14:paraId="041D2DFD" w14:textId="77777777" w:rsidR="00B468B9" w:rsidRPr="006C7F13" w:rsidRDefault="00B468B9" w:rsidP="00B468B9">
            <w:pPr>
              <w:spacing w:after="0"/>
              <w:jc w:val="center"/>
              <w:rPr>
                <w:rFonts w:ascii="Times New Roman" w:eastAsia="Times New Roman" w:hAnsi="Times New Roman" w:cs="Times New Roman"/>
                <w:sz w:val="20"/>
                <w:szCs w:val="20"/>
                <w:lang w:eastAsia="pt-BR"/>
              </w:rPr>
            </w:pPr>
          </w:p>
        </w:tc>
        <w:tc>
          <w:tcPr>
            <w:tcW w:w="239" w:type="dxa"/>
            <w:tcBorders>
              <w:top w:val="nil"/>
              <w:left w:val="nil"/>
              <w:bottom w:val="single" w:sz="4" w:space="0" w:color="000000"/>
              <w:right w:val="nil"/>
            </w:tcBorders>
          </w:tcPr>
          <w:p w14:paraId="6E79FC61" w14:textId="77777777" w:rsidR="00B468B9" w:rsidRPr="006C7F13" w:rsidRDefault="00B468B9" w:rsidP="00B468B9">
            <w:pPr>
              <w:spacing w:after="0"/>
              <w:jc w:val="center"/>
              <w:rPr>
                <w:rFonts w:ascii="Times New Roman" w:eastAsia="Times New Roman" w:hAnsi="Times New Roman" w:cs="Times New Roman"/>
                <w:sz w:val="20"/>
                <w:szCs w:val="20"/>
                <w:lang w:eastAsia="pt-BR"/>
              </w:rPr>
            </w:pPr>
          </w:p>
        </w:tc>
        <w:tc>
          <w:tcPr>
            <w:tcW w:w="186" w:type="dxa"/>
            <w:tcBorders>
              <w:top w:val="nil"/>
              <w:left w:val="nil"/>
              <w:bottom w:val="single" w:sz="4" w:space="0" w:color="000000"/>
              <w:right w:val="single" w:sz="4" w:space="0" w:color="000000"/>
            </w:tcBorders>
            <w:shd w:val="clear" w:color="auto" w:fill="auto"/>
            <w:vAlign w:val="center"/>
            <w:hideMark/>
          </w:tcPr>
          <w:p w14:paraId="58D3FB4A" w14:textId="77777777" w:rsidR="00B468B9" w:rsidRPr="006C7F13" w:rsidRDefault="00B468B9" w:rsidP="00B468B9">
            <w:pPr>
              <w:spacing w:after="0"/>
              <w:jc w:val="center"/>
              <w:rPr>
                <w:rFonts w:ascii="Times New Roman" w:eastAsia="Times New Roman" w:hAnsi="Times New Roman" w:cs="Times New Roman"/>
                <w:sz w:val="20"/>
                <w:szCs w:val="20"/>
                <w:lang w:eastAsia="pt-BR"/>
              </w:rPr>
            </w:pPr>
          </w:p>
        </w:tc>
        <w:tc>
          <w:tcPr>
            <w:tcW w:w="283" w:type="dxa"/>
            <w:tcBorders>
              <w:top w:val="nil"/>
              <w:left w:val="nil"/>
              <w:bottom w:val="single" w:sz="4" w:space="0" w:color="000000"/>
              <w:right w:val="single" w:sz="4" w:space="0" w:color="000000"/>
            </w:tcBorders>
            <w:shd w:val="clear" w:color="auto" w:fill="auto"/>
            <w:vAlign w:val="center"/>
            <w:hideMark/>
          </w:tcPr>
          <w:p w14:paraId="575C2F02" w14:textId="77777777" w:rsidR="00B468B9" w:rsidRPr="006C7F13" w:rsidRDefault="00B468B9" w:rsidP="00B468B9">
            <w:pPr>
              <w:spacing w:after="0"/>
              <w:jc w:val="center"/>
              <w:rPr>
                <w:rFonts w:ascii="Times New Roman" w:eastAsia="Times New Roman" w:hAnsi="Times New Roman" w:cs="Times New Roman"/>
                <w:sz w:val="20"/>
                <w:szCs w:val="20"/>
                <w:lang w:eastAsia="pt-BR"/>
              </w:rPr>
            </w:pPr>
          </w:p>
        </w:tc>
        <w:tc>
          <w:tcPr>
            <w:tcW w:w="284" w:type="dxa"/>
            <w:tcBorders>
              <w:top w:val="nil"/>
              <w:left w:val="nil"/>
              <w:bottom w:val="single" w:sz="4" w:space="0" w:color="000000"/>
              <w:right w:val="single" w:sz="4" w:space="0" w:color="000000"/>
            </w:tcBorders>
            <w:shd w:val="clear" w:color="auto" w:fill="auto"/>
            <w:vAlign w:val="center"/>
            <w:hideMark/>
          </w:tcPr>
          <w:p w14:paraId="06843380" w14:textId="77777777" w:rsidR="00B468B9" w:rsidRPr="006C7F13" w:rsidRDefault="00B468B9" w:rsidP="00B468B9">
            <w:pPr>
              <w:spacing w:after="0"/>
              <w:jc w:val="center"/>
              <w:rPr>
                <w:rFonts w:ascii="Times New Roman" w:eastAsia="Times New Roman" w:hAnsi="Times New Roman" w:cs="Times New Roman"/>
                <w:sz w:val="20"/>
                <w:szCs w:val="20"/>
                <w:lang w:eastAsia="pt-BR"/>
              </w:rPr>
            </w:pPr>
          </w:p>
        </w:tc>
        <w:tc>
          <w:tcPr>
            <w:tcW w:w="440" w:type="dxa"/>
            <w:tcBorders>
              <w:top w:val="nil"/>
              <w:left w:val="nil"/>
              <w:bottom w:val="single" w:sz="4" w:space="0" w:color="000000"/>
              <w:right w:val="single" w:sz="4" w:space="0" w:color="000000"/>
            </w:tcBorders>
            <w:shd w:val="clear" w:color="auto" w:fill="auto"/>
            <w:vAlign w:val="center"/>
            <w:hideMark/>
          </w:tcPr>
          <w:p w14:paraId="18B86BD3" w14:textId="77777777" w:rsidR="00B468B9" w:rsidRPr="006C7F13" w:rsidRDefault="00B468B9" w:rsidP="00B468B9">
            <w:pPr>
              <w:spacing w:after="0"/>
              <w:jc w:val="center"/>
              <w:rPr>
                <w:rFonts w:ascii="Times New Roman" w:eastAsia="Times New Roman" w:hAnsi="Times New Roman" w:cs="Times New Roman"/>
                <w:sz w:val="20"/>
                <w:szCs w:val="20"/>
                <w:lang w:eastAsia="pt-BR"/>
              </w:rPr>
            </w:pPr>
          </w:p>
        </w:tc>
        <w:tc>
          <w:tcPr>
            <w:tcW w:w="460" w:type="dxa"/>
            <w:tcBorders>
              <w:top w:val="nil"/>
              <w:left w:val="nil"/>
              <w:bottom w:val="single" w:sz="4" w:space="0" w:color="000000"/>
              <w:right w:val="single" w:sz="4" w:space="0" w:color="000000"/>
            </w:tcBorders>
            <w:shd w:val="clear" w:color="auto" w:fill="auto"/>
            <w:vAlign w:val="center"/>
            <w:hideMark/>
          </w:tcPr>
          <w:p w14:paraId="760D4B93" w14:textId="77777777" w:rsidR="00B468B9" w:rsidRPr="006C7F13" w:rsidRDefault="00B468B9" w:rsidP="00B468B9">
            <w:pPr>
              <w:spacing w:after="0"/>
              <w:jc w:val="center"/>
              <w:rPr>
                <w:rFonts w:ascii="Times New Roman" w:eastAsia="Times New Roman" w:hAnsi="Times New Roman" w:cs="Times New Roman"/>
                <w:sz w:val="20"/>
                <w:szCs w:val="20"/>
                <w:lang w:eastAsia="pt-BR"/>
              </w:rPr>
            </w:pPr>
          </w:p>
        </w:tc>
        <w:tc>
          <w:tcPr>
            <w:tcW w:w="424" w:type="dxa"/>
            <w:tcBorders>
              <w:top w:val="nil"/>
              <w:left w:val="nil"/>
              <w:bottom w:val="single" w:sz="4" w:space="0" w:color="000000"/>
              <w:right w:val="single" w:sz="4" w:space="0" w:color="000000"/>
            </w:tcBorders>
            <w:shd w:val="clear" w:color="auto" w:fill="auto"/>
            <w:vAlign w:val="center"/>
            <w:hideMark/>
          </w:tcPr>
          <w:p w14:paraId="77194301" w14:textId="77777777" w:rsidR="00B468B9" w:rsidRPr="006C7F13" w:rsidRDefault="00B468B9" w:rsidP="00B468B9">
            <w:pPr>
              <w:spacing w:after="0"/>
              <w:jc w:val="center"/>
              <w:rPr>
                <w:rFonts w:ascii="Times New Roman" w:eastAsia="Times New Roman" w:hAnsi="Times New Roman" w:cs="Times New Roman"/>
                <w:sz w:val="20"/>
                <w:szCs w:val="20"/>
                <w:lang w:eastAsia="pt-BR"/>
              </w:rPr>
            </w:pPr>
          </w:p>
        </w:tc>
      </w:tr>
      <w:tr w:rsidR="00B468B9" w:rsidRPr="006C7F13" w14:paraId="256BF58F" w14:textId="77777777" w:rsidTr="00B468B9">
        <w:trPr>
          <w:trHeight w:val="479"/>
          <w:jc w:val="center"/>
        </w:trPr>
        <w:tc>
          <w:tcPr>
            <w:tcW w:w="2405" w:type="dxa"/>
            <w:vMerge/>
            <w:tcBorders>
              <w:top w:val="single" w:sz="4" w:space="0" w:color="auto"/>
              <w:left w:val="single" w:sz="4" w:space="0" w:color="auto"/>
              <w:bottom w:val="single" w:sz="4" w:space="0" w:color="auto"/>
              <w:right w:val="single" w:sz="4" w:space="0" w:color="auto"/>
            </w:tcBorders>
            <w:vAlign w:val="center"/>
            <w:hideMark/>
          </w:tcPr>
          <w:p w14:paraId="094170C5" w14:textId="77777777" w:rsidR="00B468B9" w:rsidRPr="006C7F13" w:rsidRDefault="00B468B9" w:rsidP="00B468B9">
            <w:pPr>
              <w:spacing w:after="0" w:line="240" w:lineRule="auto"/>
              <w:rPr>
                <w:rFonts w:ascii="Times New Roman" w:eastAsia="Times New Roman" w:hAnsi="Times New Roman" w:cs="Times New Roman"/>
                <w:sz w:val="20"/>
                <w:szCs w:val="20"/>
                <w:lang w:eastAsia="pt-BR"/>
              </w:rPr>
            </w:pPr>
          </w:p>
        </w:tc>
        <w:tc>
          <w:tcPr>
            <w:tcW w:w="85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8FF4A8" w14:textId="77777777" w:rsidR="00B468B9" w:rsidRPr="00A33D69" w:rsidRDefault="00B468B9" w:rsidP="00B468B9">
            <w:pPr>
              <w:spacing w:after="0" w:line="240" w:lineRule="auto"/>
              <w:jc w:val="both"/>
              <w:rPr>
                <w:rFonts w:ascii="Times New Roman" w:eastAsia="Times New Roman" w:hAnsi="Times New Roman" w:cs="Times New Roman"/>
                <w:sz w:val="20"/>
                <w:szCs w:val="20"/>
                <w:lang w:eastAsia="pt-BR"/>
              </w:rPr>
            </w:pPr>
            <w:r w:rsidRPr="00A33D69">
              <w:rPr>
                <w:rFonts w:ascii="Times New Roman" w:eastAsia="Times New Roman" w:hAnsi="Times New Roman" w:cs="Times New Roman"/>
                <w:sz w:val="20"/>
                <w:szCs w:val="20"/>
                <w:lang w:eastAsia="pt-BR"/>
              </w:rPr>
              <w:t>2.2 – Visita técnica aos comerciantes credenciados para informações e orientação quanto ao uso do sistema operacional da Moeda Arariboia.</w:t>
            </w:r>
          </w:p>
        </w:tc>
        <w:tc>
          <w:tcPr>
            <w:tcW w:w="283" w:type="dxa"/>
            <w:tcBorders>
              <w:top w:val="single" w:sz="4" w:space="0" w:color="auto"/>
              <w:left w:val="single" w:sz="4" w:space="0" w:color="auto"/>
              <w:bottom w:val="single" w:sz="4" w:space="0" w:color="auto"/>
              <w:right w:val="single" w:sz="4" w:space="0" w:color="auto"/>
            </w:tcBorders>
            <w:shd w:val="clear" w:color="auto" w:fill="7F7F7F"/>
            <w:vAlign w:val="center"/>
            <w:hideMark/>
          </w:tcPr>
          <w:p w14:paraId="63A9A89F" w14:textId="77777777" w:rsidR="00B468B9" w:rsidRPr="006C7F13" w:rsidRDefault="00B468B9" w:rsidP="00B468B9">
            <w:pPr>
              <w:spacing w:after="0"/>
              <w:jc w:val="center"/>
              <w:rPr>
                <w:rFonts w:ascii="Times New Roman" w:eastAsia="Times New Roman" w:hAnsi="Times New Roman" w:cs="Times New Roman"/>
                <w:sz w:val="20"/>
                <w:szCs w:val="20"/>
                <w:lang w:eastAsia="pt-BR"/>
              </w:rPr>
            </w:pPr>
          </w:p>
        </w:tc>
        <w:tc>
          <w:tcPr>
            <w:tcW w:w="284" w:type="dxa"/>
            <w:gridSpan w:val="2"/>
            <w:tcBorders>
              <w:top w:val="single" w:sz="4" w:space="0" w:color="auto"/>
              <w:left w:val="single" w:sz="4" w:space="0" w:color="auto"/>
              <w:bottom w:val="single" w:sz="4" w:space="0" w:color="auto"/>
              <w:right w:val="single" w:sz="4" w:space="0" w:color="auto"/>
            </w:tcBorders>
            <w:shd w:val="clear" w:color="auto" w:fill="7F7F7F"/>
            <w:vAlign w:val="center"/>
            <w:hideMark/>
          </w:tcPr>
          <w:p w14:paraId="7EB6C28F" w14:textId="77777777" w:rsidR="00B468B9" w:rsidRPr="006C7F13" w:rsidRDefault="00B468B9" w:rsidP="00B468B9">
            <w:pPr>
              <w:spacing w:after="0"/>
              <w:jc w:val="center"/>
              <w:rPr>
                <w:rFonts w:ascii="Times New Roman" w:eastAsia="Times New Roman" w:hAnsi="Times New Roman" w:cs="Times New Roman"/>
                <w:sz w:val="20"/>
                <w:szCs w:val="20"/>
                <w:lang w:eastAsia="pt-BR"/>
              </w:rPr>
            </w:pPr>
          </w:p>
        </w:tc>
        <w:tc>
          <w:tcPr>
            <w:tcW w:w="369" w:type="dxa"/>
            <w:tcBorders>
              <w:top w:val="nil"/>
              <w:left w:val="single" w:sz="4" w:space="0" w:color="auto"/>
              <w:bottom w:val="single" w:sz="4" w:space="0" w:color="000000"/>
              <w:right w:val="single" w:sz="4" w:space="0" w:color="000000"/>
            </w:tcBorders>
            <w:shd w:val="clear" w:color="auto" w:fill="7F7F7F"/>
            <w:vAlign w:val="center"/>
            <w:hideMark/>
          </w:tcPr>
          <w:p w14:paraId="4452F03E" w14:textId="77777777" w:rsidR="00B468B9" w:rsidRPr="006C7F13" w:rsidRDefault="00B468B9" w:rsidP="00B468B9">
            <w:pPr>
              <w:spacing w:after="0"/>
              <w:jc w:val="center"/>
              <w:rPr>
                <w:rFonts w:ascii="Times New Roman" w:eastAsia="Times New Roman" w:hAnsi="Times New Roman" w:cs="Times New Roman"/>
                <w:sz w:val="20"/>
                <w:szCs w:val="20"/>
                <w:lang w:eastAsia="pt-BR"/>
              </w:rPr>
            </w:pPr>
          </w:p>
        </w:tc>
        <w:tc>
          <w:tcPr>
            <w:tcW w:w="339" w:type="dxa"/>
            <w:tcBorders>
              <w:top w:val="nil"/>
              <w:left w:val="nil"/>
              <w:bottom w:val="single" w:sz="4" w:space="0" w:color="000000"/>
              <w:right w:val="single" w:sz="4" w:space="0" w:color="000000"/>
            </w:tcBorders>
            <w:shd w:val="clear" w:color="auto" w:fill="7F7F7F"/>
            <w:vAlign w:val="center"/>
            <w:hideMark/>
          </w:tcPr>
          <w:p w14:paraId="3CD763F3" w14:textId="77777777" w:rsidR="00B468B9" w:rsidRPr="006C7F13" w:rsidRDefault="00B468B9" w:rsidP="00B468B9">
            <w:pPr>
              <w:spacing w:after="0"/>
              <w:jc w:val="center"/>
              <w:rPr>
                <w:rFonts w:ascii="Times New Roman" w:eastAsia="Times New Roman" w:hAnsi="Times New Roman" w:cs="Times New Roman"/>
                <w:sz w:val="20"/>
                <w:szCs w:val="20"/>
                <w:lang w:eastAsia="pt-BR"/>
              </w:rPr>
            </w:pPr>
          </w:p>
        </w:tc>
        <w:tc>
          <w:tcPr>
            <w:tcW w:w="284" w:type="dxa"/>
            <w:tcBorders>
              <w:top w:val="nil"/>
              <w:left w:val="nil"/>
              <w:bottom w:val="single" w:sz="4" w:space="0" w:color="000000"/>
              <w:right w:val="single" w:sz="4" w:space="0" w:color="000000"/>
            </w:tcBorders>
            <w:shd w:val="clear" w:color="auto" w:fill="7F7F7F"/>
            <w:vAlign w:val="center"/>
            <w:hideMark/>
          </w:tcPr>
          <w:p w14:paraId="2E222A8F" w14:textId="77777777" w:rsidR="00B468B9" w:rsidRPr="006C7F13" w:rsidRDefault="00B468B9" w:rsidP="00B468B9">
            <w:pPr>
              <w:spacing w:after="0"/>
              <w:jc w:val="center"/>
              <w:rPr>
                <w:rFonts w:ascii="Times New Roman" w:eastAsia="Times New Roman" w:hAnsi="Times New Roman" w:cs="Times New Roman"/>
                <w:sz w:val="20"/>
                <w:szCs w:val="20"/>
                <w:lang w:eastAsia="pt-BR"/>
              </w:rPr>
            </w:pPr>
          </w:p>
        </w:tc>
        <w:tc>
          <w:tcPr>
            <w:tcW w:w="426" w:type="dxa"/>
            <w:tcBorders>
              <w:top w:val="nil"/>
              <w:left w:val="nil"/>
              <w:bottom w:val="single" w:sz="4" w:space="0" w:color="000000"/>
              <w:right w:val="single" w:sz="4" w:space="0" w:color="000000"/>
            </w:tcBorders>
            <w:shd w:val="clear" w:color="auto" w:fill="7F7F7F"/>
            <w:vAlign w:val="center"/>
            <w:hideMark/>
          </w:tcPr>
          <w:p w14:paraId="6FC77C26" w14:textId="77777777" w:rsidR="00B468B9" w:rsidRPr="006C7F13" w:rsidRDefault="00B468B9" w:rsidP="00B468B9">
            <w:pPr>
              <w:spacing w:after="0"/>
              <w:jc w:val="center"/>
              <w:rPr>
                <w:rFonts w:ascii="Times New Roman" w:eastAsia="Times New Roman" w:hAnsi="Times New Roman" w:cs="Times New Roman"/>
                <w:sz w:val="20"/>
                <w:szCs w:val="20"/>
                <w:lang w:eastAsia="pt-BR"/>
              </w:rPr>
            </w:pPr>
          </w:p>
        </w:tc>
        <w:tc>
          <w:tcPr>
            <w:tcW w:w="239" w:type="dxa"/>
            <w:tcBorders>
              <w:top w:val="nil"/>
              <w:left w:val="nil"/>
              <w:bottom w:val="single" w:sz="4" w:space="0" w:color="000000"/>
              <w:right w:val="nil"/>
            </w:tcBorders>
          </w:tcPr>
          <w:p w14:paraId="52F2B397" w14:textId="77777777" w:rsidR="00B468B9" w:rsidRPr="006C7F13" w:rsidRDefault="00B468B9" w:rsidP="00B468B9">
            <w:pPr>
              <w:spacing w:after="0"/>
              <w:jc w:val="center"/>
              <w:rPr>
                <w:rFonts w:ascii="Times New Roman" w:eastAsia="Times New Roman" w:hAnsi="Times New Roman" w:cs="Times New Roman"/>
                <w:sz w:val="20"/>
                <w:szCs w:val="20"/>
                <w:lang w:eastAsia="pt-BR"/>
              </w:rPr>
            </w:pPr>
          </w:p>
        </w:tc>
        <w:tc>
          <w:tcPr>
            <w:tcW w:w="186" w:type="dxa"/>
            <w:tcBorders>
              <w:top w:val="nil"/>
              <w:left w:val="nil"/>
              <w:bottom w:val="single" w:sz="4" w:space="0" w:color="000000"/>
              <w:right w:val="single" w:sz="4" w:space="0" w:color="000000"/>
            </w:tcBorders>
            <w:shd w:val="clear" w:color="auto" w:fill="auto"/>
            <w:vAlign w:val="center"/>
            <w:hideMark/>
          </w:tcPr>
          <w:p w14:paraId="43E09660" w14:textId="77777777" w:rsidR="00B468B9" w:rsidRPr="006C7F13" w:rsidRDefault="00B468B9" w:rsidP="00B468B9">
            <w:pPr>
              <w:spacing w:after="0"/>
              <w:jc w:val="center"/>
              <w:rPr>
                <w:rFonts w:ascii="Times New Roman" w:eastAsia="Times New Roman" w:hAnsi="Times New Roman" w:cs="Times New Roman"/>
                <w:sz w:val="20"/>
                <w:szCs w:val="20"/>
                <w:lang w:eastAsia="pt-BR"/>
              </w:rPr>
            </w:pPr>
          </w:p>
        </w:tc>
        <w:tc>
          <w:tcPr>
            <w:tcW w:w="283" w:type="dxa"/>
            <w:tcBorders>
              <w:top w:val="nil"/>
              <w:left w:val="nil"/>
              <w:bottom w:val="single" w:sz="4" w:space="0" w:color="000000"/>
              <w:right w:val="single" w:sz="4" w:space="0" w:color="000000"/>
            </w:tcBorders>
            <w:shd w:val="clear" w:color="auto" w:fill="auto"/>
            <w:vAlign w:val="center"/>
            <w:hideMark/>
          </w:tcPr>
          <w:p w14:paraId="19F5B7A5" w14:textId="77777777" w:rsidR="00B468B9" w:rsidRPr="006C7F13" w:rsidRDefault="00B468B9" w:rsidP="00B468B9">
            <w:pPr>
              <w:spacing w:after="0"/>
              <w:jc w:val="center"/>
              <w:rPr>
                <w:rFonts w:ascii="Times New Roman" w:eastAsia="Times New Roman" w:hAnsi="Times New Roman" w:cs="Times New Roman"/>
                <w:sz w:val="20"/>
                <w:szCs w:val="20"/>
                <w:lang w:eastAsia="pt-BR"/>
              </w:rPr>
            </w:pPr>
          </w:p>
        </w:tc>
        <w:tc>
          <w:tcPr>
            <w:tcW w:w="284" w:type="dxa"/>
            <w:tcBorders>
              <w:top w:val="nil"/>
              <w:left w:val="nil"/>
              <w:bottom w:val="single" w:sz="4" w:space="0" w:color="000000"/>
              <w:right w:val="single" w:sz="4" w:space="0" w:color="000000"/>
            </w:tcBorders>
            <w:shd w:val="clear" w:color="auto" w:fill="auto"/>
            <w:vAlign w:val="center"/>
            <w:hideMark/>
          </w:tcPr>
          <w:p w14:paraId="0292F575" w14:textId="77777777" w:rsidR="00B468B9" w:rsidRPr="006C7F13" w:rsidRDefault="00B468B9" w:rsidP="00B468B9">
            <w:pPr>
              <w:spacing w:after="0"/>
              <w:jc w:val="center"/>
              <w:rPr>
                <w:rFonts w:ascii="Times New Roman" w:eastAsia="Times New Roman" w:hAnsi="Times New Roman" w:cs="Times New Roman"/>
                <w:sz w:val="20"/>
                <w:szCs w:val="20"/>
                <w:lang w:eastAsia="pt-BR"/>
              </w:rPr>
            </w:pPr>
          </w:p>
        </w:tc>
        <w:tc>
          <w:tcPr>
            <w:tcW w:w="440" w:type="dxa"/>
            <w:tcBorders>
              <w:top w:val="nil"/>
              <w:left w:val="nil"/>
              <w:bottom w:val="single" w:sz="4" w:space="0" w:color="000000"/>
              <w:right w:val="single" w:sz="4" w:space="0" w:color="000000"/>
            </w:tcBorders>
            <w:shd w:val="clear" w:color="auto" w:fill="auto"/>
            <w:vAlign w:val="center"/>
            <w:hideMark/>
          </w:tcPr>
          <w:p w14:paraId="5ADF4C0A" w14:textId="77777777" w:rsidR="00B468B9" w:rsidRPr="006C7F13" w:rsidRDefault="00B468B9" w:rsidP="00B468B9">
            <w:pPr>
              <w:spacing w:after="0"/>
              <w:jc w:val="center"/>
              <w:rPr>
                <w:rFonts w:ascii="Times New Roman" w:eastAsia="Times New Roman" w:hAnsi="Times New Roman" w:cs="Times New Roman"/>
                <w:sz w:val="20"/>
                <w:szCs w:val="20"/>
                <w:lang w:eastAsia="pt-BR"/>
              </w:rPr>
            </w:pPr>
          </w:p>
        </w:tc>
        <w:tc>
          <w:tcPr>
            <w:tcW w:w="460" w:type="dxa"/>
            <w:tcBorders>
              <w:top w:val="nil"/>
              <w:left w:val="nil"/>
              <w:bottom w:val="single" w:sz="4" w:space="0" w:color="000000"/>
              <w:right w:val="single" w:sz="4" w:space="0" w:color="000000"/>
            </w:tcBorders>
            <w:shd w:val="clear" w:color="auto" w:fill="auto"/>
            <w:vAlign w:val="center"/>
            <w:hideMark/>
          </w:tcPr>
          <w:p w14:paraId="437500DD" w14:textId="77777777" w:rsidR="00B468B9" w:rsidRPr="006C7F13" w:rsidRDefault="00B468B9" w:rsidP="00B468B9">
            <w:pPr>
              <w:spacing w:after="0"/>
              <w:jc w:val="center"/>
              <w:rPr>
                <w:rFonts w:ascii="Times New Roman" w:eastAsia="Times New Roman" w:hAnsi="Times New Roman" w:cs="Times New Roman"/>
                <w:sz w:val="20"/>
                <w:szCs w:val="20"/>
                <w:lang w:eastAsia="pt-BR"/>
              </w:rPr>
            </w:pPr>
          </w:p>
        </w:tc>
        <w:tc>
          <w:tcPr>
            <w:tcW w:w="424" w:type="dxa"/>
            <w:tcBorders>
              <w:top w:val="nil"/>
              <w:left w:val="nil"/>
              <w:bottom w:val="single" w:sz="4" w:space="0" w:color="000000"/>
              <w:right w:val="single" w:sz="4" w:space="0" w:color="000000"/>
            </w:tcBorders>
            <w:shd w:val="clear" w:color="auto" w:fill="auto"/>
            <w:vAlign w:val="center"/>
            <w:hideMark/>
          </w:tcPr>
          <w:p w14:paraId="7AAEF7F9" w14:textId="77777777" w:rsidR="00B468B9" w:rsidRPr="006C7F13" w:rsidRDefault="00B468B9" w:rsidP="00B468B9">
            <w:pPr>
              <w:spacing w:after="0"/>
              <w:jc w:val="center"/>
              <w:rPr>
                <w:rFonts w:ascii="Times New Roman" w:eastAsia="Times New Roman" w:hAnsi="Times New Roman" w:cs="Times New Roman"/>
                <w:sz w:val="20"/>
                <w:szCs w:val="20"/>
                <w:lang w:eastAsia="pt-BR"/>
              </w:rPr>
            </w:pPr>
          </w:p>
        </w:tc>
      </w:tr>
      <w:tr w:rsidR="00B468B9" w:rsidRPr="006C7F13" w14:paraId="02FC3009" w14:textId="77777777" w:rsidTr="00B468B9">
        <w:trPr>
          <w:trHeight w:val="1252"/>
          <w:jc w:val="center"/>
        </w:trPr>
        <w:tc>
          <w:tcPr>
            <w:tcW w:w="2405" w:type="dxa"/>
            <w:vMerge/>
            <w:tcBorders>
              <w:top w:val="single" w:sz="4" w:space="0" w:color="auto"/>
              <w:left w:val="single" w:sz="4" w:space="0" w:color="auto"/>
              <w:bottom w:val="single" w:sz="4" w:space="0" w:color="auto"/>
              <w:right w:val="single" w:sz="4" w:space="0" w:color="auto"/>
            </w:tcBorders>
            <w:vAlign w:val="center"/>
            <w:hideMark/>
          </w:tcPr>
          <w:p w14:paraId="39B82A38" w14:textId="77777777" w:rsidR="00B468B9" w:rsidRPr="006C7F13" w:rsidRDefault="00B468B9" w:rsidP="00B468B9">
            <w:pPr>
              <w:spacing w:after="0" w:line="240" w:lineRule="auto"/>
              <w:rPr>
                <w:rFonts w:ascii="Times New Roman" w:eastAsia="Times New Roman" w:hAnsi="Times New Roman" w:cs="Times New Roman"/>
                <w:sz w:val="20"/>
                <w:szCs w:val="20"/>
                <w:lang w:eastAsia="pt-BR"/>
              </w:rPr>
            </w:pPr>
          </w:p>
        </w:tc>
        <w:tc>
          <w:tcPr>
            <w:tcW w:w="85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3873D1" w14:textId="77777777" w:rsidR="00B468B9" w:rsidRPr="00A33D69" w:rsidRDefault="00B468B9" w:rsidP="00B468B9">
            <w:pPr>
              <w:spacing w:after="0" w:line="240" w:lineRule="auto"/>
              <w:jc w:val="both"/>
              <w:rPr>
                <w:rFonts w:ascii="Times New Roman" w:eastAsia="Times New Roman" w:hAnsi="Times New Roman" w:cs="Times New Roman"/>
                <w:sz w:val="20"/>
                <w:szCs w:val="20"/>
                <w:lang w:eastAsia="pt-BR"/>
              </w:rPr>
            </w:pPr>
            <w:r w:rsidRPr="00A33D69">
              <w:rPr>
                <w:rFonts w:ascii="Times New Roman" w:eastAsia="Times New Roman" w:hAnsi="Times New Roman" w:cs="Times New Roman"/>
                <w:sz w:val="20"/>
                <w:szCs w:val="20"/>
                <w:lang w:eastAsia="pt-BR"/>
              </w:rPr>
              <w:t>2.3 – Instalação de adesivos, cartazes dentre outros materiais que identifique que o comércio ou empreendimento é cadastrado na rede recebedora da Moeda Social Arariboia</w:t>
            </w:r>
          </w:p>
        </w:tc>
        <w:tc>
          <w:tcPr>
            <w:tcW w:w="283" w:type="dxa"/>
            <w:tcBorders>
              <w:top w:val="single" w:sz="4" w:space="0" w:color="auto"/>
              <w:left w:val="single" w:sz="4" w:space="0" w:color="auto"/>
              <w:bottom w:val="single" w:sz="4" w:space="0" w:color="auto"/>
              <w:right w:val="single" w:sz="4" w:space="0" w:color="auto"/>
            </w:tcBorders>
            <w:shd w:val="clear" w:color="auto" w:fill="7F7F7F"/>
            <w:vAlign w:val="center"/>
            <w:hideMark/>
          </w:tcPr>
          <w:p w14:paraId="35C01216" w14:textId="77777777" w:rsidR="00B468B9" w:rsidRPr="006C7F13" w:rsidRDefault="00B468B9" w:rsidP="00B468B9">
            <w:pPr>
              <w:spacing w:after="0"/>
              <w:jc w:val="center"/>
              <w:rPr>
                <w:rFonts w:ascii="Times New Roman" w:eastAsia="Times New Roman" w:hAnsi="Times New Roman" w:cs="Times New Roman"/>
                <w:sz w:val="20"/>
                <w:szCs w:val="20"/>
                <w:lang w:eastAsia="pt-BR"/>
              </w:rPr>
            </w:pPr>
          </w:p>
        </w:tc>
        <w:tc>
          <w:tcPr>
            <w:tcW w:w="284" w:type="dxa"/>
            <w:gridSpan w:val="2"/>
            <w:tcBorders>
              <w:top w:val="single" w:sz="4" w:space="0" w:color="auto"/>
              <w:left w:val="single" w:sz="4" w:space="0" w:color="auto"/>
              <w:bottom w:val="single" w:sz="4" w:space="0" w:color="auto"/>
              <w:right w:val="single" w:sz="4" w:space="0" w:color="auto"/>
            </w:tcBorders>
            <w:shd w:val="clear" w:color="auto" w:fill="7F7F7F"/>
            <w:vAlign w:val="center"/>
            <w:hideMark/>
          </w:tcPr>
          <w:p w14:paraId="2482A4D2" w14:textId="77777777" w:rsidR="00B468B9" w:rsidRPr="006C7F13" w:rsidRDefault="00B468B9" w:rsidP="00B468B9">
            <w:pPr>
              <w:spacing w:after="0"/>
              <w:jc w:val="center"/>
              <w:rPr>
                <w:rFonts w:ascii="Times New Roman" w:eastAsia="Times New Roman" w:hAnsi="Times New Roman" w:cs="Times New Roman"/>
                <w:sz w:val="20"/>
                <w:szCs w:val="20"/>
                <w:lang w:eastAsia="pt-BR"/>
              </w:rPr>
            </w:pPr>
          </w:p>
        </w:tc>
        <w:tc>
          <w:tcPr>
            <w:tcW w:w="369" w:type="dxa"/>
            <w:tcBorders>
              <w:top w:val="nil"/>
              <w:left w:val="single" w:sz="4" w:space="0" w:color="auto"/>
              <w:bottom w:val="single" w:sz="4" w:space="0" w:color="000000"/>
              <w:right w:val="single" w:sz="4" w:space="0" w:color="000000"/>
            </w:tcBorders>
            <w:shd w:val="clear" w:color="auto" w:fill="7F7F7F"/>
            <w:vAlign w:val="center"/>
            <w:hideMark/>
          </w:tcPr>
          <w:p w14:paraId="42F9C310" w14:textId="77777777" w:rsidR="00B468B9" w:rsidRPr="006C7F13" w:rsidRDefault="00B468B9" w:rsidP="00B468B9">
            <w:pPr>
              <w:spacing w:after="0"/>
              <w:jc w:val="center"/>
              <w:rPr>
                <w:rFonts w:ascii="Times New Roman" w:eastAsia="Times New Roman" w:hAnsi="Times New Roman" w:cs="Times New Roman"/>
                <w:sz w:val="20"/>
                <w:szCs w:val="20"/>
                <w:lang w:eastAsia="pt-BR"/>
              </w:rPr>
            </w:pPr>
          </w:p>
        </w:tc>
        <w:tc>
          <w:tcPr>
            <w:tcW w:w="339" w:type="dxa"/>
            <w:tcBorders>
              <w:top w:val="nil"/>
              <w:left w:val="nil"/>
              <w:bottom w:val="single" w:sz="4" w:space="0" w:color="000000"/>
              <w:right w:val="single" w:sz="4" w:space="0" w:color="000000"/>
            </w:tcBorders>
            <w:shd w:val="clear" w:color="auto" w:fill="7F7F7F"/>
            <w:vAlign w:val="center"/>
            <w:hideMark/>
          </w:tcPr>
          <w:p w14:paraId="02BD0E30" w14:textId="77777777" w:rsidR="00B468B9" w:rsidRPr="006C7F13" w:rsidRDefault="00B468B9" w:rsidP="00B468B9">
            <w:pPr>
              <w:spacing w:after="0"/>
              <w:jc w:val="center"/>
              <w:rPr>
                <w:rFonts w:ascii="Times New Roman" w:eastAsia="Times New Roman" w:hAnsi="Times New Roman" w:cs="Times New Roman"/>
                <w:sz w:val="20"/>
                <w:szCs w:val="20"/>
                <w:lang w:eastAsia="pt-BR"/>
              </w:rPr>
            </w:pPr>
          </w:p>
        </w:tc>
        <w:tc>
          <w:tcPr>
            <w:tcW w:w="284" w:type="dxa"/>
            <w:tcBorders>
              <w:top w:val="nil"/>
              <w:left w:val="nil"/>
              <w:bottom w:val="single" w:sz="4" w:space="0" w:color="000000"/>
              <w:right w:val="single" w:sz="4" w:space="0" w:color="000000"/>
            </w:tcBorders>
            <w:shd w:val="clear" w:color="auto" w:fill="7F7F7F"/>
            <w:vAlign w:val="center"/>
            <w:hideMark/>
          </w:tcPr>
          <w:p w14:paraId="29D604F5" w14:textId="77777777" w:rsidR="00B468B9" w:rsidRPr="006C7F13" w:rsidRDefault="00B468B9" w:rsidP="00B468B9">
            <w:pPr>
              <w:spacing w:after="0"/>
              <w:jc w:val="center"/>
              <w:rPr>
                <w:rFonts w:ascii="Times New Roman" w:eastAsia="Times New Roman" w:hAnsi="Times New Roman" w:cs="Times New Roman"/>
                <w:sz w:val="20"/>
                <w:szCs w:val="20"/>
                <w:lang w:eastAsia="pt-BR"/>
              </w:rPr>
            </w:pPr>
          </w:p>
        </w:tc>
        <w:tc>
          <w:tcPr>
            <w:tcW w:w="426" w:type="dxa"/>
            <w:tcBorders>
              <w:top w:val="nil"/>
              <w:left w:val="nil"/>
              <w:bottom w:val="single" w:sz="4" w:space="0" w:color="000000"/>
              <w:right w:val="single" w:sz="4" w:space="0" w:color="000000"/>
            </w:tcBorders>
            <w:shd w:val="clear" w:color="auto" w:fill="7F7F7F"/>
            <w:vAlign w:val="center"/>
            <w:hideMark/>
          </w:tcPr>
          <w:p w14:paraId="1288E35B" w14:textId="77777777" w:rsidR="00B468B9" w:rsidRPr="006C7F13" w:rsidRDefault="00B468B9" w:rsidP="00B468B9">
            <w:pPr>
              <w:spacing w:after="0"/>
              <w:jc w:val="center"/>
              <w:rPr>
                <w:rFonts w:ascii="Times New Roman" w:eastAsia="Times New Roman" w:hAnsi="Times New Roman" w:cs="Times New Roman"/>
                <w:sz w:val="20"/>
                <w:szCs w:val="20"/>
                <w:lang w:eastAsia="pt-BR"/>
              </w:rPr>
            </w:pPr>
          </w:p>
        </w:tc>
        <w:tc>
          <w:tcPr>
            <w:tcW w:w="239" w:type="dxa"/>
            <w:tcBorders>
              <w:top w:val="nil"/>
              <w:left w:val="nil"/>
              <w:bottom w:val="single" w:sz="4" w:space="0" w:color="000000"/>
              <w:right w:val="nil"/>
            </w:tcBorders>
          </w:tcPr>
          <w:p w14:paraId="2886D4F4" w14:textId="77777777" w:rsidR="00B468B9" w:rsidRPr="006C7F13" w:rsidRDefault="00B468B9" w:rsidP="00B468B9">
            <w:pPr>
              <w:spacing w:after="0"/>
              <w:jc w:val="center"/>
              <w:rPr>
                <w:rFonts w:ascii="Times New Roman" w:eastAsia="Times New Roman" w:hAnsi="Times New Roman" w:cs="Times New Roman"/>
                <w:sz w:val="20"/>
                <w:szCs w:val="20"/>
                <w:lang w:eastAsia="pt-BR"/>
              </w:rPr>
            </w:pPr>
          </w:p>
        </w:tc>
        <w:tc>
          <w:tcPr>
            <w:tcW w:w="186" w:type="dxa"/>
            <w:tcBorders>
              <w:top w:val="nil"/>
              <w:left w:val="nil"/>
              <w:bottom w:val="single" w:sz="4" w:space="0" w:color="000000"/>
              <w:right w:val="single" w:sz="4" w:space="0" w:color="000000"/>
            </w:tcBorders>
            <w:shd w:val="clear" w:color="auto" w:fill="auto"/>
            <w:vAlign w:val="center"/>
            <w:hideMark/>
          </w:tcPr>
          <w:p w14:paraId="57A465A3" w14:textId="77777777" w:rsidR="00B468B9" w:rsidRPr="006C7F13" w:rsidRDefault="00B468B9" w:rsidP="00B468B9">
            <w:pPr>
              <w:spacing w:after="0"/>
              <w:jc w:val="center"/>
              <w:rPr>
                <w:rFonts w:ascii="Times New Roman" w:eastAsia="Times New Roman" w:hAnsi="Times New Roman" w:cs="Times New Roman"/>
                <w:sz w:val="20"/>
                <w:szCs w:val="20"/>
                <w:lang w:eastAsia="pt-BR"/>
              </w:rPr>
            </w:pPr>
          </w:p>
        </w:tc>
        <w:tc>
          <w:tcPr>
            <w:tcW w:w="283" w:type="dxa"/>
            <w:tcBorders>
              <w:top w:val="nil"/>
              <w:left w:val="nil"/>
              <w:bottom w:val="single" w:sz="4" w:space="0" w:color="000000"/>
              <w:right w:val="single" w:sz="4" w:space="0" w:color="000000"/>
            </w:tcBorders>
            <w:shd w:val="clear" w:color="auto" w:fill="auto"/>
            <w:vAlign w:val="center"/>
            <w:hideMark/>
          </w:tcPr>
          <w:p w14:paraId="58DC059D" w14:textId="77777777" w:rsidR="00B468B9" w:rsidRPr="006C7F13" w:rsidRDefault="00B468B9" w:rsidP="00B468B9">
            <w:pPr>
              <w:spacing w:after="0"/>
              <w:jc w:val="center"/>
              <w:rPr>
                <w:rFonts w:ascii="Times New Roman" w:eastAsia="Times New Roman" w:hAnsi="Times New Roman" w:cs="Times New Roman"/>
                <w:sz w:val="20"/>
                <w:szCs w:val="20"/>
                <w:lang w:eastAsia="pt-BR"/>
              </w:rPr>
            </w:pPr>
          </w:p>
        </w:tc>
        <w:tc>
          <w:tcPr>
            <w:tcW w:w="284" w:type="dxa"/>
            <w:tcBorders>
              <w:top w:val="nil"/>
              <w:left w:val="nil"/>
              <w:bottom w:val="single" w:sz="4" w:space="0" w:color="000000"/>
              <w:right w:val="single" w:sz="4" w:space="0" w:color="000000"/>
            </w:tcBorders>
            <w:shd w:val="clear" w:color="auto" w:fill="auto"/>
            <w:vAlign w:val="center"/>
            <w:hideMark/>
          </w:tcPr>
          <w:p w14:paraId="0BD04B5A" w14:textId="77777777" w:rsidR="00B468B9" w:rsidRPr="006C7F13" w:rsidRDefault="00B468B9" w:rsidP="00B468B9">
            <w:pPr>
              <w:spacing w:after="0"/>
              <w:jc w:val="center"/>
              <w:rPr>
                <w:rFonts w:ascii="Times New Roman" w:eastAsia="Times New Roman" w:hAnsi="Times New Roman" w:cs="Times New Roman"/>
                <w:sz w:val="20"/>
                <w:szCs w:val="20"/>
                <w:lang w:eastAsia="pt-BR"/>
              </w:rPr>
            </w:pPr>
          </w:p>
        </w:tc>
        <w:tc>
          <w:tcPr>
            <w:tcW w:w="440" w:type="dxa"/>
            <w:tcBorders>
              <w:top w:val="nil"/>
              <w:left w:val="nil"/>
              <w:bottom w:val="single" w:sz="4" w:space="0" w:color="000000"/>
              <w:right w:val="single" w:sz="4" w:space="0" w:color="000000"/>
            </w:tcBorders>
            <w:shd w:val="clear" w:color="auto" w:fill="auto"/>
            <w:vAlign w:val="center"/>
            <w:hideMark/>
          </w:tcPr>
          <w:p w14:paraId="50E78413" w14:textId="77777777" w:rsidR="00B468B9" w:rsidRPr="006C7F13" w:rsidRDefault="00B468B9" w:rsidP="00B468B9">
            <w:pPr>
              <w:spacing w:after="0"/>
              <w:jc w:val="center"/>
              <w:rPr>
                <w:rFonts w:ascii="Times New Roman" w:eastAsia="Times New Roman" w:hAnsi="Times New Roman" w:cs="Times New Roman"/>
                <w:sz w:val="20"/>
                <w:szCs w:val="20"/>
                <w:lang w:eastAsia="pt-BR"/>
              </w:rPr>
            </w:pPr>
          </w:p>
        </w:tc>
        <w:tc>
          <w:tcPr>
            <w:tcW w:w="460" w:type="dxa"/>
            <w:tcBorders>
              <w:top w:val="nil"/>
              <w:left w:val="nil"/>
              <w:bottom w:val="single" w:sz="4" w:space="0" w:color="000000"/>
              <w:right w:val="single" w:sz="4" w:space="0" w:color="000000"/>
            </w:tcBorders>
            <w:shd w:val="clear" w:color="auto" w:fill="auto"/>
            <w:vAlign w:val="center"/>
            <w:hideMark/>
          </w:tcPr>
          <w:p w14:paraId="5CC2B893" w14:textId="77777777" w:rsidR="00B468B9" w:rsidRPr="006C7F13" w:rsidRDefault="00B468B9" w:rsidP="00B468B9">
            <w:pPr>
              <w:spacing w:after="0"/>
              <w:jc w:val="center"/>
              <w:rPr>
                <w:rFonts w:ascii="Times New Roman" w:eastAsia="Times New Roman" w:hAnsi="Times New Roman" w:cs="Times New Roman"/>
                <w:sz w:val="20"/>
                <w:szCs w:val="20"/>
                <w:lang w:eastAsia="pt-BR"/>
              </w:rPr>
            </w:pPr>
          </w:p>
        </w:tc>
        <w:tc>
          <w:tcPr>
            <w:tcW w:w="424" w:type="dxa"/>
            <w:tcBorders>
              <w:top w:val="nil"/>
              <w:left w:val="nil"/>
              <w:bottom w:val="single" w:sz="4" w:space="0" w:color="000000"/>
              <w:right w:val="single" w:sz="4" w:space="0" w:color="000000"/>
            </w:tcBorders>
            <w:shd w:val="clear" w:color="auto" w:fill="auto"/>
            <w:vAlign w:val="center"/>
            <w:hideMark/>
          </w:tcPr>
          <w:p w14:paraId="352FB9EB" w14:textId="77777777" w:rsidR="00B468B9" w:rsidRPr="006C7F13" w:rsidRDefault="00B468B9" w:rsidP="00B468B9">
            <w:pPr>
              <w:spacing w:after="0"/>
              <w:jc w:val="center"/>
              <w:rPr>
                <w:rFonts w:ascii="Times New Roman" w:eastAsia="Times New Roman" w:hAnsi="Times New Roman" w:cs="Times New Roman"/>
                <w:sz w:val="20"/>
                <w:szCs w:val="20"/>
                <w:lang w:eastAsia="pt-BR"/>
              </w:rPr>
            </w:pPr>
          </w:p>
        </w:tc>
      </w:tr>
      <w:tr w:rsidR="00B468B9" w:rsidRPr="006C7F13" w14:paraId="7D569ACA" w14:textId="77777777" w:rsidTr="00B468B9">
        <w:trPr>
          <w:trHeight w:val="405"/>
          <w:jc w:val="center"/>
        </w:trPr>
        <w:tc>
          <w:tcPr>
            <w:tcW w:w="2405" w:type="dxa"/>
            <w:vMerge/>
            <w:tcBorders>
              <w:top w:val="single" w:sz="4" w:space="0" w:color="auto"/>
              <w:left w:val="single" w:sz="4" w:space="0" w:color="auto"/>
              <w:bottom w:val="single" w:sz="4" w:space="0" w:color="auto"/>
              <w:right w:val="single" w:sz="4" w:space="0" w:color="auto"/>
            </w:tcBorders>
            <w:vAlign w:val="center"/>
            <w:hideMark/>
          </w:tcPr>
          <w:p w14:paraId="1FCB7D92" w14:textId="77777777" w:rsidR="00B468B9" w:rsidRPr="006C7F13" w:rsidRDefault="00B468B9" w:rsidP="00B468B9">
            <w:pPr>
              <w:spacing w:after="0" w:line="240" w:lineRule="auto"/>
              <w:rPr>
                <w:rFonts w:ascii="Times New Roman" w:eastAsia="Times New Roman" w:hAnsi="Times New Roman" w:cs="Times New Roman"/>
                <w:sz w:val="20"/>
                <w:szCs w:val="20"/>
                <w:lang w:eastAsia="pt-BR"/>
              </w:rPr>
            </w:pPr>
          </w:p>
        </w:tc>
        <w:tc>
          <w:tcPr>
            <w:tcW w:w="85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9D1BA3" w14:textId="77777777" w:rsidR="00B468B9" w:rsidRPr="00A33D69" w:rsidRDefault="00B468B9" w:rsidP="00B468B9">
            <w:pPr>
              <w:spacing w:after="0" w:line="240" w:lineRule="auto"/>
              <w:jc w:val="both"/>
              <w:rPr>
                <w:rFonts w:ascii="Times New Roman" w:eastAsia="Times New Roman" w:hAnsi="Times New Roman" w:cs="Times New Roman"/>
                <w:sz w:val="20"/>
                <w:szCs w:val="20"/>
                <w:lang w:eastAsia="pt-BR"/>
              </w:rPr>
            </w:pPr>
            <w:r w:rsidRPr="00A33D69">
              <w:rPr>
                <w:rFonts w:ascii="Times New Roman" w:eastAsia="Times New Roman" w:hAnsi="Times New Roman" w:cs="Times New Roman"/>
                <w:sz w:val="20"/>
                <w:szCs w:val="20"/>
                <w:lang w:eastAsia="pt-BR"/>
              </w:rPr>
              <w:t>2.4 desenvolver ações de sensibilização em economia solidária, divulgando seus princípios e valores à rede credenciada do Projeto.</w:t>
            </w:r>
          </w:p>
        </w:tc>
        <w:tc>
          <w:tcPr>
            <w:tcW w:w="283" w:type="dxa"/>
            <w:tcBorders>
              <w:top w:val="single" w:sz="4" w:space="0" w:color="auto"/>
              <w:left w:val="single" w:sz="4" w:space="0" w:color="auto"/>
              <w:bottom w:val="single" w:sz="4" w:space="0" w:color="auto"/>
              <w:right w:val="single" w:sz="4" w:space="0" w:color="auto"/>
            </w:tcBorders>
            <w:shd w:val="clear" w:color="auto" w:fill="7F7F7F"/>
            <w:vAlign w:val="center"/>
            <w:hideMark/>
          </w:tcPr>
          <w:p w14:paraId="123A25A4" w14:textId="77777777" w:rsidR="00B468B9" w:rsidRPr="006C7F13" w:rsidRDefault="00B468B9" w:rsidP="00B468B9">
            <w:pPr>
              <w:spacing w:after="0"/>
              <w:jc w:val="center"/>
              <w:rPr>
                <w:rFonts w:ascii="Times New Roman" w:eastAsia="Times New Roman" w:hAnsi="Times New Roman" w:cs="Times New Roman"/>
                <w:sz w:val="20"/>
                <w:szCs w:val="20"/>
                <w:lang w:eastAsia="pt-BR"/>
              </w:rPr>
            </w:pPr>
          </w:p>
        </w:tc>
        <w:tc>
          <w:tcPr>
            <w:tcW w:w="284" w:type="dxa"/>
            <w:gridSpan w:val="2"/>
            <w:tcBorders>
              <w:top w:val="single" w:sz="4" w:space="0" w:color="auto"/>
              <w:left w:val="single" w:sz="4" w:space="0" w:color="auto"/>
              <w:bottom w:val="single" w:sz="4" w:space="0" w:color="auto"/>
              <w:right w:val="single" w:sz="4" w:space="0" w:color="auto"/>
            </w:tcBorders>
            <w:shd w:val="clear" w:color="auto" w:fill="7F7F7F"/>
            <w:vAlign w:val="center"/>
            <w:hideMark/>
          </w:tcPr>
          <w:p w14:paraId="5BC2CDDB" w14:textId="77777777" w:rsidR="00B468B9" w:rsidRPr="006C7F13" w:rsidRDefault="00B468B9" w:rsidP="00B468B9">
            <w:pPr>
              <w:spacing w:after="0"/>
              <w:jc w:val="center"/>
              <w:rPr>
                <w:rFonts w:ascii="Times New Roman" w:eastAsia="Times New Roman" w:hAnsi="Times New Roman" w:cs="Times New Roman"/>
                <w:sz w:val="20"/>
                <w:szCs w:val="20"/>
                <w:lang w:eastAsia="pt-BR"/>
              </w:rPr>
            </w:pPr>
          </w:p>
        </w:tc>
        <w:tc>
          <w:tcPr>
            <w:tcW w:w="369" w:type="dxa"/>
            <w:tcBorders>
              <w:top w:val="nil"/>
              <w:left w:val="single" w:sz="4" w:space="0" w:color="auto"/>
              <w:bottom w:val="single" w:sz="4" w:space="0" w:color="000000"/>
              <w:right w:val="single" w:sz="4" w:space="0" w:color="000000"/>
            </w:tcBorders>
            <w:shd w:val="clear" w:color="auto" w:fill="7F7F7F"/>
            <w:vAlign w:val="center"/>
            <w:hideMark/>
          </w:tcPr>
          <w:p w14:paraId="5B603D1F" w14:textId="77777777" w:rsidR="00B468B9" w:rsidRPr="006C7F13" w:rsidRDefault="00B468B9" w:rsidP="00B468B9">
            <w:pPr>
              <w:spacing w:after="0"/>
              <w:jc w:val="center"/>
              <w:rPr>
                <w:rFonts w:ascii="Times New Roman" w:eastAsia="Times New Roman" w:hAnsi="Times New Roman" w:cs="Times New Roman"/>
                <w:sz w:val="20"/>
                <w:szCs w:val="20"/>
                <w:lang w:eastAsia="pt-BR"/>
              </w:rPr>
            </w:pPr>
          </w:p>
        </w:tc>
        <w:tc>
          <w:tcPr>
            <w:tcW w:w="339" w:type="dxa"/>
            <w:tcBorders>
              <w:top w:val="nil"/>
              <w:left w:val="nil"/>
              <w:bottom w:val="single" w:sz="4" w:space="0" w:color="000000"/>
              <w:right w:val="single" w:sz="4" w:space="0" w:color="000000"/>
            </w:tcBorders>
            <w:shd w:val="clear" w:color="auto" w:fill="7F7F7F"/>
            <w:vAlign w:val="center"/>
            <w:hideMark/>
          </w:tcPr>
          <w:p w14:paraId="1615C40D" w14:textId="77777777" w:rsidR="00B468B9" w:rsidRPr="006C7F13" w:rsidRDefault="00B468B9" w:rsidP="00B468B9">
            <w:pPr>
              <w:spacing w:after="0"/>
              <w:jc w:val="center"/>
              <w:rPr>
                <w:rFonts w:ascii="Times New Roman" w:eastAsia="Times New Roman" w:hAnsi="Times New Roman" w:cs="Times New Roman"/>
                <w:sz w:val="20"/>
                <w:szCs w:val="20"/>
                <w:lang w:eastAsia="pt-BR"/>
              </w:rPr>
            </w:pPr>
          </w:p>
        </w:tc>
        <w:tc>
          <w:tcPr>
            <w:tcW w:w="284" w:type="dxa"/>
            <w:tcBorders>
              <w:top w:val="nil"/>
              <w:left w:val="nil"/>
              <w:bottom w:val="single" w:sz="4" w:space="0" w:color="000000"/>
              <w:right w:val="single" w:sz="4" w:space="0" w:color="000000"/>
            </w:tcBorders>
            <w:shd w:val="clear" w:color="auto" w:fill="7F7F7F"/>
            <w:vAlign w:val="center"/>
            <w:hideMark/>
          </w:tcPr>
          <w:p w14:paraId="5C0EEEE1" w14:textId="77777777" w:rsidR="00B468B9" w:rsidRPr="006C7F13" w:rsidRDefault="00B468B9" w:rsidP="00B468B9">
            <w:pPr>
              <w:spacing w:after="0"/>
              <w:jc w:val="center"/>
              <w:rPr>
                <w:rFonts w:ascii="Times New Roman" w:eastAsia="Times New Roman" w:hAnsi="Times New Roman" w:cs="Times New Roman"/>
                <w:sz w:val="20"/>
                <w:szCs w:val="20"/>
                <w:lang w:eastAsia="pt-BR"/>
              </w:rPr>
            </w:pPr>
          </w:p>
        </w:tc>
        <w:tc>
          <w:tcPr>
            <w:tcW w:w="426" w:type="dxa"/>
            <w:tcBorders>
              <w:top w:val="nil"/>
              <w:left w:val="nil"/>
              <w:bottom w:val="single" w:sz="4" w:space="0" w:color="000000"/>
              <w:right w:val="single" w:sz="4" w:space="0" w:color="000000"/>
            </w:tcBorders>
            <w:shd w:val="clear" w:color="auto" w:fill="7F7F7F"/>
            <w:vAlign w:val="center"/>
            <w:hideMark/>
          </w:tcPr>
          <w:p w14:paraId="43EF0481" w14:textId="77777777" w:rsidR="00B468B9" w:rsidRPr="006C7F13" w:rsidRDefault="00B468B9" w:rsidP="00B468B9">
            <w:pPr>
              <w:spacing w:after="0"/>
              <w:jc w:val="center"/>
              <w:rPr>
                <w:rFonts w:ascii="Times New Roman" w:eastAsia="Times New Roman" w:hAnsi="Times New Roman" w:cs="Times New Roman"/>
                <w:sz w:val="20"/>
                <w:szCs w:val="20"/>
                <w:lang w:eastAsia="pt-BR"/>
              </w:rPr>
            </w:pPr>
          </w:p>
        </w:tc>
        <w:tc>
          <w:tcPr>
            <w:tcW w:w="239" w:type="dxa"/>
            <w:tcBorders>
              <w:top w:val="nil"/>
              <w:left w:val="nil"/>
              <w:bottom w:val="single" w:sz="4" w:space="0" w:color="000000"/>
              <w:right w:val="nil"/>
            </w:tcBorders>
            <w:shd w:val="clear" w:color="auto" w:fill="7F7F7F"/>
          </w:tcPr>
          <w:p w14:paraId="438CAFBD" w14:textId="77777777" w:rsidR="00B468B9" w:rsidRPr="006C7F13" w:rsidRDefault="00B468B9" w:rsidP="00B468B9">
            <w:pPr>
              <w:spacing w:after="0"/>
              <w:jc w:val="center"/>
              <w:rPr>
                <w:rFonts w:ascii="Times New Roman" w:eastAsia="Times New Roman" w:hAnsi="Times New Roman" w:cs="Times New Roman"/>
                <w:sz w:val="20"/>
                <w:szCs w:val="20"/>
                <w:lang w:eastAsia="pt-BR"/>
              </w:rPr>
            </w:pPr>
          </w:p>
        </w:tc>
        <w:tc>
          <w:tcPr>
            <w:tcW w:w="186" w:type="dxa"/>
            <w:tcBorders>
              <w:top w:val="nil"/>
              <w:left w:val="nil"/>
              <w:bottom w:val="single" w:sz="4" w:space="0" w:color="000000"/>
              <w:right w:val="single" w:sz="4" w:space="0" w:color="000000"/>
            </w:tcBorders>
            <w:shd w:val="clear" w:color="auto" w:fill="7F7F7F"/>
            <w:vAlign w:val="center"/>
            <w:hideMark/>
          </w:tcPr>
          <w:p w14:paraId="073ECE90" w14:textId="77777777" w:rsidR="00B468B9" w:rsidRPr="006C7F13" w:rsidRDefault="00B468B9" w:rsidP="00B468B9">
            <w:pPr>
              <w:spacing w:after="0"/>
              <w:jc w:val="center"/>
              <w:rPr>
                <w:rFonts w:ascii="Times New Roman" w:eastAsia="Times New Roman" w:hAnsi="Times New Roman" w:cs="Times New Roman"/>
                <w:sz w:val="20"/>
                <w:szCs w:val="20"/>
                <w:lang w:eastAsia="pt-BR"/>
              </w:rPr>
            </w:pPr>
          </w:p>
        </w:tc>
        <w:tc>
          <w:tcPr>
            <w:tcW w:w="283" w:type="dxa"/>
            <w:tcBorders>
              <w:top w:val="nil"/>
              <w:left w:val="nil"/>
              <w:bottom w:val="single" w:sz="4" w:space="0" w:color="000000"/>
              <w:right w:val="single" w:sz="4" w:space="0" w:color="000000"/>
            </w:tcBorders>
            <w:shd w:val="clear" w:color="auto" w:fill="7F7F7F"/>
            <w:vAlign w:val="center"/>
            <w:hideMark/>
          </w:tcPr>
          <w:p w14:paraId="0F87292E" w14:textId="77777777" w:rsidR="00B468B9" w:rsidRPr="006C7F13" w:rsidRDefault="00B468B9" w:rsidP="00B468B9">
            <w:pPr>
              <w:spacing w:after="0"/>
              <w:jc w:val="center"/>
              <w:rPr>
                <w:rFonts w:ascii="Times New Roman" w:eastAsia="Times New Roman" w:hAnsi="Times New Roman" w:cs="Times New Roman"/>
                <w:sz w:val="20"/>
                <w:szCs w:val="20"/>
                <w:lang w:eastAsia="pt-BR"/>
              </w:rPr>
            </w:pPr>
          </w:p>
        </w:tc>
        <w:tc>
          <w:tcPr>
            <w:tcW w:w="284" w:type="dxa"/>
            <w:tcBorders>
              <w:top w:val="nil"/>
              <w:left w:val="nil"/>
              <w:bottom w:val="single" w:sz="4" w:space="0" w:color="000000"/>
              <w:right w:val="single" w:sz="4" w:space="0" w:color="000000"/>
            </w:tcBorders>
            <w:shd w:val="clear" w:color="auto" w:fill="7F7F7F"/>
            <w:vAlign w:val="center"/>
            <w:hideMark/>
          </w:tcPr>
          <w:p w14:paraId="4F438C66" w14:textId="77777777" w:rsidR="00B468B9" w:rsidRPr="006C7F13" w:rsidRDefault="00B468B9" w:rsidP="00B468B9">
            <w:pPr>
              <w:spacing w:after="0"/>
              <w:jc w:val="center"/>
              <w:rPr>
                <w:rFonts w:ascii="Times New Roman" w:eastAsia="Times New Roman" w:hAnsi="Times New Roman" w:cs="Times New Roman"/>
                <w:sz w:val="20"/>
                <w:szCs w:val="20"/>
                <w:lang w:eastAsia="pt-BR"/>
              </w:rPr>
            </w:pPr>
          </w:p>
        </w:tc>
        <w:tc>
          <w:tcPr>
            <w:tcW w:w="440" w:type="dxa"/>
            <w:tcBorders>
              <w:top w:val="nil"/>
              <w:left w:val="nil"/>
              <w:bottom w:val="single" w:sz="4" w:space="0" w:color="000000"/>
              <w:right w:val="single" w:sz="4" w:space="0" w:color="000000"/>
            </w:tcBorders>
            <w:shd w:val="clear" w:color="auto" w:fill="7F7F7F"/>
            <w:vAlign w:val="center"/>
            <w:hideMark/>
          </w:tcPr>
          <w:p w14:paraId="6D6DF1DB" w14:textId="77777777" w:rsidR="00B468B9" w:rsidRPr="006C7F13" w:rsidRDefault="00B468B9" w:rsidP="00B468B9">
            <w:pPr>
              <w:spacing w:after="0"/>
              <w:jc w:val="center"/>
              <w:rPr>
                <w:rFonts w:ascii="Times New Roman" w:eastAsia="Times New Roman" w:hAnsi="Times New Roman" w:cs="Times New Roman"/>
                <w:sz w:val="20"/>
                <w:szCs w:val="20"/>
                <w:lang w:eastAsia="pt-BR"/>
              </w:rPr>
            </w:pPr>
          </w:p>
        </w:tc>
        <w:tc>
          <w:tcPr>
            <w:tcW w:w="460" w:type="dxa"/>
            <w:tcBorders>
              <w:top w:val="nil"/>
              <w:left w:val="nil"/>
              <w:bottom w:val="single" w:sz="4" w:space="0" w:color="000000"/>
              <w:right w:val="single" w:sz="4" w:space="0" w:color="000000"/>
            </w:tcBorders>
            <w:shd w:val="clear" w:color="auto" w:fill="7F7F7F"/>
            <w:vAlign w:val="center"/>
            <w:hideMark/>
          </w:tcPr>
          <w:p w14:paraId="2DE43F5E" w14:textId="77777777" w:rsidR="00B468B9" w:rsidRPr="006C7F13" w:rsidRDefault="00B468B9" w:rsidP="00B468B9">
            <w:pPr>
              <w:spacing w:after="0"/>
              <w:jc w:val="center"/>
              <w:rPr>
                <w:rFonts w:ascii="Times New Roman" w:eastAsia="Times New Roman" w:hAnsi="Times New Roman" w:cs="Times New Roman"/>
                <w:sz w:val="20"/>
                <w:szCs w:val="20"/>
                <w:lang w:eastAsia="pt-BR"/>
              </w:rPr>
            </w:pPr>
          </w:p>
        </w:tc>
        <w:tc>
          <w:tcPr>
            <w:tcW w:w="424" w:type="dxa"/>
            <w:tcBorders>
              <w:top w:val="nil"/>
              <w:left w:val="nil"/>
              <w:bottom w:val="single" w:sz="4" w:space="0" w:color="000000"/>
              <w:right w:val="single" w:sz="4" w:space="0" w:color="000000"/>
            </w:tcBorders>
            <w:shd w:val="clear" w:color="auto" w:fill="7F7F7F"/>
            <w:vAlign w:val="center"/>
            <w:hideMark/>
          </w:tcPr>
          <w:p w14:paraId="285FC6B3" w14:textId="77777777" w:rsidR="00B468B9" w:rsidRPr="006C7F13" w:rsidRDefault="00B468B9" w:rsidP="00B468B9">
            <w:pPr>
              <w:spacing w:after="0"/>
              <w:jc w:val="center"/>
              <w:rPr>
                <w:rFonts w:ascii="Times New Roman" w:eastAsia="Times New Roman" w:hAnsi="Times New Roman" w:cs="Times New Roman"/>
                <w:sz w:val="20"/>
                <w:szCs w:val="20"/>
                <w:lang w:eastAsia="pt-BR"/>
              </w:rPr>
            </w:pPr>
          </w:p>
        </w:tc>
      </w:tr>
      <w:tr w:rsidR="00B468B9" w:rsidRPr="00467E77" w14:paraId="447969C5" w14:textId="77777777" w:rsidTr="00B468B9">
        <w:trPr>
          <w:trHeight w:val="676"/>
          <w:jc w:val="center"/>
        </w:trPr>
        <w:tc>
          <w:tcPr>
            <w:tcW w:w="2405" w:type="dxa"/>
            <w:vMerge w:val="restart"/>
            <w:tcBorders>
              <w:top w:val="single" w:sz="4" w:space="0" w:color="auto"/>
              <w:left w:val="single" w:sz="4" w:space="0" w:color="auto"/>
              <w:right w:val="single" w:sz="4" w:space="0" w:color="auto"/>
            </w:tcBorders>
            <w:shd w:val="clear" w:color="auto" w:fill="auto"/>
            <w:vAlign w:val="center"/>
            <w:hideMark/>
          </w:tcPr>
          <w:p w14:paraId="7E7D2872" w14:textId="77777777" w:rsidR="00B468B9" w:rsidRPr="00CE6EA9" w:rsidRDefault="00B468B9" w:rsidP="00B468B9">
            <w:pPr>
              <w:spacing w:after="0"/>
              <w:jc w:val="center"/>
              <w:rPr>
                <w:rFonts w:ascii="Times New Roman" w:eastAsia="Times New Roman" w:hAnsi="Times New Roman" w:cs="Times New Roman"/>
                <w:sz w:val="20"/>
                <w:szCs w:val="20"/>
                <w:lang w:eastAsia="pt-BR"/>
              </w:rPr>
            </w:pPr>
            <w:r w:rsidRPr="00CE6EA9">
              <w:rPr>
                <w:rFonts w:ascii="Times New Roman" w:eastAsia="Times New Roman" w:hAnsi="Times New Roman" w:cs="Times New Roman"/>
                <w:sz w:val="20"/>
                <w:szCs w:val="20"/>
                <w:lang w:eastAsia="pt-BR"/>
              </w:rPr>
              <w:t xml:space="preserve">Meta 3 </w:t>
            </w:r>
          </w:p>
          <w:p w14:paraId="2285A15D" w14:textId="77777777" w:rsidR="00B468B9" w:rsidRPr="006C7F13" w:rsidRDefault="00B468B9" w:rsidP="00B468B9">
            <w:pPr>
              <w:spacing w:after="0"/>
              <w:jc w:val="center"/>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Abertura das contas dos b</w:t>
            </w:r>
            <w:r w:rsidRPr="005A6A1D">
              <w:rPr>
                <w:rFonts w:ascii="Times New Roman" w:eastAsia="Times New Roman" w:hAnsi="Times New Roman" w:cs="Times New Roman"/>
                <w:sz w:val="20"/>
                <w:szCs w:val="20"/>
                <w:lang w:eastAsia="pt-BR"/>
              </w:rPr>
              <w:t>eneficiários, Pagamento da Moeda Social Arariboia e atendimento aos beneficiários.</w:t>
            </w:r>
          </w:p>
        </w:tc>
        <w:tc>
          <w:tcPr>
            <w:tcW w:w="85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8C41AD" w14:textId="77777777" w:rsidR="00B468B9" w:rsidRPr="00A33D69" w:rsidRDefault="00B468B9" w:rsidP="00B468B9">
            <w:pPr>
              <w:spacing w:after="0"/>
              <w:jc w:val="both"/>
              <w:rPr>
                <w:rFonts w:ascii="Times New Roman" w:eastAsia="Times New Roman" w:hAnsi="Times New Roman" w:cs="Times New Roman"/>
                <w:sz w:val="20"/>
                <w:szCs w:val="20"/>
                <w:lang w:eastAsia="pt-BR"/>
              </w:rPr>
            </w:pPr>
            <w:r w:rsidRPr="00A33D69">
              <w:rPr>
                <w:rFonts w:ascii="Times New Roman" w:eastAsia="Times New Roman" w:hAnsi="Times New Roman" w:cs="Times New Roman"/>
                <w:sz w:val="20"/>
                <w:szCs w:val="20"/>
                <w:lang w:eastAsia="pt-BR"/>
              </w:rPr>
              <w:t>3.1 –</w:t>
            </w:r>
            <w:r>
              <w:rPr>
                <w:rFonts w:ascii="Times New Roman" w:eastAsia="Times New Roman" w:hAnsi="Times New Roman" w:cs="Times New Roman"/>
                <w:sz w:val="20"/>
                <w:szCs w:val="20"/>
                <w:lang w:eastAsia="pt-BR"/>
              </w:rPr>
              <w:t xml:space="preserve"> Abertura das contas</w:t>
            </w:r>
            <w:r w:rsidRPr="00A33D69">
              <w:rPr>
                <w:rFonts w:ascii="Times New Roman" w:eastAsia="Times New Roman" w:hAnsi="Times New Roman" w:cs="Times New Roman"/>
                <w:sz w:val="20"/>
                <w:szCs w:val="20"/>
                <w:lang w:eastAsia="pt-BR"/>
              </w:rPr>
              <w:t xml:space="preserve"> dos beneficiários do Programa Moeda Social Arariboia</w:t>
            </w:r>
            <w:r w:rsidRPr="00A33D69">
              <w:rPr>
                <w:rFonts w:ascii="Times New Roman" w:hAnsi="Times New Roman" w:cs="Times New Roman"/>
                <w:sz w:val="20"/>
                <w:szCs w:val="20"/>
              </w:rPr>
              <w:t>, encaminhada através de Planilha pela Secretaria Municipal de Assistência Social e Economia Solidária</w:t>
            </w:r>
          </w:p>
        </w:tc>
        <w:tc>
          <w:tcPr>
            <w:tcW w:w="283" w:type="dxa"/>
            <w:tcBorders>
              <w:top w:val="single" w:sz="4" w:space="0" w:color="auto"/>
              <w:left w:val="single" w:sz="4" w:space="0" w:color="auto"/>
              <w:bottom w:val="single" w:sz="4" w:space="0" w:color="auto"/>
              <w:right w:val="single" w:sz="4" w:space="0" w:color="auto"/>
            </w:tcBorders>
            <w:shd w:val="clear" w:color="000000" w:fill="7F7F7F"/>
            <w:vAlign w:val="center"/>
            <w:hideMark/>
          </w:tcPr>
          <w:p w14:paraId="4EC08255" w14:textId="77777777" w:rsidR="00B468B9" w:rsidRPr="006C7F13" w:rsidRDefault="00B468B9" w:rsidP="00B468B9">
            <w:pPr>
              <w:spacing w:after="0"/>
              <w:jc w:val="center"/>
              <w:rPr>
                <w:rFonts w:ascii="Times New Roman" w:eastAsia="Times New Roman" w:hAnsi="Times New Roman" w:cs="Times New Roman"/>
                <w:sz w:val="20"/>
                <w:szCs w:val="20"/>
                <w:lang w:eastAsia="pt-BR"/>
              </w:rPr>
            </w:pPr>
          </w:p>
        </w:tc>
        <w:tc>
          <w:tcPr>
            <w:tcW w:w="284" w:type="dxa"/>
            <w:gridSpan w:val="2"/>
            <w:tcBorders>
              <w:top w:val="single" w:sz="4" w:space="0" w:color="auto"/>
              <w:left w:val="single" w:sz="4" w:space="0" w:color="auto"/>
              <w:bottom w:val="single" w:sz="4" w:space="0" w:color="auto"/>
              <w:right w:val="single" w:sz="4" w:space="0" w:color="auto"/>
            </w:tcBorders>
            <w:shd w:val="clear" w:color="000000" w:fill="7F7F7F"/>
            <w:vAlign w:val="center"/>
            <w:hideMark/>
          </w:tcPr>
          <w:p w14:paraId="4A54D3B7" w14:textId="77777777" w:rsidR="00B468B9" w:rsidRPr="006C7F13" w:rsidRDefault="00B468B9" w:rsidP="00B468B9">
            <w:pPr>
              <w:spacing w:after="0"/>
              <w:jc w:val="center"/>
              <w:rPr>
                <w:rFonts w:ascii="Times New Roman" w:eastAsia="Times New Roman" w:hAnsi="Times New Roman" w:cs="Times New Roman"/>
                <w:sz w:val="20"/>
                <w:szCs w:val="20"/>
                <w:lang w:eastAsia="pt-BR"/>
              </w:rPr>
            </w:pPr>
          </w:p>
        </w:tc>
        <w:tc>
          <w:tcPr>
            <w:tcW w:w="369" w:type="dxa"/>
            <w:tcBorders>
              <w:top w:val="nil"/>
              <w:left w:val="single" w:sz="4" w:space="0" w:color="auto"/>
              <w:bottom w:val="single" w:sz="4" w:space="0" w:color="000000"/>
              <w:right w:val="single" w:sz="4" w:space="0" w:color="000000"/>
            </w:tcBorders>
            <w:shd w:val="clear" w:color="auto" w:fill="FFFFFF"/>
            <w:vAlign w:val="center"/>
            <w:hideMark/>
          </w:tcPr>
          <w:p w14:paraId="334AEF58" w14:textId="77777777" w:rsidR="00B468B9" w:rsidRPr="006C7F13" w:rsidRDefault="00B468B9" w:rsidP="00B468B9">
            <w:pPr>
              <w:spacing w:after="0"/>
              <w:jc w:val="center"/>
              <w:rPr>
                <w:rFonts w:ascii="Times New Roman" w:eastAsia="Times New Roman" w:hAnsi="Times New Roman" w:cs="Times New Roman"/>
                <w:sz w:val="20"/>
                <w:szCs w:val="20"/>
                <w:lang w:eastAsia="pt-BR"/>
              </w:rPr>
            </w:pPr>
          </w:p>
        </w:tc>
        <w:tc>
          <w:tcPr>
            <w:tcW w:w="339" w:type="dxa"/>
            <w:tcBorders>
              <w:top w:val="nil"/>
              <w:left w:val="nil"/>
              <w:bottom w:val="single" w:sz="4" w:space="0" w:color="000000"/>
              <w:right w:val="single" w:sz="4" w:space="0" w:color="000000"/>
            </w:tcBorders>
            <w:shd w:val="clear" w:color="auto" w:fill="FFFFFF"/>
            <w:vAlign w:val="center"/>
            <w:hideMark/>
          </w:tcPr>
          <w:p w14:paraId="5CCCD0F8" w14:textId="77777777" w:rsidR="00B468B9" w:rsidRPr="006C7F13" w:rsidRDefault="00B468B9" w:rsidP="00B468B9">
            <w:pPr>
              <w:spacing w:after="0"/>
              <w:jc w:val="center"/>
              <w:rPr>
                <w:rFonts w:ascii="Times New Roman" w:eastAsia="Times New Roman" w:hAnsi="Times New Roman" w:cs="Times New Roman"/>
                <w:sz w:val="20"/>
                <w:szCs w:val="20"/>
                <w:lang w:eastAsia="pt-BR"/>
              </w:rPr>
            </w:pPr>
          </w:p>
        </w:tc>
        <w:tc>
          <w:tcPr>
            <w:tcW w:w="284" w:type="dxa"/>
            <w:tcBorders>
              <w:top w:val="nil"/>
              <w:left w:val="nil"/>
              <w:bottom w:val="single" w:sz="4" w:space="0" w:color="000000"/>
              <w:right w:val="single" w:sz="4" w:space="0" w:color="000000"/>
            </w:tcBorders>
            <w:shd w:val="clear" w:color="auto" w:fill="FFFFFF"/>
            <w:vAlign w:val="center"/>
            <w:hideMark/>
          </w:tcPr>
          <w:p w14:paraId="3879974E" w14:textId="77777777" w:rsidR="00B468B9" w:rsidRPr="006C7F13" w:rsidRDefault="00B468B9" w:rsidP="00B468B9">
            <w:pPr>
              <w:spacing w:after="0"/>
              <w:jc w:val="center"/>
              <w:rPr>
                <w:rFonts w:ascii="Times New Roman" w:eastAsia="Times New Roman" w:hAnsi="Times New Roman" w:cs="Times New Roman"/>
                <w:sz w:val="20"/>
                <w:szCs w:val="20"/>
                <w:lang w:eastAsia="pt-BR"/>
              </w:rPr>
            </w:pPr>
          </w:p>
        </w:tc>
        <w:tc>
          <w:tcPr>
            <w:tcW w:w="426" w:type="dxa"/>
            <w:tcBorders>
              <w:top w:val="nil"/>
              <w:left w:val="nil"/>
              <w:bottom w:val="single" w:sz="4" w:space="0" w:color="000000"/>
              <w:right w:val="single" w:sz="4" w:space="0" w:color="000000"/>
            </w:tcBorders>
            <w:shd w:val="clear" w:color="auto" w:fill="FFFFFF"/>
            <w:vAlign w:val="center"/>
            <w:hideMark/>
          </w:tcPr>
          <w:p w14:paraId="2BAE63AE" w14:textId="77777777" w:rsidR="00B468B9" w:rsidRPr="006C7F13" w:rsidRDefault="00B468B9" w:rsidP="00B468B9">
            <w:pPr>
              <w:spacing w:after="0"/>
              <w:jc w:val="center"/>
              <w:rPr>
                <w:rFonts w:ascii="Times New Roman" w:eastAsia="Times New Roman" w:hAnsi="Times New Roman" w:cs="Times New Roman"/>
                <w:sz w:val="20"/>
                <w:szCs w:val="20"/>
                <w:lang w:eastAsia="pt-BR"/>
              </w:rPr>
            </w:pPr>
          </w:p>
        </w:tc>
        <w:tc>
          <w:tcPr>
            <w:tcW w:w="239" w:type="dxa"/>
            <w:tcBorders>
              <w:top w:val="nil"/>
              <w:left w:val="nil"/>
              <w:bottom w:val="single" w:sz="4" w:space="0" w:color="000000"/>
              <w:right w:val="nil"/>
            </w:tcBorders>
            <w:shd w:val="clear" w:color="auto" w:fill="FFFFFF"/>
          </w:tcPr>
          <w:p w14:paraId="5C32C39B" w14:textId="77777777" w:rsidR="00B468B9" w:rsidRPr="006C7F13" w:rsidRDefault="00B468B9" w:rsidP="00B468B9">
            <w:pPr>
              <w:spacing w:after="0"/>
              <w:jc w:val="center"/>
              <w:rPr>
                <w:rFonts w:ascii="Times New Roman" w:eastAsia="Times New Roman" w:hAnsi="Times New Roman" w:cs="Times New Roman"/>
                <w:sz w:val="20"/>
                <w:szCs w:val="20"/>
                <w:lang w:eastAsia="pt-BR"/>
              </w:rPr>
            </w:pPr>
          </w:p>
        </w:tc>
        <w:tc>
          <w:tcPr>
            <w:tcW w:w="186" w:type="dxa"/>
            <w:tcBorders>
              <w:top w:val="nil"/>
              <w:left w:val="nil"/>
              <w:bottom w:val="single" w:sz="4" w:space="0" w:color="000000"/>
              <w:right w:val="single" w:sz="4" w:space="0" w:color="000000"/>
            </w:tcBorders>
            <w:shd w:val="clear" w:color="auto" w:fill="FFFFFF"/>
            <w:vAlign w:val="center"/>
            <w:hideMark/>
          </w:tcPr>
          <w:p w14:paraId="2286F065" w14:textId="77777777" w:rsidR="00B468B9" w:rsidRPr="006C7F13" w:rsidRDefault="00B468B9" w:rsidP="00B468B9">
            <w:pPr>
              <w:spacing w:after="0"/>
              <w:jc w:val="center"/>
              <w:rPr>
                <w:rFonts w:ascii="Times New Roman" w:eastAsia="Times New Roman" w:hAnsi="Times New Roman" w:cs="Times New Roman"/>
                <w:sz w:val="20"/>
                <w:szCs w:val="20"/>
                <w:lang w:eastAsia="pt-BR"/>
              </w:rPr>
            </w:pPr>
          </w:p>
        </w:tc>
        <w:tc>
          <w:tcPr>
            <w:tcW w:w="283" w:type="dxa"/>
            <w:tcBorders>
              <w:top w:val="nil"/>
              <w:left w:val="nil"/>
              <w:bottom w:val="single" w:sz="4" w:space="0" w:color="000000"/>
              <w:right w:val="single" w:sz="4" w:space="0" w:color="000000"/>
            </w:tcBorders>
            <w:shd w:val="clear" w:color="auto" w:fill="FFFFFF"/>
            <w:vAlign w:val="center"/>
            <w:hideMark/>
          </w:tcPr>
          <w:p w14:paraId="2DC1196D" w14:textId="77777777" w:rsidR="00B468B9" w:rsidRPr="006C7F13" w:rsidRDefault="00B468B9" w:rsidP="00B468B9">
            <w:pPr>
              <w:spacing w:after="0"/>
              <w:jc w:val="center"/>
              <w:rPr>
                <w:rFonts w:ascii="Times New Roman" w:eastAsia="Times New Roman" w:hAnsi="Times New Roman" w:cs="Times New Roman"/>
                <w:sz w:val="20"/>
                <w:szCs w:val="20"/>
                <w:lang w:eastAsia="pt-BR"/>
              </w:rPr>
            </w:pPr>
          </w:p>
        </w:tc>
        <w:tc>
          <w:tcPr>
            <w:tcW w:w="284" w:type="dxa"/>
            <w:tcBorders>
              <w:top w:val="nil"/>
              <w:left w:val="nil"/>
              <w:bottom w:val="single" w:sz="4" w:space="0" w:color="000000"/>
              <w:right w:val="single" w:sz="4" w:space="0" w:color="000000"/>
            </w:tcBorders>
            <w:shd w:val="clear" w:color="auto" w:fill="FFFFFF"/>
            <w:vAlign w:val="center"/>
            <w:hideMark/>
          </w:tcPr>
          <w:p w14:paraId="63F9300E" w14:textId="77777777" w:rsidR="00B468B9" w:rsidRPr="006C7F13" w:rsidRDefault="00B468B9" w:rsidP="00B468B9">
            <w:pPr>
              <w:spacing w:after="0"/>
              <w:jc w:val="center"/>
              <w:rPr>
                <w:rFonts w:ascii="Times New Roman" w:eastAsia="Times New Roman" w:hAnsi="Times New Roman" w:cs="Times New Roman"/>
                <w:sz w:val="20"/>
                <w:szCs w:val="20"/>
                <w:lang w:eastAsia="pt-BR"/>
              </w:rPr>
            </w:pPr>
          </w:p>
        </w:tc>
        <w:tc>
          <w:tcPr>
            <w:tcW w:w="440" w:type="dxa"/>
            <w:tcBorders>
              <w:top w:val="nil"/>
              <w:left w:val="nil"/>
              <w:bottom w:val="single" w:sz="4" w:space="0" w:color="000000"/>
              <w:right w:val="single" w:sz="4" w:space="0" w:color="000000"/>
            </w:tcBorders>
            <w:shd w:val="clear" w:color="auto" w:fill="FFFFFF"/>
            <w:vAlign w:val="center"/>
            <w:hideMark/>
          </w:tcPr>
          <w:p w14:paraId="69B57189" w14:textId="77777777" w:rsidR="00B468B9" w:rsidRPr="006C7F13" w:rsidRDefault="00B468B9" w:rsidP="00B468B9">
            <w:pPr>
              <w:spacing w:after="0"/>
              <w:jc w:val="center"/>
              <w:rPr>
                <w:rFonts w:ascii="Times New Roman" w:eastAsia="Times New Roman" w:hAnsi="Times New Roman" w:cs="Times New Roman"/>
                <w:sz w:val="20"/>
                <w:szCs w:val="20"/>
                <w:lang w:eastAsia="pt-BR"/>
              </w:rPr>
            </w:pPr>
          </w:p>
        </w:tc>
        <w:tc>
          <w:tcPr>
            <w:tcW w:w="460" w:type="dxa"/>
            <w:tcBorders>
              <w:top w:val="nil"/>
              <w:left w:val="nil"/>
              <w:bottom w:val="single" w:sz="4" w:space="0" w:color="000000"/>
              <w:right w:val="single" w:sz="4" w:space="0" w:color="000000"/>
            </w:tcBorders>
            <w:shd w:val="clear" w:color="auto" w:fill="FFFFFF"/>
            <w:vAlign w:val="center"/>
            <w:hideMark/>
          </w:tcPr>
          <w:p w14:paraId="70D1768C" w14:textId="77777777" w:rsidR="00B468B9" w:rsidRPr="006C7F13" w:rsidRDefault="00B468B9" w:rsidP="00B468B9">
            <w:pPr>
              <w:spacing w:after="0"/>
              <w:jc w:val="center"/>
              <w:rPr>
                <w:rFonts w:ascii="Times New Roman" w:eastAsia="Times New Roman" w:hAnsi="Times New Roman" w:cs="Times New Roman"/>
                <w:sz w:val="20"/>
                <w:szCs w:val="20"/>
                <w:lang w:eastAsia="pt-BR"/>
              </w:rPr>
            </w:pPr>
          </w:p>
        </w:tc>
        <w:tc>
          <w:tcPr>
            <w:tcW w:w="424" w:type="dxa"/>
            <w:tcBorders>
              <w:top w:val="nil"/>
              <w:left w:val="nil"/>
              <w:bottom w:val="single" w:sz="4" w:space="0" w:color="000000"/>
              <w:right w:val="single" w:sz="4" w:space="0" w:color="000000"/>
            </w:tcBorders>
            <w:shd w:val="clear" w:color="auto" w:fill="FFFFFF"/>
            <w:vAlign w:val="center"/>
            <w:hideMark/>
          </w:tcPr>
          <w:p w14:paraId="2EBDDAA3" w14:textId="77777777" w:rsidR="00B468B9" w:rsidRPr="006C7F13" w:rsidRDefault="00B468B9" w:rsidP="00B468B9">
            <w:pPr>
              <w:spacing w:after="0"/>
              <w:jc w:val="center"/>
              <w:rPr>
                <w:rFonts w:ascii="Times New Roman" w:eastAsia="Times New Roman" w:hAnsi="Times New Roman" w:cs="Times New Roman"/>
                <w:sz w:val="20"/>
                <w:szCs w:val="20"/>
                <w:lang w:eastAsia="pt-BR"/>
              </w:rPr>
            </w:pPr>
          </w:p>
        </w:tc>
      </w:tr>
      <w:tr w:rsidR="00B468B9" w:rsidRPr="006C7F13" w14:paraId="667962CF" w14:textId="77777777" w:rsidTr="00B468B9">
        <w:trPr>
          <w:trHeight w:val="275"/>
          <w:jc w:val="center"/>
        </w:trPr>
        <w:tc>
          <w:tcPr>
            <w:tcW w:w="2405" w:type="dxa"/>
            <w:vMerge/>
            <w:tcBorders>
              <w:left w:val="single" w:sz="4" w:space="0" w:color="auto"/>
              <w:right w:val="single" w:sz="4" w:space="0" w:color="auto"/>
            </w:tcBorders>
            <w:vAlign w:val="center"/>
            <w:hideMark/>
          </w:tcPr>
          <w:p w14:paraId="00DB7A25" w14:textId="77777777" w:rsidR="00B468B9" w:rsidRPr="006C7F13" w:rsidRDefault="00B468B9" w:rsidP="00B468B9">
            <w:pPr>
              <w:spacing w:after="0"/>
              <w:rPr>
                <w:rFonts w:ascii="Times New Roman" w:eastAsia="Times New Roman" w:hAnsi="Times New Roman" w:cs="Times New Roman"/>
                <w:sz w:val="20"/>
                <w:szCs w:val="20"/>
                <w:lang w:eastAsia="pt-BR"/>
              </w:rPr>
            </w:pPr>
          </w:p>
        </w:tc>
        <w:tc>
          <w:tcPr>
            <w:tcW w:w="85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E98D2B" w14:textId="77777777" w:rsidR="00B468B9" w:rsidRPr="00A33D69" w:rsidRDefault="00B468B9" w:rsidP="00B468B9">
            <w:pPr>
              <w:spacing w:after="0"/>
              <w:jc w:val="both"/>
              <w:rPr>
                <w:rFonts w:ascii="Times New Roman" w:hAnsi="Times New Roman" w:cs="Times New Roman"/>
                <w:sz w:val="20"/>
                <w:szCs w:val="20"/>
              </w:rPr>
            </w:pPr>
            <w:r w:rsidRPr="00A33D69">
              <w:rPr>
                <w:rFonts w:ascii="Times New Roman" w:hAnsi="Times New Roman" w:cs="Times New Roman"/>
                <w:sz w:val="20"/>
                <w:szCs w:val="20"/>
              </w:rPr>
              <w:t xml:space="preserve">3.2 - Emitir </w:t>
            </w:r>
            <w:r w:rsidRPr="00D90B6A">
              <w:rPr>
                <w:rFonts w:ascii="Times New Roman" w:hAnsi="Times New Roman" w:cs="Times New Roman"/>
                <w:sz w:val="20"/>
                <w:szCs w:val="20"/>
              </w:rPr>
              <w:t>e enviar à residência dos beneficiários os cartões magnéticos</w:t>
            </w:r>
            <w:r>
              <w:rPr>
                <w:rFonts w:ascii="Times New Roman" w:hAnsi="Times New Roman" w:cs="Times New Roman"/>
                <w:sz w:val="20"/>
                <w:szCs w:val="20"/>
              </w:rPr>
              <w:t>, e/</w:t>
            </w:r>
            <w:r w:rsidRPr="00A33D69">
              <w:rPr>
                <w:rFonts w:ascii="Times New Roman" w:hAnsi="Times New Roman" w:cs="Times New Roman"/>
                <w:sz w:val="20"/>
                <w:szCs w:val="20"/>
              </w:rPr>
              <w:t>ou</w:t>
            </w:r>
            <w:r>
              <w:rPr>
                <w:rFonts w:ascii="Times New Roman" w:hAnsi="Times New Roman" w:cs="Times New Roman"/>
                <w:sz w:val="20"/>
                <w:szCs w:val="20"/>
              </w:rPr>
              <w:t xml:space="preserve"> orientar o uso de</w:t>
            </w:r>
            <w:r w:rsidRPr="00A33D69">
              <w:rPr>
                <w:rFonts w:ascii="Times New Roman" w:hAnsi="Times New Roman" w:cs="Times New Roman"/>
                <w:sz w:val="20"/>
                <w:szCs w:val="20"/>
              </w:rPr>
              <w:t xml:space="preserve"> outro meio eletrônico de pagamento a ser efetuado pelo beneficiários ou quem desejar abrir uma conta no Banco Arariboia.</w:t>
            </w:r>
          </w:p>
        </w:tc>
        <w:tc>
          <w:tcPr>
            <w:tcW w:w="283" w:type="dxa"/>
            <w:tcBorders>
              <w:top w:val="single" w:sz="4" w:space="0" w:color="auto"/>
              <w:left w:val="single" w:sz="4" w:space="0" w:color="auto"/>
              <w:bottom w:val="single" w:sz="4" w:space="0" w:color="auto"/>
              <w:right w:val="single" w:sz="4" w:space="0" w:color="auto"/>
            </w:tcBorders>
            <w:shd w:val="clear" w:color="000000" w:fill="7F7F7F"/>
            <w:vAlign w:val="center"/>
            <w:hideMark/>
          </w:tcPr>
          <w:p w14:paraId="60D99F82" w14:textId="77777777" w:rsidR="00B468B9" w:rsidRPr="006C7F13" w:rsidRDefault="00B468B9" w:rsidP="00B468B9">
            <w:pPr>
              <w:spacing w:after="0"/>
              <w:jc w:val="center"/>
              <w:rPr>
                <w:rFonts w:ascii="Times New Roman" w:eastAsia="Times New Roman" w:hAnsi="Times New Roman" w:cs="Times New Roman"/>
                <w:sz w:val="20"/>
                <w:szCs w:val="20"/>
                <w:lang w:eastAsia="pt-BR"/>
              </w:rPr>
            </w:pPr>
          </w:p>
        </w:tc>
        <w:tc>
          <w:tcPr>
            <w:tcW w:w="284" w:type="dxa"/>
            <w:gridSpan w:val="2"/>
            <w:tcBorders>
              <w:top w:val="single" w:sz="4" w:space="0" w:color="auto"/>
              <w:left w:val="single" w:sz="4" w:space="0" w:color="auto"/>
              <w:bottom w:val="single" w:sz="4" w:space="0" w:color="auto"/>
              <w:right w:val="single" w:sz="4" w:space="0" w:color="auto"/>
            </w:tcBorders>
            <w:shd w:val="clear" w:color="000000" w:fill="7F7F7F"/>
            <w:vAlign w:val="center"/>
            <w:hideMark/>
          </w:tcPr>
          <w:p w14:paraId="17C93165" w14:textId="77777777" w:rsidR="00B468B9" w:rsidRPr="006C7F13" w:rsidRDefault="00B468B9" w:rsidP="00B468B9">
            <w:pPr>
              <w:spacing w:after="0"/>
              <w:jc w:val="center"/>
              <w:rPr>
                <w:rFonts w:ascii="Times New Roman" w:eastAsia="Times New Roman" w:hAnsi="Times New Roman" w:cs="Times New Roman"/>
                <w:sz w:val="20"/>
                <w:szCs w:val="20"/>
                <w:lang w:eastAsia="pt-BR"/>
              </w:rPr>
            </w:pPr>
          </w:p>
        </w:tc>
        <w:tc>
          <w:tcPr>
            <w:tcW w:w="369" w:type="dxa"/>
            <w:tcBorders>
              <w:top w:val="nil"/>
              <w:left w:val="single" w:sz="4" w:space="0" w:color="auto"/>
              <w:bottom w:val="single" w:sz="4" w:space="0" w:color="000000"/>
              <w:right w:val="single" w:sz="4" w:space="0" w:color="000000"/>
            </w:tcBorders>
            <w:shd w:val="clear" w:color="auto" w:fill="FFFFFF"/>
            <w:vAlign w:val="center"/>
            <w:hideMark/>
          </w:tcPr>
          <w:p w14:paraId="1C78AA23" w14:textId="77777777" w:rsidR="00B468B9" w:rsidRPr="006C7F13" w:rsidRDefault="00B468B9" w:rsidP="00B468B9">
            <w:pPr>
              <w:spacing w:after="0"/>
              <w:jc w:val="center"/>
              <w:rPr>
                <w:rFonts w:ascii="Times New Roman" w:eastAsia="Times New Roman" w:hAnsi="Times New Roman" w:cs="Times New Roman"/>
                <w:sz w:val="20"/>
                <w:szCs w:val="20"/>
                <w:lang w:eastAsia="pt-BR"/>
              </w:rPr>
            </w:pPr>
          </w:p>
        </w:tc>
        <w:tc>
          <w:tcPr>
            <w:tcW w:w="339" w:type="dxa"/>
            <w:tcBorders>
              <w:top w:val="nil"/>
              <w:left w:val="nil"/>
              <w:bottom w:val="single" w:sz="4" w:space="0" w:color="000000"/>
              <w:right w:val="single" w:sz="4" w:space="0" w:color="000000"/>
            </w:tcBorders>
            <w:shd w:val="clear" w:color="auto" w:fill="FFFFFF"/>
            <w:vAlign w:val="center"/>
            <w:hideMark/>
          </w:tcPr>
          <w:p w14:paraId="5C23CE44" w14:textId="77777777" w:rsidR="00B468B9" w:rsidRPr="006C7F13" w:rsidRDefault="00B468B9" w:rsidP="00B468B9">
            <w:pPr>
              <w:spacing w:after="0"/>
              <w:jc w:val="center"/>
              <w:rPr>
                <w:rFonts w:ascii="Times New Roman" w:eastAsia="Times New Roman" w:hAnsi="Times New Roman" w:cs="Times New Roman"/>
                <w:sz w:val="20"/>
                <w:szCs w:val="20"/>
                <w:lang w:eastAsia="pt-BR"/>
              </w:rPr>
            </w:pPr>
          </w:p>
        </w:tc>
        <w:tc>
          <w:tcPr>
            <w:tcW w:w="284" w:type="dxa"/>
            <w:tcBorders>
              <w:top w:val="nil"/>
              <w:left w:val="nil"/>
              <w:bottom w:val="single" w:sz="4" w:space="0" w:color="000000"/>
              <w:right w:val="single" w:sz="4" w:space="0" w:color="000000"/>
            </w:tcBorders>
            <w:shd w:val="clear" w:color="auto" w:fill="FFFFFF"/>
            <w:vAlign w:val="center"/>
            <w:hideMark/>
          </w:tcPr>
          <w:p w14:paraId="64ACE077" w14:textId="77777777" w:rsidR="00B468B9" w:rsidRPr="006C7F13" w:rsidRDefault="00B468B9" w:rsidP="00B468B9">
            <w:pPr>
              <w:spacing w:after="0"/>
              <w:jc w:val="center"/>
              <w:rPr>
                <w:rFonts w:ascii="Times New Roman" w:eastAsia="Times New Roman" w:hAnsi="Times New Roman" w:cs="Times New Roman"/>
                <w:sz w:val="20"/>
                <w:szCs w:val="20"/>
                <w:lang w:eastAsia="pt-BR"/>
              </w:rPr>
            </w:pPr>
          </w:p>
        </w:tc>
        <w:tc>
          <w:tcPr>
            <w:tcW w:w="426" w:type="dxa"/>
            <w:tcBorders>
              <w:top w:val="nil"/>
              <w:left w:val="nil"/>
              <w:bottom w:val="single" w:sz="4" w:space="0" w:color="000000"/>
              <w:right w:val="single" w:sz="4" w:space="0" w:color="000000"/>
            </w:tcBorders>
            <w:shd w:val="clear" w:color="auto" w:fill="FFFFFF"/>
            <w:vAlign w:val="center"/>
            <w:hideMark/>
          </w:tcPr>
          <w:p w14:paraId="572C264C" w14:textId="77777777" w:rsidR="00B468B9" w:rsidRPr="006C7F13" w:rsidRDefault="00B468B9" w:rsidP="00B468B9">
            <w:pPr>
              <w:spacing w:after="0"/>
              <w:jc w:val="center"/>
              <w:rPr>
                <w:rFonts w:ascii="Times New Roman" w:eastAsia="Times New Roman" w:hAnsi="Times New Roman" w:cs="Times New Roman"/>
                <w:sz w:val="20"/>
                <w:szCs w:val="20"/>
                <w:lang w:eastAsia="pt-BR"/>
              </w:rPr>
            </w:pPr>
          </w:p>
        </w:tc>
        <w:tc>
          <w:tcPr>
            <w:tcW w:w="239" w:type="dxa"/>
            <w:tcBorders>
              <w:top w:val="nil"/>
              <w:left w:val="nil"/>
              <w:bottom w:val="single" w:sz="4" w:space="0" w:color="000000"/>
              <w:right w:val="nil"/>
            </w:tcBorders>
            <w:shd w:val="clear" w:color="auto" w:fill="FFFFFF"/>
          </w:tcPr>
          <w:p w14:paraId="53C60F1E" w14:textId="77777777" w:rsidR="00B468B9" w:rsidRPr="006C7F13" w:rsidRDefault="00B468B9" w:rsidP="00B468B9">
            <w:pPr>
              <w:spacing w:after="0"/>
              <w:jc w:val="center"/>
              <w:rPr>
                <w:rFonts w:ascii="Times New Roman" w:eastAsia="Times New Roman" w:hAnsi="Times New Roman" w:cs="Times New Roman"/>
                <w:sz w:val="20"/>
                <w:szCs w:val="20"/>
                <w:lang w:eastAsia="pt-BR"/>
              </w:rPr>
            </w:pPr>
          </w:p>
        </w:tc>
        <w:tc>
          <w:tcPr>
            <w:tcW w:w="186" w:type="dxa"/>
            <w:tcBorders>
              <w:top w:val="nil"/>
              <w:left w:val="nil"/>
              <w:bottom w:val="single" w:sz="4" w:space="0" w:color="000000"/>
              <w:right w:val="single" w:sz="4" w:space="0" w:color="000000"/>
            </w:tcBorders>
            <w:shd w:val="clear" w:color="auto" w:fill="FFFFFF"/>
            <w:vAlign w:val="center"/>
            <w:hideMark/>
          </w:tcPr>
          <w:p w14:paraId="703EE61C" w14:textId="77777777" w:rsidR="00B468B9" w:rsidRPr="006C7F13" w:rsidRDefault="00B468B9" w:rsidP="00B468B9">
            <w:pPr>
              <w:spacing w:after="0"/>
              <w:jc w:val="center"/>
              <w:rPr>
                <w:rFonts w:ascii="Times New Roman" w:eastAsia="Times New Roman" w:hAnsi="Times New Roman" w:cs="Times New Roman"/>
                <w:sz w:val="20"/>
                <w:szCs w:val="20"/>
                <w:lang w:eastAsia="pt-BR"/>
              </w:rPr>
            </w:pPr>
          </w:p>
        </w:tc>
        <w:tc>
          <w:tcPr>
            <w:tcW w:w="283" w:type="dxa"/>
            <w:tcBorders>
              <w:top w:val="nil"/>
              <w:left w:val="nil"/>
              <w:bottom w:val="single" w:sz="4" w:space="0" w:color="000000"/>
              <w:right w:val="single" w:sz="4" w:space="0" w:color="000000"/>
            </w:tcBorders>
            <w:shd w:val="clear" w:color="auto" w:fill="FFFFFF"/>
            <w:vAlign w:val="center"/>
            <w:hideMark/>
          </w:tcPr>
          <w:p w14:paraId="380EB5CF" w14:textId="77777777" w:rsidR="00B468B9" w:rsidRPr="006C7F13" w:rsidRDefault="00B468B9" w:rsidP="00B468B9">
            <w:pPr>
              <w:spacing w:after="0"/>
              <w:jc w:val="center"/>
              <w:rPr>
                <w:rFonts w:ascii="Times New Roman" w:eastAsia="Times New Roman" w:hAnsi="Times New Roman" w:cs="Times New Roman"/>
                <w:sz w:val="20"/>
                <w:szCs w:val="20"/>
                <w:lang w:eastAsia="pt-BR"/>
              </w:rPr>
            </w:pPr>
          </w:p>
        </w:tc>
        <w:tc>
          <w:tcPr>
            <w:tcW w:w="284" w:type="dxa"/>
            <w:tcBorders>
              <w:top w:val="nil"/>
              <w:left w:val="nil"/>
              <w:bottom w:val="single" w:sz="4" w:space="0" w:color="000000"/>
              <w:right w:val="single" w:sz="4" w:space="0" w:color="000000"/>
            </w:tcBorders>
            <w:shd w:val="clear" w:color="auto" w:fill="FFFFFF"/>
            <w:vAlign w:val="center"/>
            <w:hideMark/>
          </w:tcPr>
          <w:p w14:paraId="2761A6EF" w14:textId="77777777" w:rsidR="00B468B9" w:rsidRPr="006C7F13" w:rsidRDefault="00B468B9" w:rsidP="00B468B9">
            <w:pPr>
              <w:spacing w:after="0"/>
              <w:jc w:val="center"/>
              <w:rPr>
                <w:rFonts w:ascii="Times New Roman" w:eastAsia="Times New Roman" w:hAnsi="Times New Roman" w:cs="Times New Roman"/>
                <w:sz w:val="20"/>
                <w:szCs w:val="20"/>
                <w:lang w:eastAsia="pt-BR"/>
              </w:rPr>
            </w:pPr>
          </w:p>
        </w:tc>
        <w:tc>
          <w:tcPr>
            <w:tcW w:w="440" w:type="dxa"/>
            <w:tcBorders>
              <w:top w:val="nil"/>
              <w:left w:val="nil"/>
              <w:bottom w:val="single" w:sz="4" w:space="0" w:color="000000"/>
              <w:right w:val="single" w:sz="4" w:space="0" w:color="000000"/>
            </w:tcBorders>
            <w:shd w:val="clear" w:color="auto" w:fill="FFFFFF"/>
            <w:vAlign w:val="center"/>
            <w:hideMark/>
          </w:tcPr>
          <w:p w14:paraId="684DE568" w14:textId="77777777" w:rsidR="00B468B9" w:rsidRPr="006C7F13" w:rsidRDefault="00B468B9" w:rsidP="00B468B9">
            <w:pPr>
              <w:spacing w:after="0"/>
              <w:jc w:val="center"/>
              <w:rPr>
                <w:rFonts w:ascii="Times New Roman" w:eastAsia="Times New Roman" w:hAnsi="Times New Roman" w:cs="Times New Roman"/>
                <w:sz w:val="20"/>
                <w:szCs w:val="20"/>
                <w:lang w:eastAsia="pt-BR"/>
              </w:rPr>
            </w:pPr>
          </w:p>
        </w:tc>
        <w:tc>
          <w:tcPr>
            <w:tcW w:w="460" w:type="dxa"/>
            <w:tcBorders>
              <w:top w:val="nil"/>
              <w:left w:val="nil"/>
              <w:bottom w:val="single" w:sz="4" w:space="0" w:color="000000"/>
              <w:right w:val="single" w:sz="4" w:space="0" w:color="000000"/>
            </w:tcBorders>
            <w:shd w:val="clear" w:color="auto" w:fill="FFFFFF"/>
            <w:vAlign w:val="center"/>
            <w:hideMark/>
          </w:tcPr>
          <w:p w14:paraId="0F66A4AB" w14:textId="77777777" w:rsidR="00B468B9" w:rsidRPr="006C7F13" w:rsidRDefault="00B468B9" w:rsidP="00B468B9">
            <w:pPr>
              <w:spacing w:after="0"/>
              <w:jc w:val="center"/>
              <w:rPr>
                <w:rFonts w:ascii="Times New Roman" w:eastAsia="Times New Roman" w:hAnsi="Times New Roman" w:cs="Times New Roman"/>
                <w:sz w:val="20"/>
                <w:szCs w:val="20"/>
                <w:lang w:eastAsia="pt-BR"/>
              </w:rPr>
            </w:pPr>
          </w:p>
        </w:tc>
        <w:tc>
          <w:tcPr>
            <w:tcW w:w="424" w:type="dxa"/>
            <w:tcBorders>
              <w:top w:val="nil"/>
              <w:left w:val="nil"/>
              <w:bottom w:val="single" w:sz="4" w:space="0" w:color="000000"/>
              <w:right w:val="single" w:sz="4" w:space="0" w:color="000000"/>
            </w:tcBorders>
            <w:shd w:val="clear" w:color="auto" w:fill="FFFFFF"/>
            <w:vAlign w:val="center"/>
            <w:hideMark/>
          </w:tcPr>
          <w:p w14:paraId="6FC7FE73" w14:textId="77777777" w:rsidR="00B468B9" w:rsidRPr="006C7F13" w:rsidRDefault="00B468B9" w:rsidP="00B468B9">
            <w:pPr>
              <w:spacing w:after="0"/>
              <w:jc w:val="center"/>
              <w:rPr>
                <w:rFonts w:ascii="Times New Roman" w:eastAsia="Times New Roman" w:hAnsi="Times New Roman" w:cs="Times New Roman"/>
                <w:sz w:val="20"/>
                <w:szCs w:val="20"/>
                <w:lang w:eastAsia="pt-BR"/>
              </w:rPr>
            </w:pPr>
          </w:p>
        </w:tc>
      </w:tr>
      <w:tr w:rsidR="00B468B9" w:rsidRPr="006C7F13" w14:paraId="354819E5" w14:textId="77777777" w:rsidTr="00B468B9">
        <w:trPr>
          <w:trHeight w:val="275"/>
          <w:jc w:val="center"/>
        </w:trPr>
        <w:tc>
          <w:tcPr>
            <w:tcW w:w="2405" w:type="dxa"/>
            <w:vMerge/>
            <w:tcBorders>
              <w:left w:val="single" w:sz="4" w:space="0" w:color="auto"/>
              <w:right w:val="single" w:sz="4" w:space="0" w:color="auto"/>
            </w:tcBorders>
            <w:vAlign w:val="center"/>
          </w:tcPr>
          <w:p w14:paraId="59D081BB" w14:textId="77777777" w:rsidR="00B468B9" w:rsidRPr="006C7F13" w:rsidRDefault="00B468B9" w:rsidP="00B468B9">
            <w:pPr>
              <w:spacing w:after="0"/>
              <w:rPr>
                <w:rFonts w:ascii="Times New Roman" w:eastAsia="Times New Roman" w:hAnsi="Times New Roman" w:cs="Times New Roman"/>
                <w:sz w:val="20"/>
                <w:szCs w:val="20"/>
                <w:lang w:eastAsia="pt-BR"/>
              </w:rPr>
            </w:pPr>
          </w:p>
        </w:tc>
        <w:tc>
          <w:tcPr>
            <w:tcW w:w="8505" w:type="dxa"/>
            <w:tcBorders>
              <w:top w:val="single" w:sz="4" w:space="0" w:color="auto"/>
              <w:left w:val="single" w:sz="4" w:space="0" w:color="auto"/>
              <w:bottom w:val="single" w:sz="4" w:space="0" w:color="auto"/>
              <w:right w:val="single" w:sz="4" w:space="0" w:color="auto"/>
            </w:tcBorders>
            <w:shd w:val="clear" w:color="auto" w:fill="auto"/>
            <w:vAlign w:val="center"/>
          </w:tcPr>
          <w:p w14:paraId="2F0DB74E" w14:textId="77777777" w:rsidR="00B468B9" w:rsidRPr="00A33D69" w:rsidRDefault="00B468B9" w:rsidP="00B468B9">
            <w:pPr>
              <w:spacing w:after="0"/>
              <w:jc w:val="both"/>
              <w:rPr>
                <w:rFonts w:ascii="Times New Roman" w:hAnsi="Times New Roman" w:cs="Times New Roman"/>
                <w:sz w:val="20"/>
                <w:szCs w:val="20"/>
              </w:rPr>
            </w:pPr>
            <w:r w:rsidRPr="00A33D69">
              <w:rPr>
                <w:rFonts w:ascii="Times New Roman" w:hAnsi="Times New Roman" w:cs="Times New Roman"/>
                <w:sz w:val="20"/>
                <w:szCs w:val="20"/>
              </w:rPr>
              <w:t xml:space="preserve">3.3 – Creditar o pagamento do benefício do Programa Moeda Social Arariboia. </w:t>
            </w:r>
          </w:p>
        </w:tc>
        <w:tc>
          <w:tcPr>
            <w:tcW w:w="283" w:type="dxa"/>
            <w:tcBorders>
              <w:top w:val="single" w:sz="4" w:space="0" w:color="auto"/>
              <w:left w:val="single" w:sz="4" w:space="0" w:color="auto"/>
              <w:bottom w:val="single" w:sz="4" w:space="0" w:color="auto"/>
              <w:right w:val="single" w:sz="4" w:space="0" w:color="auto"/>
            </w:tcBorders>
            <w:shd w:val="clear" w:color="000000" w:fill="7F7F7F"/>
            <w:vAlign w:val="center"/>
          </w:tcPr>
          <w:p w14:paraId="3C3DF30B" w14:textId="77777777" w:rsidR="00B468B9" w:rsidRPr="006C7F13" w:rsidRDefault="00B468B9" w:rsidP="00B468B9">
            <w:pPr>
              <w:spacing w:after="0"/>
              <w:jc w:val="center"/>
              <w:rPr>
                <w:rFonts w:ascii="Times New Roman" w:eastAsia="Times New Roman" w:hAnsi="Times New Roman" w:cs="Times New Roman"/>
                <w:sz w:val="20"/>
                <w:szCs w:val="20"/>
                <w:lang w:eastAsia="pt-BR"/>
              </w:rPr>
            </w:pPr>
          </w:p>
        </w:tc>
        <w:tc>
          <w:tcPr>
            <w:tcW w:w="284" w:type="dxa"/>
            <w:gridSpan w:val="2"/>
            <w:tcBorders>
              <w:top w:val="single" w:sz="4" w:space="0" w:color="auto"/>
              <w:left w:val="single" w:sz="4" w:space="0" w:color="auto"/>
              <w:bottom w:val="single" w:sz="4" w:space="0" w:color="auto"/>
              <w:right w:val="single" w:sz="4" w:space="0" w:color="auto"/>
            </w:tcBorders>
            <w:shd w:val="clear" w:color="000000" w:fill="7F7F7F"/>
            <w:vAlign w:val="center"/>
          </w:tcPr>
          <w:p w14:paraId="2FA1C051" w14:textId="77777777" w:rsidR="00B468B9" w:rsidRPr="006C7F13" w:rsidRDefault="00B468B9" w:rsidP="00B468B9">
            <w:pPr>
              <w:spacing w:after="0"/>
              <w:jc w:val="center"/>
              <w:rPr>
                <w:rFonts w:ascii="Times New Roman" w:eastAsia="Times New Roman" w:hAnsi="Times New Roman" w:cs="Times New Roman"/>
                <w:sz w:val="20"/>
                <w:szCs w:val="20"/>
                <w:lang w:eastAsia="pt-BR"/>
              </w:rPr>
            </w:pPr>
          </w:p>
        </w:tc>
        <w:tc>
          <w:tcPr>
            <w:tcW w:w="369" w:type="dxa"/>
            <w:tcBorders>
              <w:top w:val="nil"/>
              <w:left w:val="single" w:sz="4" w:space="0" w:color="auto"/>
              <w:bottom w:val="single" w:sz="4" w:space="0" w:color="000000"/>
              <w:right w:val="single" w:sz="4" w:space="0" w:color="000000"/>
            </w:tcBorders>
            <w:shd w:val="clear" w:color="000000" w:fill="7F7F7F"/>
            <w:vAlign w:val="center"/>
          </w:tcPr>
          <w:p w14:paraId="6B5BBCAA" w14:textId="77777777" w:rsidR="00B468B9" w:rsidRPr="006C7F13" w:rsidRDefault="00B468B9" w:rsidP="00B468B9">
            <w:pPr>
              <w:spacing w:after="0"/>
              <w:jc w:val="center"/>
              <w:rPr>
                <w:rFonts w:ascii="Times New Roman" w:eastAsia="Times New Roman" w:hAnsi="Times New Roman" w:cs="Times New Roman"/>
                <w:sz w:val="20"/>
                <w:szCs w:val="20"/>
                <w:lang w:eastAsia="pt-BR"/>
              </w:rPr>
            </w:pPr>
          </w:p>
        </w:tc>
        <w:tc>
          <w:tcPr>
            <w:tcW w:w="339" w:type="dxa"/>
            <w:tcBorders>
              <w:top w:val="nil"/>
              <w:left w:val="nil"/>
              <w:bottom w:val="single" w:sz="4" w:space="0" w:color="000000"/>
              <w:right w:val="single" w:sz="4" w:space="0" w:color="000000"/>
            </w:tcBorders>
            <w:shd w:val="clear" w:color="000000" w:fill="7F7F7F"/>
            <w:vAlign w:val="center"/>
          </w:tcPr>
          <w:p w14:paraId="3961AC69" w14:textId="77777777" w:rsidR="00B468B9" w:rsidRPr="006C7F13" w:rsidRDefault="00B468B9" w:rsidP="00B468B9">
            <w:pPr>
              <w:spacing w:after="0"/>
              <w:jc w:val="center"/>
              <w:rPr>
                <w:rFonts w:ascii="Times New Roman" w:eastAsia="Times New Roman" w:hAnsi="Times New Roman" w:cs="Times New Roman"/>
                <w:sz w:val="20"/>
                <w:szCs w:val="20"/>
                <w:lang w:eastAsia="pt-BR"/>
              </w:rPr>
            </w:pPr>
          </w:p>
        </w:tc>
        <w:tc>
          <w:tcPr>
            <w:tcW w:w="284" w:type="dxa"/>
            <w:tcBorders>
              <w:top w:val="nil"/>
              <w:left w:val="nil"/>
              <w:bottom w:val="single" w:sz="4" w:space="0" w:color="000000"/>
              <w:right w:val="single" w:sz="4" w:space="0" w:color="000000"/>
            </w:tcBorders>
            <w:shd w:val="clear" w:color="auto" w:fill="7F7F7F"/>
            <w:vAlign w:val="center"/>
          </w:tcPr>
          <w:p w14:paraId="73200C49" w14:textId="77777777" w:rsidR="00B468B9" w:rsidRPr="006C7F13" w:rsidRDefault="00B468B9" w:rsidP="00B468B9">
            <w:pPr>
              <w:spacing w:after="0"/>
              <w:jc w:val="center"/>
              <w:rPr>
                <w:rFonts w:ascii="Times New Roman" w:eastAsia="Times New Roman" w:hAnsi="Times New Roman" w:cs="Times New Roman"/>
                <w:sz w:val="20"/>
                <w:szCs w:val="20"/>
                <w:lang w:eastAsia="pt-BR"/>
              </w:rPr>
            </w:pPr>
          </w:p>
        </w:tc>
        <w:tc>
          <w:tcPr>
            <w:tcW w:w="426" w:type="dxa"/>
            <w:tcBorders>
              <w:top w:val="nil"/>
              <w:left w:val="nil"/>
              <w:bottom w:val="single" w:sz="4" w:space="0" w:color="000000"/>
              <w:right w:val="single" w:sz="4" w:space="0" w:color="000000"/>
            </w:tcBorders>
            <w:shd w:val="clear" w:color="auto" w:fill="7F7F7F"/>
            <w:vAlign w:val="center"/>
          </w:tcPr>
          <w:p w14:paraId="2F844C0C" w14:textId="77777777" w:rsidR="00B468B9" w:rsidRPr="006C7F13" w:rsidRDefault="00B468B9" w:rsidP="00B468B9">
            <w:pPr>
              <w:spacing w:after="0"/>
              <w:jc w:val="center"/>
              <w:rPr>
                <w:rFonts w:ascii="Times New Roman" w:eastAsia="Times New Roman" w:hAnsi="Times New Roman" w:cs="Times New Roman"/>
                <w:sz w:val="20"/>
                <w:szCs w:val="20"/>
                <w:lang w:eastAsia="pt-BR"/>
              </w:rPr>
            </w:pPr>
          </w:p>
        </w:tc>
        <w:tc>
          <w:tcPr>
            <w:tcW w:w="239" w:type="dxa"/>
            <w:tcBorders>
              <w:top w:val="nil"/>
              <w:left w:val="nil"/>
              <w:bottom w:val="single" w:sz="4" w:space="0" w:color="000000"/>
              <w:right w:val="nil"/>
            </w:tcBorders>
            <w:shd w:val="clear" w:color="auto" w:fill="7F7F7F"/>
          </w:tcPr>
          <w:p w14:paraId="01664832" w14:textId="77777777" w:rsidR="00B468B9" w:rsidRPr="006C7F13" w:rsidRDefault="00B468B9" w:rsidP="00B468B9">
            <w:pPr>
              <w:spacing w:after="0"/>
              <w:jc w:val="center"/>
              <w:rPr>
                <w:rFonts w:ascii="Times New Roman" w:eastAsia="Times New Roman" w:hAnsi="Times New Roman" w:cs="Times New Roman"/>
                <w:sz w:val="20"/>
                <w:szCs w:val="20"/>
                <w:lang w:eastAsia="pt-BR"/>
              </w:rPr>
            </w:pPr>
          </w:p>
        </w:tc>
        <w:tc>
          <w:tcPr>
            <w:tcW w:w="186" w:type="dxa"/>
            <w:tcBorders>
              <w:top w:val="nil"/>
              <w:left w:val="nil"/>
              <w:bottom w:val="single" w:sz="4" w:space="0" w:color="000000"/>
              <w:right w:val="single" w:sz="4" w:space="0" w:color="000000"/>
            </w:tcBorders>
            <w:shd w:val="clear" w:color="auto" w:fill="7F7F7F"/>
            <w:vAlign w:val="center"/>
          </w:tcPr>
          <w:p w14:paraId="4BEC65DA" w14:textId="77777777" w:rsidR="00B468B9" w:rsidRPr="006C7F13" w:rsidRDefault="00B468B9" w:rsidP="00B468B9">
            <w:pPr>
              <w:spacing w:after="0"/>
              <w:jc w:val="center"/>
              <w:rPr>
                <w:rFonts w:ascii="Times New Roman" w:eastAsia="Times New Roman" w:hAnsi="Times New Roman" w:cs="Times New Roman"/>
                <w:sz w:val="20"/>
                <w:szCs w:val="20"/>
                <w:lang w:eastAsia="pt-BR"/>
              </w:rPr>
            </w:pPr>
          </w:p>
        </w:tc>
        <w:tc>
          <w:tcPr>
            <w:tcW w:w="283" w:type="dxa"/>
            <w:tcBorders>
              <w:top w:val="nil"/>
              <w:left w:val="nil"/>
              <w:bottom w:val="single" w:sz="4" w:space="0" w:color="000000"/>
              <w:right w:val="single" w:sz="4" w:space="0" w:color="000000"/>
            </w:tcBorders>
            <w:shd w:val="clear" w:color="auto" w:fill="7F7F7F"/>
            <w:vAlign w:val="center"/>
          </w:tcPr>
          <w:p w14:paraId="470C452C" w14:textId="77777777" w:rsidR="00B468B9" w:rsidRPr="006C7F13" w:rsidRDefault="00B468B9" w:rsidP="00B468B9">
            <w:pPr>
              <w:spacing w:after="0"/>
              <w:jc w:val="center"/>
              <w:rPr>
                <w:rFonts w:ascii="Times New Roman" w:eastAsia="Times New Roman" w:hAnsi="Times New Roman" w:cs="Times New Roman"/>
                <w:sz w:val="20"/>
                <w:szCs w:val="20"/>
                <w:lang w:eastAsia="pt-BR"/>
              </w:rPr>
            </w:pPr>
          </w:p>
        </w:tc>
        <w:tc>
          <w:tcPr>
            <w:tcW w:w="284" w:type="dxa"/>
            <w:tcBorders>
              <w:top w:val="nil"/>
              <w:left w:val="nil"/>
              <w:bottom w:val="single" w:sz="4" w:space="0" w:color="000000"/>
              <w:right w:val="single" w:sz="4" w:space="0" w:color="000000"/>
            </w:tcBorders>
            <w:shd w:val="clear" w:color="auto" w:fill="7F7F7F"/>
            <w:vAlign w:val="center"/>
          </w:tcPr>
          <w:p w14:paraId="3CC67A48" w14:textId="77777777" w:rsidR="00B468B9" w:rsidRPr="006C7F13" w:rsidRDefault="00B468B9" w:rsidP="00B468B9">
            <w:pPr>
              <w:spacing w:after="0"/>
              <w:jc w:val="center"/>
              <w:rPr>
                <w:rFonts w:ascii="Times New Roman" w:eastAsia="Times New Roman" w:hAnsi="Times New Roman" w:cs="Times New Roman"/>
                <w:sz w:val="20"/>
                <w:szCs w:val="20"/>
                <w:lang w:eastAsia="pt-BR"/>
              </w:rPr>
            </w:pPr>
          </w:p>
        </w:tc>
        <w:tc>
          <w:tcPr>
            <w:tcW w:w="440" w:type="dxa"/>
            <w:tcBorders>
              <w:top w:val="nil"/>
              <w:left w:val="nil"/>
              <w:bottom w:val="single" w:sz="4" w:space="0" w:color="000000"/>
              <w:right w:val="single" w:sz="4" w:space="0" w:color="000000"/>
            </w:tcBorders>
            <w:shd w:val="clear" w:color="auto" w:fill="7F7F7F"/>
            <w:vAlign w:val="center"/>
          </w:tcPr>
          <w:p w14:paraId="254DF912" w14:textId="77777777" w:rsidR="00B468B9" w:rsidRPr="006C7F13" w:rsidRDefault="00B468B9" w:rsidP="00B468B9">
            <w:pPr>
              <w:spacing w:after="0"/>
              <w:jc w:val="center"/>
              <w:rPr>
                <w:rFonts w:ascii="Times New Roman" w:eastAsia="Times New Roman" w:hAnsi="Times New Roman" w:cs="Times New Roman"/>
                <w:sz w:val="20"/>
                <w:szCs w:val="20"/>
                <w:lang w:eastAsia="pt-BR"/>
              </w:rPr>
            </w:pPr>
          </w:p>
        </w:tc>
        <w:tc>
          <w:tcPr>
            <w:tcW w:w="460" w:type="dxa"/>
            <w:tcBorders>
              <w:top w:val="nil"/>
              <w:left w:val="nil"/>
              <w:bottom w:val="single" w:sz="4" w:space="0" w:color="000000"/>
              <w:right w:val="single" w:sz="4" w:space="0" w:color="000000"/>
            </w:tcBorders>
            <w:shd w:val="clear" w:color="auto" w:fill="7F7F7F"/>
            <w:vAlign w:val="center"/>
          </w:tcPr>
          <w:p w14:paraId="3B58E402" w14:textId="77777777" w:rsidR="00B468B9" w:rsidRPr="006C7F13" w:rsidRDefault="00B468B9" w:rsidP="00B468B9">
            <w:pPr>
              <w:spacing w:after="0"/>
              <w:jc w:val="center"/>
              <w:rPr>
                <w:rFonts w:ascii="Times New Roman" w:eastAsia="Times New Roman" w:hAnsi="Times New Roman" w:cs="Times New Roman"/>
                <w:sz w:val="20"/>
                <w:szCs w:val="20"/>
                <w:lang w:eastAsia="pt-BR"/>
              </w:rPr>
            </w:pPr>
          </w:p>
        </w:tc>
        <w:tc>
          <w:tcPr>
            <w:tcW w:w="424" w:type="dxa"/>
            <w:tcBorders>
              <w:top w:val="nil"/>
              <w:left w:val="nil"/>
              <w:bottom w:val="single" w:sz="4" w:space="0" w:color="000000"/>
              <w:right w:val="single" w:sz="4" w:space="0" w:color="000000"/>
            </w:tcBorders>
            <w:shd w:val="clear" w:color="000000" w:fill="7F7F7F"/>
            <w:vAlign w:val="center"/>
          </w:tcPr>
          <w:p w14:paraId="5C2FEA9B" w14:textId="77777777" w:rsidR="00B468B9" w:rsidRPr="006C7F13" w:rsidRDefault="00B468B9" w:rsidP="00B468B9">
            <w:pPr>
              <w:spacing w:after="0"/>
              <w:jc w:val="center"/>
              <w:rPr>
                <w:rFonts w:ascii="Times New Roman" w:eastAsia="Times New Roman" w:hAnsi="Times New Roman" w:cs="Times New Roman"/>
                <w:sz w:val="20"/>
                <w:szCs w:val="20"/>
                <w:lang w:eastAsia="pt-BR"/>
              </w:rPr>
            </w:pPr>
          </w:p>
        </w:tc>
      </w:tr>
      <w:tr w:rsidR="00B468B9" w:rsidRPr="006C7F13" w14:paraId="4160681B" w14:textId="77777777" w:rsidTr="00B468B9">
        <w:trPr>
          <w:trHeight w:val="265"/>
          <w:jc w:val="center"/>
        </w:trPr>
        <w:tc>
          <w:tcPr>
            <w:tcW w:w="2405" w:type="dxa"/>
            <w:vMerge/>
            <w:tcBorders>
              <w:left w:val="single" w:sz="4" w:space="0" w:color="auto"/>
              <w:right w:val="single" w:sz="4" w:space="0" w:color="auto"/>
            </w:tcBorders>
            <w:vAlign w:val="center"/>
            <w:hideMark/>
          </w:tcPr>
          <w:p w14:paraId="2A163B03" w14:textId="77777777" w:rsidR="00B468B9" w:rsidRPr="006C7F13" w:rsidRDefault="00B468B9" w:rsidP="00B468B9">
            <w:pPr>
              <w:spacing w:after="0"/>
              <w:rPr>
                <w:rFonts w:ascii="Times New Roman" w:eastAsia="Times New Roman" w:hAnsi="Times New Roman" w:cs="Times New Roman"/>
                <w:sz w:val="20"/>
                <w:szCs w:val="20"/>
                <w:lang w:eastAsia="pt-BR"/>
              </w:rPr>
            </w:pPr>
          </w:p>
        </w:tc>
        <w:tc>
          <w:tcPr>
            <w:tcW w:w="85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E2AD3E" w14:textId="77777777" w:rsidR="00B468B9" w:rsidRPr="00A33D69" w:rsidRDefault="00B468B9" w:rsidP="00B468B9">
            <w:pPr>
              <w:spacing w:after="0"/>
              <w:jc w:val="both"/>
              <w:rPr>
                <w:rFonts w:ascii="Times New Roman" w:eastAsia="Times New Roman" w:hAnsi="Times New Roman" w:cs="Times New Roman"/>
                <w:sz w:val="20"/>
                <w:szCs w:val="20"/>
                <w:lang w:eastAsia="pt-BR"/>
              </w:rPr>
            </w:pPr>
            <w:r w:rsidRPr="00A33D69">
              <w:rPr>
                <w:rFonts w:ascii="Times New Roman" w:eastAsia="Times New Roman" w:hAnsi="Times New Roman" w:cs="Times New Roman"/>
                <w:sz w:val="20"/>
                <w:szCs w:val="20"/>
                <w:lang w:eastAsia="pt-BR"/>
              </w:rPr>
              <w:t>3.4 – Monitorar o recebimento dos créditos dos beneficiários e gerar relatórios de cartões creditados.</w:t>
            </w:r>
          </w:p>
        </w:tc>
        <w:tc>
          <w:tcPr>
            <w:tcW w:w="283" w:type="dxa"/>
            <w:tcBorders>
              <w:top w:val="single" w:sz="4" w:space="0" w:color="auto"/>
              <w:left w:val="single" w:sz="4" w:space="0" w:color="auto"/>
              <w:bottom w:val="single" w:sz="4" w:space="0" w:color="auto"/>
              <w:right w:val="single" w:sz="4" w:space="0" w:color="auto"/>
            </w:tcBorders>
            <w:shd w:val="clear" w:color="000000" w:fill="7F7F7F"/>
            <w:vAlign w:val="center"/>
            <w:hideMark/>
          </w:tcPr>
          <w:p w14:paraId="601D047B" w14:textId="77777777" w:rsidR="00B468B9" w:rsidRPr="006C7F13" w:rsidRDefault="00B468B9" w:rsidP="00B468B9">
            <w:pPr>
              <w:spacing w:after="0"/>
              <w:jc w:val="center"/>
              <w:rPr>
                <w:rFonts w:ascii="Times New Roman" w:eastAsia="Times New Roman" w:hAnsi="Times New Roman" w:cs="Times New Roman"/>
                <w:sz w:val="20"/>
                <w:szCs w:val="20"/>
                <w:lang w:eastAsia="pt-BR"/>
              </w:rPr>
            </w:pPr>
          </w:p>
        </w:tc>
        <w:tc>
          <w:tcPr>
            <w:tcW w:w="284" w:type="dxa"/>
            <w:gridSpan w:val="2"/>
            <w:tcBorders>
              <w:top w:val="single" w:sz="4" w:space="0" w:color="auto"/>
              <w:left w:val="single" w:sz="4" w:space="0" w:color="auto"/>
              <w:bottom w:val="single" w:sz="4" w:space="0" w:color="auto"/>
              <w:right w:val="single" w:sz="4" w:space="0" w:color="auto"/>
            </w:tcBorders>
            <w:shd w:val="clear" w:color="000000" w:fill="7F7F7F"/>
            <w:vAlign w:val="center"/>
            <w:hideMark/>
          </w:tcPr>
          <w:p w14:paraId="5441BE2C" w14:textId="77777777" w:rsidR="00B468B9" w:rsidRPr="006C7F13" w:rsidRDefault="00B468B9" w:rsidP="00B468B9">
            <w:pPr>
              <w:spacing w:after="0"/>
              <w:jc w:val="center"/>
              <w:rPr>
                <w:rFonts w:ascii="Times New Roman" w:eastAsia="Times New Roman" w:hAnsi="Times New Roman" w:cs="Times New Roman"/>
                <w:sz w:val="20"/>
                <w:szCs w:val="20"/>
                <w:lang w:eastAsia="pt-BR"/>
              </w:rPr>
            </w:pPr>
          </w:p>
        </w:tc>
        <w:tc>
          <w:tcPr>
            <w:tcW w:w="369" w:type="dxa"/>
            <w:tcBorders>
              <w:top w:val="nil"/>
              <w:left w:val="single" w:sz="4" w:space="0" w:color="auto"/>
              <w:bottom w:val="single" w:sz="4" w:space="0" w:color="000000"/>
              <w:right w:val="single" w:sz="4" w:space="0" w:color="000000"/>
            </w:tcBorders>
            <w:shd w:val="clear" w:color="000000" w:fill="7F7F7F"/>
            <w:vAlign w:val="center"/>
            <w:hideMark/>
          </w:tcPr>
          <w:p w14:paraId="79296F81" w14:textId="77777777" w:rsidR="00B468B9" w:rsidRPr="006C7F13" w:rsidRDefault="00B468B9" w:rsidP="00B468B9">
            <w:pPr>
              <w:spacing w:after="0"/>
              <w:jc w:val="center"/>
              <w:rPr>
                <w:rFonts w:ascii="Times New Roman" w:eastAsia="Times New Roman" w:hAnsi="Times New Roman" w:cs="Times New Roman"/>
                <w:sz w:val="20"/>
                <w:szCs w:val="20"/>
                <w:lang w:eastAsia="pt-BR"/>
              </w:rPr>
            </w:pPr>
          </w:p>
        </w:tc>
        <w:tc>
          <w:tcPr>
            <w:tcW w:w="339" w:type="dxa"/>
            <w:tcBorders>
              <w:top w:val="nil"/>
              <w:left w:val="nil"/>
              <w:bottom w:val="single" w:sz="4" w:space="0" w:color="000000"/>
              <w:right w:val="single" w:sz="4" w:space="0" w:color="000000"/>
            </w:tcBorders>
            <w:shd w:val="clear" w:color="000000" w:fill="7F7F7F"/>
            <w:vAlign w:val="center"/>
            <w:hideMark/>
          </w:tcPr>
          <w:p w14:paraId="45A799AE" w14:textId="77777777" w:rsidR="00B468B9" w:rsidRPr="006C7F13" w:rsidRDefault="00B468B9" w:rsidP="00B468B9">
            <w:pPr>
              <w:spacing w:after="0"/>
              <w:jc w:val="center"/>
              <w:rPr>
                <w:rFonts w:ascii="Times New Roman" w:eastAsia="Times New Roman" w:hAnsi="Times New Roman" w:cs="Times New Roman"/>
                <w:sz w:val="20"/>
                <w:szCs w:val="20"/>
                <w:lang w:eastAsia="pt-BR"/>
              </w:rPr>
            </w:pPr>
          </w:p>
        </w:tc>
        <w:tc>
          <w:tcPr>
            <w:tcW w:w="284" w:type="dxa"/>
            <w:tcBorders>
              <w:top w:val="nil"/>
              <w:left w:val="nil"/>
              <w:bottom w:val="single" w:sz="4" w:space="0" w:color="000000"/>
              <w:right w:val="single" w:sz="4" w:space="0" w:color="000000"/>
            </w:tcBorders>
            <w:shd w:val="clear" w:color="000000" w:fill="7F7F7F"/>
            <w:vAlign w:val="center"/>
            <w:hideMark/>
          </w:tcPr>
          <w:p w14:paraId="49BF7EC1" w14:textId="77777777" w:rsidR="00B468B9" w:rsidRPr="006C7F13" w:rsidRDefault="00B468B9" w:rsidP="00B468B9">
            <w:pPr>
              <w:spacing w:after="0"/>
              <w:jc w:val="center"/>
              <w:rPr>
                <w:rFonts w:ascii="Times New Roman" w:eastAsia="Times New Roman" w:hAnsi="Times New Roman" w:cs="Times New Roman"/>
                <w:sz w:val="20"/>
                <w:szCs w:val="20"/>
                <w:lang w:eastAsia="pt-BR"/>
              </w:rPr>
            </w:pPr>
          </w:p>
        </w:tc>
        <w:tc>
          <w:tcPr>
            <w:tcW w:w="426" w:type="dxa"/>
            <w:tcBorders>
              <w:top w:val="nil"/>
              <w:left w:val="nil"/>
              <w:bottom w:val="single" w:sz="4" w:space="0" w:color="000000"/>
              <w:right w:val="single" w:sz="4" w:space="0" w:color="000000"/>
            </w:tcBorders>
            <w:shd w:val="clear" w:color="000000" w:fill="7F7F7F"/>
            <w:vAlign w:val="center"/>
            <w:hideMark/>
          </w:tcPr>
          <w:p w14:paraId="526E8416" w14:textId="77777777" w:rsidR="00B468B9" w:rsidRPr="006C7F13" w:rsidRDefault="00B468B9" w:rsidP="00B468B9">
            <w:pPr>
              <w:spacing w:after="0"/>
              <w:jc w:val="center"/>
              <w:rPr>
                <w:rFonts w:ascii="Times New Roman" w:eastAsia="Times New Roman" w:hAnsi="Times New Roman" w:cs="Times New Roman"/>
                <w:sz w:val="20"/>
                <w:szCs w:val="20"/>
                <w:lang w:eastAsia="pt-BR"/>
              </w:rPr>
            </w:pPr>
          </w:p>
        </w:tc>
        <w:tc>
          <w:tcPr>
            <w:tcW w:w="239" w:type="dxa"/>
            <w:tcBorders>
              <w:top w:val="nil"/>
              <w:left w:val="nil"/>
              <w:bottom w:val="single" w:sz="4" w:space="0" w:color="000000"/>
              <w:right w:val="nil"/>
            </w:tcBorders>
            <w:shd w:val="clear" w:color="000000" w:fill="7F7F7F"/>
          </w:tcPr>
          <w:p w14:paraId="74CE0EE4" w14:textId="77777777" w:rsidR="00B468B9" w:rsidRPr="006C7F13" w:rsidRDefault="00B468B9" w:rsidP="00B468B9">
            <w:pPr>
              <w:spacing w:after="0"/>
              <w:jc w:val="center"/>
              <w:rPr>
                <w:rFonts w:ascii="Times New Roman" w:eastAsia="Times New Roman" w:hAnsi="Times New Roman" w:cs="Times New Roman"/>
                <w:sz w:val="20"/>
                <w:szCs w:val="20"/>
                <w:lang w:eastAsia="pt-BR"/>
              </w:rPr>
            </w:pPr>
          </w:p>
        </w:tc>
        <w:tc>
          <w:tcPr>
            <w:tcW w:w="186" w:type="dxa"/>
            <w:tcBorders>
              <w:top w:val="nil"/>
              <w:left w:val="nil"/>
              <w:bottom w:val="single" w:sz="4" w:space="0" w:color="000000"/>
              <w:right w:val="single" w:sz="4" w:space="0" w:color="000000"/>
            </w:tcBorders>
            <w:shd w:val="clear" w:color="000000" w:fill="7F7F7F"/>
            <w:vAlign w:val="center"/>
            <w:hideMark/>
          </w:tcPr>
          <w:p w14:paraId="201E24EF" w14:textId="77777777" w:rsidR="00B468B9" w:rsidRPr="006C7F13" w:rsidRDefault="00B468B9" w:rsidP="00B468B9">
            <w:pPr>
              <w:spacing w:after="0"/>
              <w:jc w:val="center"/>
              <w:rPr>
                <w:rFonts w:ascii="Times New Roman" w:eastAsia="Times New Roman" w:hAnsi="Times New Roman" w:cs="Times New Roman"/>
                <w:sz w:val="20"/>
                <w:szCs w:val="20"/>
                <w:lang w:eastAsia="pt-BR"/>
              </w:rPr>
            </w:pPr>
          </w:p>
        </w:tc>
        <w:tc>
          <w:tcPr>
            <w:tcW w:w="283" w:type="dxa"/>
            <w:tcBorders>
              <w:top w:val="nil"/>
              <w:left w:val="nil"/>
              <w:bottom w:val="single" w:sz="4" w:space="0" w:color="000000"/>
              <w:right w:val="single" w:sz="4" w:space="0" w:color="000000"/>
            </w:tcBorders>
            <w:shd w:val="clear" w:color="000000" w:fill="7F7F7F"/>
            <w:vAlign w:val="center"/>
            <w:hideMark/>
          </w:tcPr>
          <w:p w14:paraId="3F7BB213" w14:textId="77777777" w:rsidR="00B468B9" w:rsidRPr="006C7F13" w:rsidRDefault="00B468B9" w:rsidP="00B468B9">
            <w:pPr>
              <w:spacing w:after="0"/>
              <w:jc w:val="center"/>
              <w:rPr>
                <w:rFonts w:ascii="Times New Roman" w:eastAsia="Times New Roman" w:hAnsi="Times New Roman" w:cs="Times New Roman"/>
                <w:sz w:val="20"/>
                <w:szCs w:val="20"/>
                <w:lang w:eastAsia="pt-BR"/>
              </w:rPr>
            </w:pPr>
          </w:p>
        </w:tc>
        <w:tc>
          <w:tcPr>
            <w:tcW w:w="284" w:type="dxa"/>
            <w:tcBorders>
              <w:top w:val="nil"/>
              <w:left w:val="nil"/>
              <w:bottom w:val="single" w:sz="4" w:space="0" w:color="000000"/>
              <w:right w:val="single" w:sz="4" w:space="0" w:color="000000"/>
            </w:tcBorders>
            <w:shd w:val="clear" w:color="000000" w:fill="7F7F7F"/>
            <w:vAlign w:val="center"/>
            <w:hideMark/>
          </w:tcPr>
          <w:p w14:paraId="076B6729" w14:textId="77777777" w:rsidR="00B468B9" w:rsidRPr="006C7F13" w:rsidRDefault="00B468B9" w:rsidP="00B468B9">
            <w:pPr>
              <w:spacing w:after="0"/>
              <w:jc w:val="center"/>
              <w:rPr>
                <w:rFonts w:ascii="Times New Roman" w:eastAsia="Times New Roman" w:hAnsi="Times New Roman" w:cs="Times New Roman"/>
                <w:sz w:val="20"/>
                <w:szCs w:val="20"/>
                <w:lang w:eastAsia="pt-BR"/>
              </w:rPr>
            </w:pPr>
          </w:p>
        </w:tc>
        <w:tc>
          <w:tcPr>
            <w:tcW w:w="440" w:type="dxa"/>
            <w:tcBorders>
              <w:top w:val="nil"/>
              <w:left w:val="nil"/>
              <w:bottom w:val="single" w:sz="4" w:space="0" w:color="000000"/>
              <w:right w:val="single" w:sz="4" w:space="0" w:color="000000"/>
            </w:tcBorders>
            <w:shd w:val="clear" w:color="000000" w:fill="7F7F7F"/>
            <w:vAlign w:val="center"/>
            <w:hideMark/>
          </w:tcPr>
          <w:p w14:paraId="3E6144B8" w14:textId="77777777" w:rsidR="00B468B9" w:rsidRPr="006C7F13" w:rsidRDefault="00B468B9" w:rsidP="00B468B9">
            <w:pPr>
              <w:spacing w:after="0"/>
              <w:jc w:val="center"/>
              <w:rPr>
                <w:rFonts w:ascii="Times New Roman" w:eastAsia="Times New Roman" w:hAnsi="Times New Roman" w:cs="Times New Roman"/>
                <w:sz w:val="20"/>
                <w:szCs w:val="20"/>
                <w:lang w:eastAsia="pt-BR"/>
              </w:rPr>
            </w:pPr>
          </w:p>
        </w:tc>
        <w:tc>
          <w:tcPr>
            <w:tcW w:w="460" w:type="dxa"/>
            <w:tcBorders>
              <w:top w:val="nil"/>
              <w:left w:val="nil"/>
              <w:bottom w:val="single" w:sz="4" w:space="0" w:color="000000"/>
              <w:right w:val="single" w:sz="4" w:space="0" w:color="000000"/>
            </w:tcBorders>
            <w:shd w:val="clear" w:color="000000" w:fill="7F7F7F"/>
            <w:vAlign w:val="center"/>
            <w:hideMark/>
          </w:tcPr>
          <w:p w14:paraId="349622DB" w14:textId="77777777" w:rsidR="00B468B9" w:rsidRPr="006C7F13" w:rsidRDefault="00B468B9" w:rsidP="00B468B9">
            <w:pPr>
              <w:spacing w:after="0"/>
              <w:jc w:val="center"/>
              <w:rPr>
                <w:rFonts w:ascii="Times New Roman" w:eastAsia="Times New Roman" w:hAnsi="Times New Roman" w:cs="Times New Roman"/>
                <w:sz w:val="20"/>
                <w:szCs w:val="20"/>
                <w:lang w:eastAsia="pt-BR"/>
              </w:rPr>
            </w:pPr>
          </w:p>
        </w:tc>
        <w:tc>
          <w:tcPr>
            <w:tcW w:w="424" w:type="dxa"/>
            <w:tcBorders>
              <w:top w:val="nil"/>
              <w:left w:val="nil"/>
              <w:bottom w:val="single" w:sz="4" w:space="0" w:color="000000"/>
              <w:right w:val="single" w:sz="4" w:space="0" w:color="000000"/>
            </w:tcBorders>
            <w:shd w:val="clear" w:color="000000" w:fill="7F7F7F"/>
            <w:vAlign w:val="center"/>
            <w:hideMark/>
          </w:tcPr>
          <w:p w14:paraId="7EC4077E" w14:textId="77777777" w:rsidR="00B468B9" w:rsidRPr="006C7F13" w:rsidRDefault="00B468B9" w:rsidP="00B468B9">
            <w:pPr>
              <w:spacing w:after="0"/>
              <w:jc w:val="center"/>
              <w:rPr>
                <w:rFonts w:ascii="Times New Roman" w:eastAsia="Times New Roman" w:hAnsi="Times New Roman" w:cs="Times New Roman"/>
                <w:sz w:val="20"/>
                <w:szCs w:val="20"/>
                <w:lang w:eastAsia="pt-BR"/>
              </w:rPr>
            </w:pPr>
          </w:p>
        </w:tc>
      </w:tr>
      <w:tr w:rsidR="00B468B9" w:rsidRPr="006C7F13" w14:paraId="2ACF4BE5" w14:textId="77777777" w:rsidTr="00B468B9">
        <w:trPr>
          <w:trHeight w:val="552"/>
          <w:jc w:val="center"/>
        </w:trPr>
        <w:tc>
          <w:tcPr>
            <w:tcW w:w="2405" w:type="dxa"/>
            <w:vMerge/>
            <w:tcBorders>
              <w:left w:val="single" w:sz="4" w:space="0" w:color="auto"/>
              <w:right w:val="single" w:sz="4" w:space="0" w:color="auto"/>
            </w:tcBorders>
            <w:vAlign w:val="center"/>
            <w:hideMark/>
          </w:tcPr>
          <w:p w14:paraId="2A86AD0D" w14:textId="77777777" w:rsidR="00B468B9" w:rsidRPr="006C7F13" w:rsidRDefault="00B468B9" w:rsidP="00B468B9">
            <w:pPr>
              <w:spacing w:after="0"/>
              <w:rPr>
                <w:rFonts w:ascii="Times New Roman" w:eastAsia="Times New Roman" w:hAnsi="Times New Roman" w:cs="Times New Roman"/>
                <w:sz w:val="20"/>
                <w:szCs w:val="20"/>
                <w:lang w:eastAsia="pt-BR"/>
              </w:rPr>
            </w:pPr>
          </w:p>
        </w:tc>
        <w:tc>
          <w:tcPr>
            <w:tcW w:w="85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A98C04" w14:textId="77777777" w:rsidR="00B468B9" w:rsidRPr="00A33D69" w:rsidRDefault="00B468B9" w:rsidP="00B468B9">
            <w:pPr>
              <w:pStyle w:val="Normal1"/>
              <w:spacing w:line="360" w:lineRule="auto"/>
              <w:rPr>
                <w:rFonts w:eastAsia="Times New Roman" w:cs="Times New Roman"/>
                <w:sz w:val="20"/>
                <w:szCs w:val="20"/>
                <w:lang w:eastAsia="pt-BR"/>
              </w:rPr>
            </w:pPr>
            <w:r w:rsidRPr="00A33D69">
              <w:rPr>
                <w:rFonts w:eastAsia="Times New Roman" w:cs="Times New Roman"/>
                <w:sz w:val="20"/>
                <w:szCs w:val="20"/>
                <w:lang w:eastAsia="pt-BR"/>
              </w:rPr>
              <w:t>3.5 –</w:t>
            </w:r>
            <w:r w:rsidRPr="00A33D69">
              <w:rPr>
                <w:rFonts w:eastAsia="Times New Roman" w:cs="Times New Roman"/>
                <w:kern w:val="0"/>
                <w:sz w:val="20"/>
                <w:szCs w:val="20"/>
                <w:lang w:eastAsia="pt-BR" w:bidi="ar-SA"/>
              </w:rPr>
              <w:t xml:space="preserve"> Tirar dúvidas dos beneficiários e orientar quanto ao uso adequado do meio de pagamento.</w:t>
            </w:r>
          </w:p>
        </w:tc>
        <w:tc>
          <w:tcPr>
            <w:tcW w:w="283" w:type="dxa"/>
            <w:tcBorders>
              <w:top w:val="single" w:sz="4" w:space="0" w:color="auto"/>
              <w:left w:val="single" w:sz="4" w:space="0" w:color="auto"/>
              <w:bottom w:val="single" w:sz="4" w:space="0" w:color="auto"/>
              <w:right w:val="single" w:sz="4" w:space="0" w:color="auto"/>
            </w:tcBorders>
            <w:shd w:val="clear" w:color="000000" w:fill="7F7F7F"/>
            <w:vAlign w:val="center"/>
            <w:hideMark/>
          </w:tcPr>
          <w:p w14:paraId="026D2317" w14:textId="77777777" w:rsidR="00B468B9" w:rsidRPr="006C7F13" w:rsidRDefault="00B468B9" w:rsidP="00B468B9">
            <w:pPr>
              <w:spacing w:after="0"/>
              <w:jc w:val="center"/>
              <w:rPr>
                <w:rFonts w:ascii="Times New Roman" w:eastAsia="Times New Roman" w:hAnsi="Times New Roman" w:cs="Times New Roman"/>
                <w:sz w:val="20"/>
                <w:szCs w:val="20"/>
                <w:lang w:eastAsia="pt-BR"/>
              </w:rPr>
            </w:pPr>
          </w:p>
        </w:tc>
        <w:tc>
          <w:tcPr>
            <w:tcW w:w="284" w:type="dxa"/>
            <w:gridSpan w:val="2"/>
            <w:tcBorders>
              <w:top w:val="single" w:sz="4" w:space="0" w:color="auto"/>
              <w:left w:val="single" w:sz="4" w:space="0" w:color="auto"/>
              <w:bottom w:val="single" w:sz="4" w:space="0" w:color="auto"/>
              <w:right w:val="single" w:sz="4" w:space="0" w:color="auto"/>
            </w:tcBorders>
            <w:shd w:val="clear" w:color="000000" w:fill="7F7F7F"/>
            <w:vAlign w:val="center"/>
            <w:hideMark/>
          </w:tcPr>
          <w:p w14:paraId="2FE7CE39" w14:textId="77777777" w:rsidR="00B468B9" w:rsidRPr="006C7F13" w:rsidRDefault="00B468B9" w:rsidP="00B468B9">
            <w:pPr>
              <w:spacing w:after="0"/>
              <w:jc w:val="center"/>
              <w:rPr>
                <w:rFonts w:ascii="Times New Roman" w:eastAsia="Times New Roman" w:hAnsi="Times New Roman" w:cs="Times New Roman"/>
                <w:sz w:val="20"/>
                <w:szCs w:val="20"/>
                <w:lang w:eastAsia="pt-BR"/>
              </w:rPr>
            </w:pPr>
          </w:p>
        </w:tc>
        <w:tc>
          <w:tcPr>
            <w:tcW w:w="369" w:type="dxa"/>
            <w:tcBorders>
              <w:top w:val="nil"/>
              <w:left w:val="single" w:sz="4" w:space="0" w:color="auto"/>
              <w:bottom w:val="single" w:sz="4" w:space="0" w:color="000000"/>
              <w:right w:val="single" w:sz="4" w:space="0" w:color="000000"/>
            </w:tcBorders>
            <w:shd w:val="clear" w:color="000000" w:fill="7F7F7F"/>
            <w:vAlign w:val="center"/>
            <w:hideMark/>
          </w:tcPr>
          <w:p w14:paraId="6ADF2245" w14:textId="77777777" w:rsidR="00B468B9" w:rsidRPr="006C7F13" w:rsidRDefault="00B468B9" w:rsidP="00B468B9">
            <w:pPr>
              <w:spacing w:after="0"/>
              <w:jc w:val="center"/>
              <w:rPr>
                <w:rFonts w:ascii="Times New Roman" w:eastAsia="Times New Roman" w:hAnsi="Times New Roman" w:cs="Times New Roman"/>
                <w:sz w:val="20"/>
                <w:szCs w:val="20"/>
                <w:lang w:eastAsia="pt-BR"/>
              </w:rPr>
            </w:pPr>
          </w:p>
        </w:tc>
        <w:tc>
          <w:tcPr>
            <w:tcW w:w="339" w:type="dxa"/>
            <w:tcBorders>
              <w:top w:val="nil"/>
              <w:left w:val="nil"/>
              <w:bottom w:val="single" w:sz="4" w:space="0" w:color="000000"/>
              <w:right w:val="single" w:sz="4" w:space="0" w:color="000000"/>
            </w:tcBorders>
            <w:shd w:val="clear" w:color="000000" w:fill="7F7F7F"/>
            <w:vAlign w:val="center"/>
            <w:hideMark/>
          </w:tcPr>
          <w:p w14:paraId="0D329F70" w14:textId="77777777" w:rsidR="00B468B9" w:rsidRPr="006C7F13" w:rsidRDefault="00B468B9" w:rsidP="00B468B9">
            <w:pPr>
              <w:spacing w:after="0"/>
              <w:jc w:val="center"/>
              <w:rPr>
                <w:rFonts w:ascii="Times New Roman" w:eastAsia="Times New Roman" w:hAnsi="Times New Roman" w:cs="Times New Roman"/>
                <w:sz w:val="20"/>
                <w:szCs w:val="20"/>
                <w:lang w:eastAsia="pt-BR"/>
              </w:rPr>
            </w:pPr>
          </w:p>
        </w:tc>
        <w:tc>
          <w:tcPr>
            <w:tcW w:w="284" w:type="dxa"/>
            <w:tcBorders>
              <w:top w:val="nil"/>
              <w:left w:val="nil"/>
              <w:bottom w:val="single" w:sz="4" w:space="0" w:color="000000"/>
              <w:right w:val="single" w:sz="4" w:space="0" w:color="000000"/>
            </w:tcBorders>
            <w:shd w:val="clear" w:color="000000" w:fill="7F7F7F"/>
            <w:vAlign w:val="center"/>
            <w:hideMark/>
          </w:tcPr>
          <w:p w14:paraId="6A1B5497" w14:textId="77777777" w:rsidR="00B468B9" w:rsidRPr="006C7F13" w:rsidRDefault="00B468B9" w:rsidP="00B468B9">
            <w:pPr>
              <w:spacing w:after="0"/>
              <w:jc w:val="center"/>
              <w:rPr>
                <w:rFonts w:ascii="Times New Roman" w:eastAsia="Times New Roman" w:hAnsi="Times New Roman" w:cs="Times New Roman"/>
                <w:sz w:val="20"/>
                <w:szCs w:val="20"/>
                <w:lang w:eastAsia="pt-BR"/>
              </w:rPr>
            </w:pPr>
          </w:p>
        </w:tc>
        <w:tc>
          <w:tcPr>
            <w:tcW w:w="426" w:type="dxa"/>
            <w:tcBorders>
              <w:top w:val="nil"/>
              <w:left w:val="nil"/>
              <w:bottom w:val="single" w:sz="4" w:space="0" w:color="000000"/>
              <w:right w:val="single" w:sz="4" w:space="0" w:color="000000"/>
            </w:tcBorders>
            <w:shd w:val="clear" w:color="000000" w:fill="7F7F7F"/>
            <w:vAlign w:val="center"/>
            <w:hideMark/>
          </w:tcPr>
          <w:p w14:paraId="35891AF2" w14:textId="77777777" w:rsidR="00B468B9" w:rsidRPr="006C7F13" w:rsidRDefault="00B468B9" w:rsidP="00B468B9">
            <w:pPr>
              <w:spacing w:after="0"/>
              <w:jc w:val="center"/>
              <w:rPr>
                <w:rFonts w:ascii="Times New Roman" w:eastAsia="Times New Roman" w:hAnsi="Times New Roman" w:cs="Times New Roman"/>
                <w:sz w:val="20"/>
                <w:szCs w:val="20"/>
                <w:lang w:eastAsia="pt-BR"/>
              </w:rPr>
            </w:pPr>
          </w:p>
        </w:tc>
        <w:tc>
          <w:tcPr>
            <w:tcW w:w="239" w:type="dxa"/>
            <w:tcBorders>
              <w:top w:val="nil"/>
              <w:left w:val="nil"/>
              <w:bottom w:val="single" w:sz="4" w:space="0" w:color="000000"/>
              <w:right w:val="nil"/>
            </w:tcBorders>
            <w:shd w:val="clear" w:color="000000" w:fill="7F7F7F"/>
          </w:tcPr>
          <w:p w14:paraId="67DB7394" w14:textId="77777777" w:rsidR="00B468B9" w:rsidRPr="006C7F13" w:rsidRDefault="00B468B9" w:rsidP="00B468B9">
            <w:pPr>
              <w:spacing w:after="0"/>
              <w:jc w:val="center"/>
              <w:rPr>
                <w:rFonts w:ascii="Times New Roman" w:eastAsia="Times New Roman" w:hAnsi="Times New Roman" w:cs="Times New Roman"/>
                <w:sz w:val="20"/>
                <w:szCs w:val="20"/>
                <w:lang w:eastAsia="pt-BR"/>
              </w:rPr>
            </w:pPr>
          </w:p>
        </w:tc>
        <w:tc>
          <w:tcPr>
            <w:tcW w:w="186" w:type="dxa"/>
            <w:tcBorders>
              <w:top w:val="nil"/>
              <w:left w:val="nil"/>
              <w:bottom w:val="single" w:sz="4" w:space="0" w:color="000000"/>
              <w:right w:val="single" w:sz="4" w:space="0" w:color="000000"/>
            </w:tcBorders>
            <w:shd w:val="clear" w:color="000000" w:fill="7F7F7F"/>
            <w:vAlign w:val="center"/>
            <w:hideMark/>
          </w:tcPr>
          <w:p w14:paraId="68EDE169" w14:textId="77777777" w:rsidR="00B468B9" w:rsidRPr="006C7F13" w:rsidRDefault="00B468B9" w:rsidP="00B468B9">
            <w:pPr>
              <w:spacing w:after="0"/>
              <w:jc w:val="center"/>
              <w:rPr>
                <w:rFonts w:ascii="Times New Roman" w:eastAsia="Times New Roman" w:hAnsi="Times New Roman" w:cs="Times New Roman"/>
                <w:sz w:val="20"/>
                <w:szCs w:val="20"/>
                <w:lang w:eastAsia="pt-BR"/>
              </w:rPr>
            </w:pPr>
          </w:p>
        </w:tc>
        <w:tc>
          <w:tcPr>
            <w:tcW w:w="283" w:type="dxa"/>
            <w:tcBorders>
              <w:top w:val="nil"/>
              <w:left w:val="nil"/>
              <w:bottom w:val="single" w:sz="4" w:space="0" w:color="000000"/>
              <w:right w:val="single" w:sz="4" w:space="0" w:color="000000"/>
            </w:tcBorders>
            <w:shd w:val="clear" w:color="000000" w:fill="7F7F7F"/>
            <w:vAlign w:val="center"/>
            <w:hideMark/>
          </w:tcPr>
          <w:p w14:paraId="08ED6186" w14:textId="77777777" w:rsidR="00B468B9" w:rsidRPr="006C7F13" w:rsidRDefault="00B468B9" w:rsidP="00B468B9">
            <w:pPr>
              <w:spacing w:after="0"/>
              <w:jc w:val="center"/>
              <w:rPr>
                <w:rFonts w:ascii="Times New Roman" w:eastAsia="Times New Roman" w:hAnsi="Times New Roman" w:cs="Times New Roman"/>
                <w:sz w:val="20"/>
                <w:szCs w:val="20"/>
                <w:lang w:eastAsia="pt-BR"/>
              </w:rPr>
            </w:pPr>
          </w:p>
        </w:tc>
        <w:tc>
          <w:tcPr>
            <w:tcW w:w="284" w:type="dxa"/>
            <w:tcBorders>
              <w:top w:val="nil"/>
              <w:left w:val="nil"/>
              <w:bottom w:val="single" w:sz="4" w:space="0" w:color="000000"/>
              <w:right w:val="single" w:sz="4" w:space="0" w:color="000000"/>
            </w:tcBorders>
            <w:shd w:val="clear" w:color="000000" w:fill="7F7F7F"/>
            <w:vAlign w:val="center"/>
            <w:hideMark/>
          </w:tcPr>
          <w:p w14:paraId="15C30622" w14:textId="77777777" w:rsidR="00B468B9" w:rsidRPr="006C7F13" w:rsidRDefault="00B468B9" w:rsidP="00B468B9">
            <w:pPr>
              <w:spacing w:after="0"/>
              <w:jc w:val="center"/>
              <w:rPr>
                <w:rFonts w:ascii="Times New Roman" w:eastAsia="Times New Roman" w:hAnsi="Times New Roman" w:cs="Times New Roman"/>
                <w:sz w:val="20"/>
                <w:szCs w:val="20"/>
                <w:lang w:eastAsia="pt-BR"/>
              </w:rPr>
            </w:pPr>
          </w:p>
        </w:tc>
        <w:tc>
          <w:tcPr>
            <w:tcW w:w="440" w:type="dxa"/>
            <w:tcBorders>
              <w:top w:val="nil"/>
              <w:left w:val="nil"/>
              <w:bottom w:val="single" w:sz="4" w:space="0" w:color="000000"/>
              <w:right w:val="single" w:sz="4" w:space="0" w:color="000000"/>
            </w:tcBorders>
            <w:shd w:val="clear" w:color="000000" w:fill="7F7F7F"/>
            <w:vAlign w:val="center"/>
            <w:hideMark/>
          </w:tcPr>
          <w:p w14:paraId="75CEFF85" w14:textId="77777777" w:rsidR="00B468B9" w:rsidRPr="006C7F13" w:rsidRDefault="00B468B9" w:rsidP="00B468B9">
            <w:pPr>
              <w:spacing w:after="0"/>
              <w:jc w:val="center"/>
              <w:rPr>
                <w:rFonts w:ascii="Times New Roman" w:eastAsia="Times New Roman" w:hAnsi="Times New Roman" w:cs="Times New Roman"/>
                <w:sz w:val="20"/>
                <w:szCs w:val="20"/>
                <w:lang w:eastAsia="pt-BR"/>
              </w:rPr>
            </w:pPr>
          </w:p>
        </w:tc>
        <w:tc>
          <w:tcPr>
            <w:tcW w:w="460" w:type="dxa"/>
            <w:tcBorders>
              <w:top w:val="nil"/>
              <w:left w:val="nil"/>
              <w:bottom w:val="single" w:sz="4" w:space="0" w:color="000000"/>
              <w:right w:val="single" w:sz="4" w:space="0" w:color="000000"/>
            </w:tcBorders>
            <w:shd w:val="clear" w:color="000000" w:fill="7F7F7F"/>
            <w:vAlign w:val="center"/>
            <w:hideMark/>
          </w:tcPr>
          <w:p w14:paraId="212D81DC" w14:textId="77777777" w:rsidR="00B468B9" w:rsidRPr="006C7F13" w:rsidRDefault="00B468B9" w:rsidP="00B468B9">
            <w:pPr>
              <w:spacing w:after="0"/>
              <w:jc w:val="center"/>
              <w:rPr>
                <w:rFonts w:ascii="Times New Roman" w:eastAsia="Times New Roman" w:hAnsi="Times New Roman" w:cs="Times New Roman"/>
                <w:sz w:val="20"/>
                <w:szCs w:val="20"/>
                <w:lang w:eastAsia="pt-BR"/>
              </w:rPr>
            </w:pPr>
          </w:p>
        </w:tc>
        <w:tc>
          <w:tcPr>
            <w:tcW w:w="424" w:type="dxa"/>
            <w:tcBorders>
              <w:top w:val="nil"/>
              <w:left w:val="nil"/>
              <w:bottom w:val="single" w:sz="4" w:space="0" w:color="000000"/>
              <w:right w:val="single" w:sz="4" w:space="0" w:color="000000"/>
            </w:tcBorders>
            <w:shd w:val="clear" w:color="000000" w:fill="7F7F7F"/>
            <w:vAlign w:val="center"/>
            <w:hideMark/>
          </w:tcPr>
          <w:p w14:paraId="69DBA82A" w14:textId="77777777" w:rsidR="00B468B9" w:rsidRPr="006C7F13" w:rsidRDefault="00B468B9" w:rsidP="00B468B9">
            <w:pPr>
              <w:spacing w:after="0"/>
              <w:jc w:val="center"/>
              <w:rPr>
                <w:rFonts w:ascii="Times New Roman" w:eastAsia="Times New Roman" w:hAnsi="Times New Roman" w:cs="Times New Roman"/>
                <w:sz w:val="20"/>
                <w:szCs w:val="20"/>
                <w:lang w:eastAsia="pt-BR"/>
              </w:rPr>
            </w:pPr>
          </w:p>
        </w:tc>
      </w:tr>
      <w:tr w:rsidR="00B468B9" w:rsidRPr="006C7F13" w14:paraId="6A7B4C57" w14:textId="77777777" w:rsidTr="00B468B9">
        <w:trPr>
          <w:trHeight w:val="561"/>
          <w:jc w:val="center"/>
        </w:trPr>
        <w:tc>
          <w:tcPr>
            <w:tcW w:w="2405" w:type="dxa"/>
            <w:vMerge/>
            <w:tcBorders>
              <w:left w:val="single" w:sz="4" w:space="0" w:color="auto"/>
              <w:bottom w:val="single" w:sz="4" w:space="0" w:color="auto"/>
              <w:right w:val="single" w:sz="4" w:space="0" w:color="auto"/>
            </w:tcBorders>
            <w:vAlign w:val="center"/>
            <w:hideMark/>
          </w:tcPr>
          <w:p w14:paraId="6D9F5499" w14:textId="77777777" w:rsidR="00B468B9" w:rsidRPr="006C7F13" w:rsidRDefault="00B468B9" w:rsidP="00B468B9">
            <w:pPr>
              <w:spacing w:after="0"/>
              <w:rPr>
                <w:rFonts w:ascii="Times New Roman" w:eastAsia="Times New Roman" w:hAnsi="Times New Roman" w:cs="Times New Roman"/>
                <w:sz w:val="20"/>
                <w:szCs w:val="20"/>
                <w:lang w:eastAsia="pt-BR"/>
              </w:rPr>
            </w:pPr>
          </w:p>
        </w:tc>
        <w:tc>
          <w:tcPr>
            <w:tcW w:w="85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7D6B91" w14:textId="77777777" w:rsidR="00B468B9" w:rsidRPr="00A33D69" w:rsidRDefault="00B468B9" w:rsidP="00B468B9">
            <w:pPr>
              <w:spacing w:after="0"/>
              <w:jc w:val="both"/>
              <w:rPr>
                <w:rFonts w:ascii="Times New Roman" w:eastAsia="Times New Roman" w:hAnsi="Times New Roman" w:cs="Times New Roman"/>
                <w:sz w:val="20"/>
                <w:szCs w:val="20"/>
                <w:lang w:eastAsia="pt-BR"/>
              </w:rPr>
            </w:pPr>
            <w:r w:rsidRPr="00A33D69">
              <w:rPr>
                <w:rFonts w:ascii="Times New Roman" w:eastAsia="Times New Roman" w:hAnsi="Times New Roman" w:cs="Times New Roman"/>
                <w:sz w:val="20"/>
                <w:szCs w:val="20"/>
                <w:lang w:eastAsia="pt-BR"/>
              </w:rPr>
              <w:t>3.6 – Executar, quando necessário, a emissão de 2ª via de cartão, troca de senha etc.</w:t>
            </w:r>
          </w:p>
        </w:tc>
        <w:tc>
          <w:tcPr>
            <w:tcW w:w="283" w:type="dxa"/>
            <w:tcBorders>
              <w:top w:val="single" w:sz="4" w:space="0" w:color="auto"/>
              <w:left w:val="single" w:sz="4" w:space="0" w:color="auto"/>
              <w:bottom w:val="single" w:sz="4" w:space="0" w:color="auto"/>
              <w:right w:val="single" w:sz="4" w:space="0" w:color="auto"/>
            </w:tcBorders>
            <w:shd w:val="clear" w:color="000000" w:fill="7F7F7F"/>
            <w:vAlign w:val="center"/>
            <w:hideMark/>
          </w:tcPr>
          <w:p w14:paraId="2A94686D" w14:textId="77777777" w:rsidR="00B468B9" w:rsidRPr="006C7F13" w:rsidRDefault="00B468B9" w:rsidP="00B468B9">
            <w:pPr>
              <w:spacing w:after="0"/>
              <w:jc w:val="center"/>
              <w:rPr>
                <w:rFonts w:ascii="Times New Roman" w:eastAsia="Times New Roman" w:hAnsi="Times New Roman" w:cs="Times New Roman"/>
                <w:sz w:val="20"/>
                <w:szCs w:val="20"/>
                <w:lang w:eastAsia="pt-BR"/>
              </w:rPr>
            </w:pPr>
          </w:p>
        </w:tc>
        <w:tc>
          <w:tcPr>
            <w:tcW w:w="284" w:type="dxa"/>
            <w:gridSpan w:val="2"/>
            <w:tcBorders>
              <w:top w:val="single" w:sz="4" w:space="0" w:color="auto"/>
              <w:left w:val="single" w:sz="4" w:space="0" w:color="auto"/>
              <w:bottom w:val="single" w:sz="4" w:space="0" w:color="auto"/>
              <w:right w:val="single" w:sz="4" w:space="0" w:color="auto"/>
            </w:tcBorders>
            <w:shd w:val="clear" w:color="000000" w:fill="7F7F7F"/>
            <w:vAlign w:val="center"/>
            <w:hideMark/>
          </w:tcPr>
          <w:p w14:paraId="1A76F3C5" w14:textId="77777777" w:rsidR="00B468B9" w:rsidRPr="006C7F13" w:rsidRDefault="00B468B9" w:rsidP="00B468B9">
            <w:pPr>
              <w:spacing w:after="0"/>
              <w:jc w:val="center"/>
              <w:rPr>
                <w:rFonts w:ascii="Times New Roman" w:eastAsia="Times New Roman" w:hAnsi="Times New Roman" w:cs="Times New Roman"/>
                <w:sz w:val="20"/>
                <w:szCs w:val="20"/>
                <w:lang w:eastAsia="pt-BR"/>
              </w:rPr>
            </w:pPr>
          </w:p>
        </w:tc>
        <w:tc>
          <w:tcPr>
            <w:tcW w:w="369" w:type="dxa"/>
            <w:tcBorders>
              <w:top w:val="nil"/>
              <w:left w:val="single" w:sz="4" w:space="0" w:color="auto"/>
              <w:bottom w:val="single" w:sz="4" w:space="0" w:color="000000"/>
              <w:right w:val="single" w:sz="4" w:space="0" w:color="000000"/>
            </w:tcBorders>
            <w:shd w:val="clear" w:color="000000" w:fill="7F7F7F"/>
            <w:vAlign w:val="center"/>
            <w:hideMark/>
          </w:tcPr>
          <w:p w14:paraId="60727BB2" w14:textId="77777777" w:rsidR="00B468B9" w:rsidRPr="006C7F13" w:rsidRDefault="00B468B9" w:rsidP="00B468B9">
            <w:pPr>
              <w:spacing w:after="0"/>
              <w:jc w:val="center"/>
              <w:rPr>
                <w:rFonts w:ascii="Times New Roman" w:eastAsia="Times New Roman" w:hAnsi="Times New Roman" w:cs="Times New Roman"/>
                <w:sz w:val="20"/>
                <w:szCs w:val="20"/>
                <w:lang w:eastAsia="pt-BR"/>
              </w:rPr>
            </w:pPr>
          </w:p>
        </w:tc>
        <w:tc>
          <w:tcPr>
            <w:tcW w:w="339" w:type="dxa"/>
            <w:tcBorders>
              <w:top w:val="nil"/>
              <w:left w:val="nil"/>
              <w:bottom w:val="single" w:sz="4" w:space="0" w:color="000000"/>
              <w:right w:val="single" w:sz="4" w:space="0" w:color="000000"/>
            </w:tcBorders>
            <w:shd w:val="clear" w:color="000000" w:fill="7F7F7F"/>
            <w:vAlign w:val="center"/>
            <w:hideMark/>
          </w:tcPr>
          <w:p w14:paraId="23003F2C" w14:textId="77777777" w:rsidR="00B468B9" w:rsidRPr="006C7F13" w:rsidRDefault="00B468B9" w:rsidP="00B468B9">
            <w:pPr>
              <w:spacing w:after="0"/>
              <w:jc w:val="center"/>
              <w:rPr>
                <w:rFonts w:ascii="Times New Roman" w:eastAsia="Times New Roman" w:hAnsi="Times New Roman" w:cs="Times New Roman"/>
                <w:sz w:val="20"/>
                <w:szCs w:val="20"/>
                <w:lang w:eastAsia="pt-BR"/>
              </w:rPr>
            </w:pPr>
          </w:p>
        </w:tc>
        <w:tc>
          <w:tcPr>
            <w:tcW w:w="284" w:type="dxa"/>
            <w:tcBorders>
              <w:top w:val="nil"/>
              <w:left w:val="nil"/>
              <w:bottom w:val="single" w:sz="4" w:space="0" w:color="000000"/>
              <w:right w:val="single" w:sz="4" w:space="0" w:color="000000"/>
            </w:tcBorders>
            <w:shd w:val="clear" w:color="000000" w:fill="808080"/>
            <w:vAlign w:val="center"/>
            <w:hideMark/>
          </w:tcPr>
          <w:p w14:paraId="5B8436DA" w14:textId="77777777" w:rsidR="00B468B9" w:rsidRPr="006C7F13" w:rsidRDefault="00B468B9" w:rsidP="00B468B9">
            <w:pPr>
              <w:spacing w:after="0"/>
              <w:jc w:val="center"/>
              <w:rPr>
                <w:rFonts w:ascii="Times New Roman" w:eastAsia="Times New Roman" w:hAnsi="Times New Roman" w:cs="Times New Roman"/>
                <w:sz w:val="20"/>
                <w:szCs w:val="20"/>
                <w:lang w:eastAsia="pt-BR"/>
              </w:rPr>
            </w:pPr>
          </w:p>
        </w:tc>
        <w:tc>
          <w:tcPr>
            <w:tcW w:w="426" w:type="dxa"/>
            <w:tcBorders>
              <w:top w:val="nil"/>
              <w:left w:val="nil"/>
              <w:bottom w:val="single" w:sz="4" w:space="0" w:color="000000"/>
              <w:right w:val="single" w:sz="4" w:space="0" w:color="000000"/>
            </w:tcBorders>
            <w:shd w:val="clear" w:color="000000" w:fill="808080"/>
            <w:vAlign w:val="center"/>
            <w:hideMark/>
          </w:tcPr>
          <w:p w14:paraId="7A39280D" w14:textId="77777777" w:rsidR="00B468B9" w:rsidRPr="006C7F13" w:rsidRDefault="00B468B9" w:rsidP="00B468B9">
            <w:pPr>
              <w:spacing w:after="0"/>
              <w:jc w:val="center"/>
              <w:rPr>
                <w:rFonts w:ascii="Times New Roman" w:eastAsia="Times New Roman" w:hAnsi="Times New Roman" w:cs="Times New Roman"/>
                <w:sz w:val="20"/>
                <w:szCs w:val="20"/>
                <w:lang w:eastAsia="pt-BR"/>
              </w:rPr>
            </w:pPr>
          </w:p>
        </w:tc>
        <w:tc>
          <w:tcPr>
            <w:tcW w:w="239" w:type="dxa"/>
            <w:tcBorders>
              <w:top w:val="nil"/>
              <w:left w:val="nil"/>
              <w:bottom w:val="single" w:sz="4" w:space="0" w:color="000000"/>
              <w:right w:val="nil"/>
            </w:tcBorders>
            <w:shd w:val="clear" w:color="000000" w:fill="808080"/>
          </w:tcPr>
          <w:p w14:paraId="7DC27946" w14:textId="77777777" w:rsidR="00B468B9" w:rsidRPr="006C7F13" w:rsidRDefault="00B468B9" w:rsidP="00B468B9">
            <w:pPr>
              <w:spacing w:after="0"/>
              <w:jc w:val="center"/>
              <w:rPr>
                <w:rFonts w:ascii="Times New Roman" w:eastAsia="Times New Roman" w:hAnsi="Times New Roman" w:cs="Times New Roman"/>
                <w:sz w:val="20"/>
                <w:szCs w:val="20"/>
                <w:lang w:eastAsia="pt-BR"/>
              </w:rPr>
            </w:pPr>
          </w:p>
        </w:tc>
        <w:tc>
          <w:tcPr>
            <w:tcW w:w="186" w:type="dxa"/>
            <w:tcBorders>
              <w:top w:val="nil"/>
              <w:left w:val="nil"/>
              <w:bottom w:val="single" w:sz="4" w:space="0" w:color="000000"/>
              <w:right w:val="single" w:sz="4" w:space="0" w:color="000000"/>
            </w:tcBorders>
            <w:shd w:val="clear" w:color="000000" w:fill="808080"/>
            <w:vAlign w:val="center"/>
            <w:hideMark/>
          </w:tcPr>
          <w:p w14:paraId="28B36AB1" w14:textId="77777777" w:rsidR="00B468B9" w:rsidRPr="006C7F13" w:rsidRDefault="00B468B9" w:rsidP="00B468B9">
            <w:pPr>
              <w:spacing w:after="0"/>
              <w:jc w:val="center"/>
              <w:rPr>
                <w:rFonts w:ascii="Times New Roman" w:eastAsia="Times New Roman" w:hAnsi="Times New Roman" w:cs="Times New Roman"/>
                <w:sz w:val="20"/>
                <w:szCs w:val="20"/>
                <w:lang w:eastAsia="pt-BR"/>
              </w:rPr>
            </w:pPr>
          </w:p>
        </w:tc>
        <w:tc>
          <w:tcPr>
            <w:tcW w:w="283" w:type="dxa"/>
            <w:tcBorders>
              <w:top w:val="nil"/>
              <w:left w:val="nil"/>
              <w:bottom w:val="single" w:sz="4" w:space="0" w:color="000000"/>
              <w:right w:val="single" w:sz="4" w:space="0" w:color="000000"/>
            </w:tcBorders>
            <w:shd w:val="clear" w:color="000000" w:fill="808080"/>
            <w:vAlign w:val="center"/>
            <w:hideMark/>
          </w:tcPr>
          <w:p w14:paraId="0610D050" w14:textId="77777777" w:rsidR="00B468B9" w:rsidRPr="006C7F13" w:rsidRDefault="00B468B9" w:rsidP="00B468B9">
            <w:pPr>
              <w:spacing w:after="0"/>
              <w:jc w:val="center"/>
              <w:rPr>
                <w:rFonts w:ascii="Times New Roman" w:eastAsia="Times New Roman" w:hAnsi="Times New Roman" w:cs="Times New Roman"/>
                <w:sz w:val="20"/>
                <w:szCs w:val="20"/>
                <w:lang w:eastAsia="pt-BR"/>
              </w:rPr>
            </w:pPr>
          </w:p>
        </w:tc>
        <w:tc>
          <w:tcPr>
            <w:tcW w:w="284" w:type="dxa"/>
            <w:tcBorders>
              <w:top w:val="nil"/>
              <w:left w:val="nil"/>
              <w:bottom w:val="single" w:sz="4" w:space="0" w:color="000000"/>
              <w:right w:val="single" w:sz="4" w:space="0" w:color="000000"/>
            </w:tcBorders>
            <w:shd w:val="clear" w:color="auto" w:fill="7F7F7F"/>
            <w:vAlign w:val="center"/>
            <w:hideMark/>
          </w:tcPr>
          <w:p w14:paraId="4E142F87" w14:textId="77777777" w:rsidR="00B468B9" w:rsidRPr="006C7F13" w:rsidRDefault="00B468B9" w:rsidP="00B468B9">
            <w:pPr>
              <w:spacing w:after="0"/>
              <w:jc w:val="center"/>
              <w:rPr>
                <w:rFonts w:ascii="Times New Roman" w:eastAsia="Times New Roman" w:hAnsi="Times New Roman" w:cs="Times New Roman"/>
                <w:sz w:val="20"/>
                <w:szCs w:val="20"/>
                <w:lang w:eastAsia="pt-BR"/>
              </w:rPr>
            </w:pPr>
          </w:p>
        </w:tc>
        <w:tc>
          <w:tcPr>
            <w:tcW w:w="440" w:type="dxa"/>
            <w:tcBorders>
              <w:top w:val="nil"/>
              <w:left w:val="nil"/>
              <w:bottom w:val="single" w:sz="4" w:space="0" w:color="000000"/>
              <w:right w:val="single" w:sz="4" w:space="0" w:color="000000"/>
            </w:tcBorders>
            <w:shd w:val="clear" w:color="auto" w:fill="7F7F7F"/>
            <w:vAlign w:val="center"/>
            <w:hideMark/>
          </w:tcPr>
          <w:p w14:paraId="77703D29" w14:textId="77777777" w:rsidR="00B468B9" w:rsidRPr="006C7F13" w:rsidRDefault="00B468B9" w:rsidP="00B468B9">
            <w:pPr>
              <w:spacing w:after="0"/>
              <w:jc w:val="center"/>
              <w:rPr>
                <w:rFonts w:ascii="Times New Roman" w:eastAsia="Times New Roman" w:hAnsi="Times New Roman" w:cs="Times New Roman"/>
                <w:sz w:val="20"/>
                <w:szCs w:val="20"/>
                <w:lang w:eastAsia="pt-BR"/>
              </w:rPr>
            </w:pPr>
          </w:p>
        </w:tc>
        <w:tc>
          <w:tcPr>
            <w:tcW w:w="460" w:type="dxa"/>
            <w:tcBorders>
              <w:top w:val="nil"/>
              <w:left w:val="nil"/>
              <w:bottom w:val="single" w:sz="4" w:space="0" w:color="000000"/>
              <w:right w:val="single" w:sz="4" w:space="0" w:color="000000"/>
            </w:tcBorders>
            <w:shd w:val="clear" w:color="auto" w:fill="7F7F7F"/>
            <w:vAlign w:val="center"/>
            <w:hideMark/>
          </w:tcPr>
          <w:p w14:paraId="27E7360C" w14:textId="77777777" w:rsidR="00B468B9" w:rsidRPr="006C7F13" w:rsidRDefault="00B468B9" w:rsidP="00B468B9">
            <w:pPr>
              <w:spacing w:after="0"/>
              <w:jc w:val="center"/>
              <w:rPr>
                <w:rFonts w:ascii="Times New Roman" w:eastAsia="Times New Roman" w:hAnsi="Times New Roman" w:cs="Times New Roman"/>
                <w:sz w:val="20"/>
                <w:szCs w:val="20"/>
                <w:lang w:eastAsia="pt-BR"/>
              </w:rPr>
            </w:pPr>
          </w:p>
        </w:tc>
        <w:tc>
          <w:tcPr>
            <w:tcW w:w="424" w:type="dxa"/>
            <w:tcBorders>
              <w:top w:val="nil"/>
              <w:left w:val="nil"/>
              <w:bottom w:val="single" w:sz="4" w:space="0" w:color="000000"/>
              <w:right w:val="single" w:sz="4" w:space="0" w:color="000000"/>
            </w:tcBorders>
            <w:shd w:val="clear" w:color="auto" w:fill="7F7F7F"/>
            <w:vAlign w:val="center"/>
            <w:hideMark/>
          </w:tcPr>
          <w:p w14:paraId="6C11306A" w14:textId="77777777" w:rsidR="00B468B9" w:rsidRPr="006C7F13" w:rsidRDefault="00B468B9" w:rsidP="00B468B9">
            <w:pPr>
              <w:spacing w:after="0"/>
              <w:jc w:val="center"/>
              <w:rPr>
                <w:rFonts w:ascii="Times New Roman" w:eastAsia="Times New Roman" w:hAnsi="Times New Roman" w:cs="Times New Roman"/>
                <w:sz w:val="20"/>
                <w:szCs w:val="20"/>
                <w:lang w:eastAsia="pt-BR"/>
              </w:rPr>
            </w:pPr>
          </w:p>
        </w:tc>
      </w:tr>
      <w:tr w:rsidR="00B468B9" w:rsidRPr="006C7F13" w14:paraId="2FCC0914" w14:textId="77777777" w:rsidTr="00B468B9">
        <w:trPr>
          <w:trHeight w:val="457"/>
          <w:jc w:val="center"/>
        </w:trPr>
        <w:tc>
          <w:tcPr>
            <w:tcW w:w="2405" w:type="dxa"/>
            <w:vMerge w:val="restart"/>
            <w:tcBorders>
              <w:top w:val="single" w:sz="4" w:space="0" w:color="auto"/>
              <w:left w:val="single" w:sz="4" w:space="0" w:color="auto"/>
              <w:right w:val="single" w:sz="4" w:space="0" w:color="auto"/>
            </w:tcBorders>
            <w:vAlign w:val="center"/>
          </w:tcPr>
          <w:p w14:paraId="172C8CEF" w14:textId="77777777" w:rsidR="00B468B9" w:rsidRPr="00CE6EA9" w:rsidRDefault="00B468B9" w:rsidP="00B468B9">
            <w:pPr>
              <w:spacing w:after="0"/>
              <w:jc w:val="center"/>
              <w:rPr>
                <w:rFonts w:ascii="Times New Roman" w:eastAsia="Times New Roman" w:hAnsi="Times New Roman" w:cs="Times New Roman"/>
                <w:sz w:val="20"/>
                <w:szCs w:val="20"/>
                <w:lang w:eastAsia="pt-BR"/>
              </w:rPr>
            </w:pPr>
            <w:r w:rsidRPr="00CE6EA9">
              <w:rPr>
                <w:rFonts w:ascii="Times New Roman" w:eastAsia="Times New Roman" w:hAnsi="Times New Roman" w:cs="Times New Roman"/>
                <w:sz w:val="20"/>
                <w:szCs w:val="20"/>
                <w:lang w:eastAsia="pt-BR"/>
              </w:rPr>
              <w:t>Meta 4</w:t>
            </w:r>
          </w:p>
          <w:p w14:paraId="232772CF" w14:textId="77777777" w:rsidR="00B468B9" w:rsidRPr="006C7F13" w:rsidRDefault="00B468B9" w:rsidP="00B468B9">
            <w:pPr>
              <w:spacing w:after="0"/>
              <w:jc w:val="center"/>
              <w:rPr>
                <w:rFonts w:ascii="Times New Roman" w:eastAsia="Times New Roman" w:hAnsi="Times New Roman" w:cs="Times New Roman"/>
                <w:sz w:val="20"/>
                <w:szCs w:val="20"/>
                <w:lang w:eastAsia="pt-BR"/>
              </w:rPr>
            </w:pPr>
            <w:r w:rsidRPr="00CE6EA9">
              <w:rPr>
                <w:rFonts w:ascii="Times New Roman" w:eastAsia="Times New Roman" w:hAnsi="Times New Roman" w:cs="Times New Roman"/>
                <w:sz w:val="20"/>
                <w:szCs w:val="20"/>
                <w:lang w:eastAsia="pt-BR"/>
              </w:rPr>
              <w:t>Oficinas de Capacitação em Economia Solidária e Geração de Trabalho e Renda</w:t>
            </w:r>
            <w:r>
              <w:rPr>
                <w:rFonts w:ascii="Times New Roman" w:eastAsia="Times New Roman" w:hAnsi="Times New Roman" w:cs="Times New Roman"/>
                <w:sz w:val="20"/>
                <w:szCs w:val="20"/>
                <w:lang w:eastAsia="pt-BR"/>
              </w:rPr>
              <w:t xml:space="preserve"> e liberação de microcrédito </w:t>
            </w:r>
          </w:p>
        </w:tc>
        <w:tc>
          <w:tcPr>
            <w:tcW w:w="8505" w:type="dxa"/>
            <w:tcBorders>
              <w:top w:val="single" w:sz="4" w:space="0" w:color="auto"/>
              <w:left w:val="single" w:sz="4" w:space="0" w:color="auto"/>
              <w:bottom w:val="single" w:sz="4" w:space="0" w:color="auto"/>
              <w:right w:val="single" w:sz="4" w:space="0" w:color="auto"/>
            </w:tcBorders>
            <w:shd w:val="clear" w:color="auto" w:fill="auto"/>
            <w:vAlign w:val="center"/>
          </w:tcPr>
          <w:p w14:paraId="423B2D53" w14:textId="147D2403" w:rsidR="00B468B9" w:rsidRPr="00A33D69" w:rsidRDefault="00B468B9" w:rsidP="00B468B9">
            <w:pPr>
              <w:spacing w:after="0"/>
              <w:jc w:val="both"/>
              <w:rPr>
                <w:rFonts w:ascii="Times New Roman" w:eastAsia="Times New Roman" w:hAnsi="Times New Roman" w:cs="Times New Roman"/>
                <w:sz w:val="20"/>
                <w:szCs w:val="20"/>
                <w:lang w:eastAsia="pt-BR"/>
              </w:rPr>
            </w:pPr>
            <w:r w:rsidRPr="00A33D69">
              <w:rPr>
                <w:rFonts w:ascii="Times New Roman" w:eastAsia="Times New Roman" w:hAnsi="Times New Roman" w:cs="Times New Roman"/>
                <w:sz w:val="20"/>
                <w:szCs w:val="20"/>
                <w:lang w:eastAsia="pt-BR"/>
              </w:rPr>
              <w:t>4.1 - Distribuição de panfletos pedagógicos.</w:t>
            </w:r>
          </w:p>
        </w:tc>
        <w:tc>
          <w:tcPr>
            <w:tcW w:w="283" w:type="dxa"/>
            <w:tcBorders>
              <w:top w:val="single" w:sz="4" w:space="0" w:color="auto"/>
              <w:left w:val="single" w:sz="4" w:space="0" w:color="auto"/>
              <w:bottom w:val="single" w:sz="4" w:space="0" w:color="auto"/>
              <w:right w:val="single" w:sz="4" w:space="0" w:color="auto"/>
            </w:tcBorders>
            <w:shd w:val="clear" w:color="000000" w:fill="7F7F7F"/>
            <w:vAlign w:val="center"/>
          </w:tcPr>
          <w:p w14:paraId="7346A72F" w14:textId="77777777" w:rsidR="00B468B9" w:rsidRPr="006C7F13" w:rsidRDefault="00B468B9" w:rsidP="00B468B9">
            <w:pPr>
              <w:spacing w:after="0"/>
              <w:jc w:val="center"/>
              <w:rPr>
                <w:rFonts w:ascii="Times New Roman" w:eastAsia="Times New Roman" w:hAnsi="Times New Roman" w:cs="Times New Roman"/>
                <w:sz w:val="20"/>
                <w:szCs w:val="20"/>
                <w:lang w:eastAsia="pt-BR"/>
              </w:rPr>
            </w:pPr>
          </w:p>
        </w:tc>
        <w:tc>
          <w:tcPr>
            <w:tcW w:w="284" w:type="dxa"/>
            <w:gridSpan w:val="2"/>
            <w:tcBorders>
              <w:top w:val="single" w:sz="4" w:space="0" w:color="auto"/>
              <w:left w:val="single" w:sz="4" w:space="0" w:color="auto"/>
              <w:bottom w:val="single" w:sz="4" w:space="0" w:color="auto"/>
              <w:right w:val="single" w:sz="4" w:space="0" w:color="auto"/>
            </w:tcBorders>
            <w:shd w:val="clear" w:color="000000" w:fill="7F7F7F"/>
            <w:vAlign w:val="center"/>
          </w:tcPr>
          <w:p w14:paraId="7888B4B3" w14:textId="77777777" w:rsidR="00B468B9" w:rsidRPr="006C7F13" w:rsidRDefault="00B468B9" w:rsidP="00B468B9">
            <w:pPr>
              <w:spacing w:after="0"/>
              <w:jc w:val="center"/>
              <w:rPr>
                <w:rFonts w:ascii="Times New Roman" w:eastAsia="Times New Roman" w:hAnsi="Times New Roman" w:cs="Times New Roman"/>
                <w:sz w:val="20"/>
                <w:szCs w:val="20"/>
                <w:lang w:eastAsia="pt-BR"/>
              </w:rPr>
            </w:pPr>
          </w:p>
        </w:tc>
        <w:tc>
          <w:tcPr>
            <w:tcW w:w="369" w:type="dxa"/>
            <w:tcBorders>
              <w:top w:val="nil"/>
              <w:left w:val="single" w:sz="4" w:space="0" w:color="auto"/>
              <w:bottom w:val="single" w:sz="4" w:space="0" w:color="auto"/>
              <w:right w:val="single" w:sz="4" w:space="0" w:color="000000"/>
            </w:tcBorders>
            <w:shd w:val="clear" w:color="000000" w:fill="7F7F7F"/>
            <w:vAlign w:val="center"/>
          </w:tcPr>
          <w:p w14:paraId="2F893655" w14:textId="77777777" w:rsidR="00B468B9" w:rsidRPr="006C7F13" w:rsidRDefault="00B468B9" w:rsidP="00B468B9">
            <w:pPr>
              <w:spacing w:after="0"/>
              <w:jc w:val="center"/>
              <w:rPr>
                <w:rFonts w:ascii="Times New Roman" w:eastAsia="Times New Roman" w:hAnsi="Times New Roman" w:cs="Times New Roman"/>
                <w:sz w:val="20"/>
                <w:szCs w:val="20"/>
                <w:lang w:eastAsia="pt-BR"/>
              </w:rPr>
            </w:pPr>
          </w:p>
        </w:tc>
        <w:tc>
          <w:tcPr>
            <w:tcW w:w="339" w:type="dxa"/>
            <w:tcBorders>
              <w:top w:val="nil"/>
              <w:left w:val="nil"/>
              <w:bottom w:val="single" w:sz="4" w:space="0" w:color="auto"/>
              <w:right w:val="single" w:sz="4" w:space="0" w:color="000000"/>
            </w:tcBorders>
            <w:shd w:val="clear" w:color="000000" w:fill="7F7F7F"/>
            <w:vAlign w:val="center"/>
          </w:tcPr>
          <w:p w14:paraId="3DF625BC" w14:textId="77777777" w:rsidR="00B468B9" w:rsidRPr="006C7F13" w:rsidRDefault="00B468B9" w:rsidP="00B468B9">
            <w:pPr>
              <w:spacing w:after="0"/>
              <w:jc w:val="center"/>
              <w:rPr>
                <w:rFonts w:ascii="Times New Roman" w:eastAsia="Times New Roman" w:hAnsi="Times New Roman" w:cs="Times New Roman"/>
                <w:sz w:val="20"/>
                <w:szCs w:val="20"/>
                <w:lang w:eastAsia="pt-BR"/>
              </w:rPr>
            </w:pPr>
          </w:p>
        </w:tc>
        <w:tc>
          <w:tcPr>
            <w:tcW w:w="284" w:type="dxa"/>
            <w:tcBorders>
              <w:top w:val="nil"/>
              <w:left w:val="nil"/>
              <w:bottom w:val="single" w:sz="4" w:space="0" w:color="auto"/>
              <w:right w:val="single" w:sz="4" w:space="0" w:color="000000"/>
            </w:tcBorders>
            <w:shd w:val="clear" w:color="000000" w:fill="808080"/>
            <w:vAlign w:val="center"/>
          </w:tcPr>
          <w:p w14:paraId="27126262" w14:textId="77777777" w:rsidR="00B468B9" w:rsidRPr="006C7F13" w:rsidRDefault="00B468B9" w:rsidP="00B468B9">
            <w:pPr>
              <w:spacing w:after="0"/>
              <w:jc w:val="center"/>
              <w:rPr>
                <w:rFonts w:ascii="Times New Roman" w:eastAsia="Times New Roman" w:hAnsi="Times New Roman" w:cs="Times New Roman"/>
                <w:sz w:val="20"/>
                <w:szCs w:val="20"/>
                <w:lang w:eastAsia="pt-BR"/>
              </w:rPr>
            </w:pPr>
          </w:p>
        </w:tc>
        <w:tc>
          <w:tcPr>
            <w:tcW w:w="426" w:type="dxa"/>
            <w:tcBorders>
              <w:top w:val="nil"/>
              <w:left w:val="nil"/>
              <w:bottom w:val="single" w:sz="4" w:space="0" w:color="auto"/>
              <w:right w:val="single" w:sz="4" w:space="0" w:color="000000"/>
            </w:tcBorders>
            <w:shd w:val="clear" w:color="000000" w:fill="808080"/>
            <w:vAlign w:val="center"/>
          </w:tcPr>
          <w:p w14:paraId="07550F37" w14:textId="77777777" w:rsidR="00B468B9" w:rsidRPr="006C7F13" w:rsidRDefault="00B468B9" w:rsidP="00B468B9">
            <w:pPr>
              <w:spacing w:after="0"/>
              <w:jc w:val="center"/>
              <w:rPr>
                <w:rFonts w:ascii="Times New Roman" w:eastAsia="Times New Roman" w:hAnsi="Times New Roman" w:cs="Times New Roman"/>
                <w:sz w:val="20"/>
                <w:szCs w:val="20"/>
                <w:lang w:eastAsia="pt-BR"/>
              </w:rPr>
            </w:pPr>
          </w:p>
        </w:tc>
        <w:tc>
          <w:tcPr>
            <w:tcW w:w="239" w:type="dxa"/>
            <w:tcBorders>
              <w:top w:val="nil"/>
              <w:left w:val="nil"/>
              <w:bottom w:val="single" w:sz="4" w:space="0" w:color="auto"/>
              <w:right w:val="nil"/>
            </w:tcBorders>
            <w:shd w:val="clear" w:color="000000" w:fill="808080"/>
          </w:tcPr>
          <w:p w14:paraId="65355AA3" w14:textId="77777777" w:rsidR="00B468B9" w:rsidRPr="006C7F13" w:rsidRDefault="00B468B9" w:rsidP="00B468B9">
            <w:pPr>
              <w:spacing w:after="0"/>
              <w:jc w:val="center"/>
              <w:rPr>
                <w:rFonts w:ascii="Times New Roman" w:eastAsia="Times New Roman" w:hAnsi="Times New Roman" w:cs="Times New Roman"/>
                <w:sz w:val="20"/>
                <w:szCs w:val="20"/>
                <w:lang w:eastAsia="pt-BR"/>
              </w:rPr>
            </w:pPr>
          </w:p>
        </w:tc>
        <w:tc>
          <w:tcPr>
            <w:tcW w:w="186" w:type="dxa"/>
            <w:tcBorders>
              <w:top w:val="nil"/>
              <w:left w:val="nil"/>
              <w:bottom w:val="single" w:sz="4" w:space="0" w:color="auto"/>
              <w:right w:val="single" w:sz="4" w:space="0" w:color="auto"/>
            </w:tcBorders>
            <w:shd w:val="clear" w:color="000000" w:fill="808080"/>
            <w:vAlign w:val="center"/>
          </w:tcPr>
          <w:p w14:paraId="4AE31F1E" w14:textId="77777777" w:rsidR="00B468B9" w:rsidRPr="006C7F13" w:rsidRDefault="00B468B9" w:rsidP="00B468B9">
            <w:pPr>
              <w:spacing w:after="0"/>
              <w:jc w:val="center"/>
              <w:rPr>
                <w:rFonts w:ascii="Times New Roman" w:eastAsia="Times New Roman" w:hAnsi="Times New Roman" w:cs="Times New Roman"/>
                <w:sz w:val="20"/>
                <w:szCs w:val="20"/>
                <w:lang w:eastAsia="pt-BR"/>
              </w:rPr>
            </w:pPr>
          </w:p>
        </w:tc>
        <w:tc>
          <w:tcPr>
            <w:tcW w:w="283" w:type="dxa"/>
            <w:tcBorders>
              <w:top w:val="nil"/>
              <w:left w:val="single" w:sz="4" w:space="0" w:color="auto"/>
              <w:bottom w:val="single" w:sz="4" w:space="0" w:color="auto"/>
              <w:right w:val="single" w:sz="4" w:space="0" w:color="000000"/>
            </w:tcBorders>
            <w:shd w:val="clear" w:color="000000" w:fill="808080"/>
            <w:vAlign w:val="center"/>
          </w:tcPr>
          <w:p w14:paraId="062D9E10" w14:textId="77777777" w:rsidR="00B468B9" w:rsidRPr="006C7F13" w:rsidRDefault="00B468B9" w:rsidP="00B468B9">
            <w:pPr>
              <w:spacing w:after="0"/>
              <w:jc w:val="center"/>
              <w:rPr>
                <w:rFonts w:ascii="Times New Roman" w:eastAsia="Times New Roman" w:hAnsi="Times New Roman" w:cs="Times New Roman"/>
                <w:sz w:val="20"/>
                <w:szCs w:val="20"/>
                <w:lang w:eastAsia="pt-BR"/>
              </w:rPr>
            </w:pPr>
          </w:p>
        </w:tc>
        <w:tc>
          <w:tcPr>
            <w:tcW w:w="284" w:type="dxa"/>
            <w:tcBorders>
              <w:top w:val="nil"/>
              <w:left w:val="nil"/>
              <w:bottom w:val="single" w:sz="4" w:space="0" w:color="auto"/>
              <w:right w:val="single" w:sz="4" w:space="0" w:color="000000"/>
            </w:tcBorders>
            <w:shd w:val="clear" w:color="auto" w:fill="7F7F7F"/>
            <w:vAlign w:val="center"/>
          </w:tcPr>
          <w:p w14:paraId="1F158F53" w14:textId="77777777" w:rsidR="00B468B9" w:rsidRPr="006C7F13" w:rsidRDefault="00B468B9" w:rsidP="00B468B9">
            <w:pPr>
              <w:spacing w:after="0"/>
              <w:jc w:val="center"/>
              <w:rPr>
                <w:rFonts w:ascii="Times New Roman" w:eastAsia="Times New Roman" w:hAnsi="Times New Roman" w:cs="Times New Roman"/>
                <w:sz w:val="20"/>
                <w:szCs w:val="20"/>
                <w:lang w:eastAsia="pt-BR"/>
              </w:rPr>
            </w:pPr>
          </w:p>
        </w:tc>
        <w:tc>
          <w:tcPr>
            <w:tcW w:w="440" w:type="dxa"/>
            <w:tcBorders>
              <w:top w:val="nil"/>
              <w:left w:val="nil"/>
              <w:bottom w:val="single" w:sz="4" w:space="0" w:color="auto"/>
              <w:right w:val="single" w:sz="4" w:space="0" w:color="000000"/>
            </w:tcBorders>
            <w:shd w:val="clear" w:color="auto" w:fill="7F7F7F"/>
            <w:vAlign w:val="center"/>
          </w:tcPr>
          <w:p w14:paraId="19282FE2" w14:textId="77777777" w:rsidR="00B468B9" w:rsidRPr="006C7F13" w:rsidRDefault="00B468B9" w:rsidP="00B468B9">
            <w:pPr>
              <w:spacing w:after="0"/>
              <w:jc w:val="center"/>
              <w:rPr>
                <w:rFonts w:ascii="Times New Roman" w:eastAsia="Times New Roman" w:hAnsi="Times New Roman" w:cs="Times New Roman"/>
                <w:sz w:val="20"/>
                <w:szCs w:val="20"/>
                <w:lang w:eastAsia="pt-BR"/>
              </w:rPr>
            </w:pPr>
          </w:p>
        </w:tc>
        <w:tc>
          <w:tcPr>
            <w:tcW w:w="460" w:type="dxa"/>
            <w:tcBorders>
              <w:top w:val="nil"/>
              <w:left w:val="nil"/>
              <w:bottom w:val="single" w:sz="4" w:space="0" w:color="auto"/>
              <w:right w:val="single" w:sz="4" w:space="0" w:color="000000"/>
            </w:tcBorders>
            <w:shd w:val="clear" w:color="auto" w:fill="7F7F7F"/>
            <w:vAlign w:val="center"/>
          </w:tcPr>
          <w:p w14:paraId="35C1A494" w14:textId="77777777" w:rsidR="00B468B9" w:rsidRPr="006C7F13" w:rsidRDefault="00B468B9" w:rsidP="00B468B9">
            <w:pPr>
              <w:spacing w:after="0"/>
              <w:jc w:val="center"/>
              <w:rPr>
                <w:rFonts w:ascii="Times New Roman" w:eastAsia="Times New Roman" w:hAnsi="Times New Roman" w:cs="Times New Roman"/>
                <w:sz w:val="20"/>
                <w:szCs w:val="20"/>
                <w:lang w:eastAsia="pt-BR"/>
              </w:rPr>
            </w:pPr>
          </w:p>
        </w:tc>
        <w:tc>
          <w:tcPr>
            <w:tcW w:w="424" w:type="dxa"/>
            <w:tcBorders>
              <w:top w:val="nil"/>
              <w:left w:val="nil"/>
              <w:bottom w:val="single" w:sz="4" w:space="0" w:color="auto"/>
              <w:right w:val="single" w:sz="4" w:space="0" w:color="000000"/>
            </w:tcBorders>
            <w:shd w:val="clear" w:color="auto" w:fill="7F7F7F"/>
            <w:vAlign w:val="center"/>
          </w:tcPr>
          <w:p w14:paraId="60D39370" w14:textId="77777777" w:rsidR="00B468B9" w:rsidRPr="006C7F13" w:rsidRDefault="00B468B9" w:rsidP="00B468B9">
            <w:pPr>
              <w:spacing w:after="0"/>
              <w:jc w:val="center"/>
              <w:rPr>
                <w:rFonts w:ascii="Times New Roman" w:eastAsia="Times New Roman" w:hAnsi="Times New Roman" w:cs="Times New Roman"/>
                <w:sz w:val="20"/>
                <w:szCs w:val="20"/>
                <w:lang w:eastAsia="pt-BR"/>
              </w:rPr>
            </w:pPr>
          </w:p>
        </w:tc>
      </w:tr>
      <w:tr w:rsidR="00B468B9" w:rsidRPr="006C7F13" w14:paraId="1B2CF9F5" w14:textId="77777777" w:rsidTr="00B468B9">
        <w:trPr>
          <w:trHeight w:val="549"/>
          <w:jc w:val="center"/>
        </w:trPr>
        <w:tc>
          <w:tcPr>
            <w:tcW w:w="2405" w:type="dxa"/>
            <w:vMerge/>
            <w:tcBorders>
              <w:left w:val="single" w:sz="4" w:space="0" w:color="auto"/>
              <w:right w:val="single" w:sz="4" w:space="0" w:color="auto"/>
            </w:tcBorders>
            <w:vAlign w:val="center"/>
          </w:tcPr>
          <w:p w14:paraId="4185127E" w14:textId="77777777" w:rsidR="00B468B9" w:rsidRPr="00CE6EA9" w:rsidRDefault="00B468B9" w:rsidP="00B468B9">
            <w:pPr>
              <w:spacing w:after="0"/>
              <w:jc w:val="center"/>
              <w:rPr>
                <w:rFonts w:ascii="Times New Roman" w:eastAsia="Times New Roman" w:hAnsi="Times New Roman" w:cs="Times New Roman"/>
                <w:sz w:val="20"/>
                <w:szCs w:val="20"/>
                <w:lang w:eastAsia="pt-BR"/>
              </w:rPr>
            </w:pPr>
          </w:p>
        </w:tc>
        <w:tc>
          <w:tcPr>
            <w:tcW w:w="8505" w:type="dxa"/>
            <w:tcBorders>
              <w:top w:val="single" w:sz="4" w:space="0" w:color="auto"/>
              <w:left w:val="single" w:sz="4" w:space="0" w:color="auto"/>
              <w:bottom w:val="single" w:sz="4" w:space="0" w:color="auto"/>
              <w:right w:val="single" w:sz="4" w:space="0" w:color="auto"/>
            </w:tcBorders>
            <w:shd w:val="clear" w:color="auto" w:fill="auto"/>
            <w:vAlign w:val="center"/>
          </w:tcPr>
          <w:p w14:paraId="29233787" w14:textId="77777777" w:rsidR="00B468B9" w:rsidRPr="00A33D69" w:rsidRDefault="00B468B9" w:rsidP="00B468B9">
            <w:pPr>
              <w:spacing w:after="0"/>
              <w:jc w:val="both"/>
              <w:rPr>
                <w:rFonts w:ascii="Times New Roman" w:eastAsia="Times New Roman" w:hAnsi="Times New Roman" w:cs="Times New Roman"/>
                <w:sz w:val="20"/>
                <w:szCs w:val="20"/>
                <w:lang w:eastAsia="pt-BR"/>
              </w:rPr>
            </w:pPr>
            <w:r w:rsidRPr="00A33D69">
              <w:rPr>
                <w:rFonts w:ascii="Times New Roman" w:eastAsia="Times New Roman" w:hAnsi="Times New Roman" w:cs="Times New Roman"/>
                <w:sz w:val="20"/>
                <w:szCs w:val="20"/>
                <w:lang w:eastAsia="pt-BR"/>
              </w:rPr>
              <w:t>4.2 - Realização de oficinas com capacitações e formação em finanças e economia solidárias, associativismo e cooperativismo.</w:t>
            </w:r>
          </w:p>
        </w:tc>
        <w:tc>
          <w:tcPr>
            <w:tcW w:w="283" w:type="dxa"/>
            <w:tcBorders>
              <w:top w:val="single" w:sz="4" w:space="0" w:color="auto"/>
              <w:left w:val="single" w:sz="4" w:space="0" w:color="auto"/>
              <w:bottom w:val="single" w:sz="4" w:space="0" w:color="auto"/>
              <w:right w:val="single" w:sz="4" w:space="0" w:color="auto"/>
            </w:tcBorders>
            <w:shd w:val="clear" w:color="000000" w:fill="7F7F7F"/>
            <w:vAlign w:val="center"/>
          </w:tcPr>
          <w:p w14:paraId="47160205" w14:textId="77777777" w:rsidR="00B468B9" w:rsidRPr="006C7F13" w:rsidRDefault="00B468B9" w:rsidP="00B468B9">
            <w:pPr>
              <w:spacing w:after="0"/>
              <w:jc w:val="center"/>
              <w:rPr>
                <w:rFonts w:ascii="Times New Roman" w:eastAsia="Times New Roman" w:hAnsi="Times New Roman" w:cs="Times New Roman"/>
                <w:sz w:val="20"/>
                <w:szCs w:val="20"/>
                <w:lang w:eastAsia="pt-BR"/>
              </w:rPr>
            </w:pPr>
          </w:p>
        </w:tc>
        <w:tc>
          <w:tcPr>
            <w:tcW w:w="284" w:type="dxa"/>
            <w:gridSpan w:val="2"/>
            <w:tcBorders>
              <w:top w:val="single" w:sz="4" w:space="0" w:color="auto"/>
              <w:left w:val="single" w:sz="4" w:space="0" w:color="auto"/>
              <w:bottom w:val="single" w:sz="4" w:space="0" w:color="auto"/>
              <w:right w:val="single" w:sz="4" w:space="0" w:color="auto"/>
            </w:tcBorders>
            <w:shd w:val="clear" w:color="000000" w:fill="7F7F7F"/>
            <w:vAlign w:val="center"/>
          </w:tcPr>
          <w:p w14:paraId="32585AB3" w14:textId="77777777" w:rsidR="00B468B9" w:rsidRPr="006C7F13" w:rsidRDefault="00B468B9" w:rsidP="00B468B9">
            <w:pPr>
              <w:spacing w:after="0"/>
              <w:jc w:val="center"/>
              <w:rPr>
                <w:rFonts w:ascii="Times New Roman" w:eastAsia="Times New Roman" w:hAnsi="Times New Roman" w:cs="Times New Roman"/>
                <w:sz w:val="20"/>
                <w:szCs w:val="20"/>
                <w:lang w:eastAsia="pt-BR"/>
              </w:rPr>
            </w:pPr>
          </w:p>
        </w:tc>
        <w:tc>
          <w:tcPr>
            <w:tcW w:w="369" w:type="dxa"/>
            <w:tcBorders>
              <w:top w:val="single" w:sz="4" w:space="0" w:color="auto"/>
              <w:left w:val="single" w:sz="4" w:space="0" w:color="auto"/>
              <w:bottom w:val="single" w:sz="4" w:space="0" w:color="auto"/>
              <w:right w:val="single" w:sz="4" w:space="0" w:color="000000"/>
            </w:tcBorders>
            <w:shd w:val="clear" w:color="000000" w:fill="7F7F7F"/>
            <w:vAlign w:val="center"/>
          </w:tcPr>
          <w:p w14:paraId="029C598D" w14:textId="77777777" w:rsidR="00B468B9" w:rsidRPr="006C7F13" w:rsidRDefault="00B468B9" w:rsidP="00B468B9">
            <w:pPr>
              <w:spacing w:after="0"/>
              <w:jc w:val="center"/>
              <w:rPr>
                <w:rFonts w:ascii="Times New Roman" w:eastAsia="Times New Roman" w:hAnsi="Times New Roman" w:cs="Times New Roman"/>
                <w:sz w:val="20"/>
                <w:szCs w:val="20"/>
                <w:lang w:eastAsia="pt-BR"/>
              </w:rPr>
            </w:pPr>
          </w:p>
        </w:tc>
        <w:tc>
          <w:tcPr>
            <w:tcW w:w="339" w:type="dxa"/>
            <w:tcBorders>
              <w:top w:val="single" w:sz="4" w:space="0" w:color="auto"/>
              <w:left w:val="nil"/>
              <w:bottom w:val="single" w:sz="4" w:space="0" w:color="auto"/>
              <w:right w:val="single" w:sz="4" w:space="0" w:color="000000"/>
            </w:tcBorders>
            <w:shd w:val="clear" w:color="000000" w:fill="7F7F7F"/>
            <w:vAlign w:val="center"/>
          </w:tcPr>
          <w:p w14:paraId="43242581" w14:textId="77777777" w:rsidR="00B468B9" w:rsidRPr="006C7F13" w:rsidRDefault="00B468B9" w:rsidP="00B468B9">
            <w:pPr>
              <w:spacing w:after="0"/>
              <w:jc w:val="center"/>
              <w:rPr>
                <w:rFonts w:ascii="Times New Roman" w:eastAsia="Times New Roman" w:hAnsi="Times New Roman" w:cs="Times New Roman"/>
                <w:sz w:val="20"/>
                <w:szCs w:val="20"/>
                <w:lang w:eastAsia="pt-BR"/>
              </w:rPr>
            </w:pPr>
          </w:p>
        </w:tc>
        <w:tc>
          <w:tcPr>
            <w:tcW w:w="284" w:type="dxa"/>
            <w:tcBorders>
              <w:top w:val="single" w:sz="4" w:space="0" w:color="auto"/>
              <w:left w:val="nil"/>
              <w:bottom w:val="single" w:sz="4" w:space="0" w:color="auto"/>
              <w:right w:val="single" w:sz="4" w:space="0" w:color="000000"/>
            </w:tcBorders>
            <w:shd w:val="clear" w:color="000000" w:fill="808080"/>
            <w:vAlign w:val="center"/>
          </w:tcPr>
          <w:p w14:paraId="5CBF90F1" w14:textId="77777777" w:rsidR="00B468B9" w:rsidRPr="006C7F13" w:rsidRDefault="00B468B9" w:rsidP="00B468B9">
            <w:pPr>
              <w:spacing w:after="0"/>
              <w:jc w:val="center"/>
              <w:rPr>
                <w:rFonts w:ascii="Times New Roman" w:eastAsia="Times New Roman" w:hAnsi="Times New Roman" w:cs="Times New Roman"/>
                <w:sz w:val="20"/>
                <w:szCs w:val="20"/>
                <w:lang w:eastAsia="pt-BR"/>
              </w:rPr>
            </w:pPr>
          </w:p>
        </w:tc>
        <w:tc>
          <w:tcPr>
            <w:tcW w:w="426" w:type="dxa"/>
            <w:tcBorders>
              <w:top w:val="single" w:sz="4" w:space="0" w:color="auto"/>
              <w:left w:val="nil"/>
              <w:bottom w:val="single" w:sz="4" w:space="0" w:color="auto"/>
              <w:right w:val="single" w:sz="4" w:space="0" w:color="000000"/>
            </w:tcBorders>
            <w:shd w:val="clear" w:color="000000" w:fill="808080"/>
            <w:vAlign w:val="center"/>
          </w:tcPr>
          <w:p w14:paraId="3C285E8B" w14:textId="77777777" w:rsidR="00B468B9" w:rsidRPr="006C7F13" w:rsidRDefault="00B468B9" w:rsidP="00B468B9">
            <w:pPr>
              <w:spacing w:after="0"/>
              <w:jc w:val="center"/>
              <w:rPr>
                <w:rFonts w:ascii="Times New Roman" w:eastAsia="Times New Roman" w:hAnsi="Times New Roman" w:cs="Times New Roman"/>
                <w:sz w:val="20"/>
                <w:szCs w:val="20"/>
                <w:lang w:eastAsia="pt-BR"/>
              </w:rPr>
            </w:pPr>
          </w:p>
        </w:tc>
        <w:tc>
          <w:tcPr>
            <w:tcW w:w="239" w:type="dxa"/>
            <w:tcBorders>
              <w:top w:val="single" w:sz="4" w:space="0" w:color="auto"/>
              <w:left w:val="nil"/>
              <w:bottom w:val="single" w:sz="4" w:space="0" w:color="auto"/>
              <w:right w:val="nil"/>
            </w:tcBorders>
            <w:shd w:val="clear" w:color="000000" w:fill="808080"/>
          </w:tcPr>
          <w:p w14:paraId="73BFD109" w14:textId="77777777" w:rsidR="00B468B9" w:rsidRPr="006C7F13" w:rsidRDefault="00B468B9" w:rsidP="00B468B9">
            <w:pPr>
              <w:spacing w:after="0"/>
              <w:jc w:val="center"/>
              <w:rPr>
                <w:rFonts w:ascii="Times New Roman" w:eastAsia="Times New Roman" w:hAnsi="Times New Roman" w:cs="Times New Roman"/>
                <w:sz w:val="20"/>
                <w:szCs w:val="20"/>
                <w:lang w:eastAsia="pt-BR"/>
              </w:rPr>
            </w:pPr>
          </w:p>
        </w:tc>
        <w:tc>
          <w:tcPr>
            <w:tcW w:w="186" w:type="dxa"/>
            <w:tcBorders>
              <w:top w:val="single" w:sz="4" w:space="0" w:color="auto"/>
              <w:left w:val="nil"/>
              <w:bottom w:val="single" w:sz="4" w:space="0" w:color="auto"/>
              <w:right w:val="single" w:sz="4" w:space="0" w:color="auto"/>
            </w:tcBorders>
            <w:shd w:val="clear" w:color="000000" w:fill="808080"/>
            <w:vAlign w:val="center"/>
          </w:tcPr>
          <w:p w14:paraId="20C33E9B" w14:textId="77777777" w:rsidR="00B468B9" w:rsidRPr="006C7F13" w:rsidRDefault="00B468B9" w:rsidP="00B468B9">
            <w:pPr>
              <w:spacing w:after="0"/>
              <w:jc w:val="center"/>
              <w:rPr>
                <w:rFonts w:ascii="Times New Roman" w:eastAsia="Times New Roman" w:hAnsi="Times New Roman" w:cs="Times New Roman"/>
                <w:sz w:val="20"/>
                <w:szCs w:val="20"/>
                <w:lang w:eastAsia="pt-BR"/>
              </w:rPr>
            </w:pPr>
          </w:p>
        </w:tc>
        <w:tc>
          <w:tcPr>
            <w:tcW w:w="283" w:type="dxa"/>
            <w:tcBorders>
              <w:top w:val="single" w:sz="4" w:space="0" w:color="auto"/>
              <w:left w:val="single" w:sz="4" w:space="0" w:color="auto"/>
              <w:bottom w:val="single" w:sz="4" w:space="0" w:color="auto"/>
              <w:right w:val="single" w:sz="4" w:space="0" w:color="000000"/>
            </w:tcBorders>
            <w:shd w:val="clear" w:color="000000" w:fill="808080"/>
            <w:vAlign w:val="center"/>
          </w:tcPr>
          <w:p w14:paraId="7D458F5B" w14:textId="77777777" w:rsidR="00B468B9" w:rsidRPr="006C7F13" w:rsidRDefault="00B468B9" w:rsidP="00B468B9">
            <w:pPr>
              <w:spacing w:after="0"/>
              <w:jc w:val="center"/>
              <w:rPr>
                <w:rFonts w:ascii="Times New Roman" w:eastAsia="Times New Roman" w:hAnsi="Times New Roman" w:cs="Times New Roman"/>
                <w:sz w:val="20"/>
                <w:szCs w:val="20"/>
                <w:lang w:eastAsia="pt-BR"/>
              </w:rPr>
            </w:pPr>
          </w:p>
        </w:tc>
        <w:tc>
          <w:tcPr>
            <w:tcW w:w="284" w:type="dxa"/>
            <w:tcBorders>
              <w:top w:val="single" w:sz="4" w:space="0" w:color="auto"/>
              <w:left w:val="nil"/>
              <w:bottom w:val="single" w:sz="4" w:space="0" w:color="auto"/>
              <w:right w:val="single" w:sz="4" w:space="0" w:color="000000"/>
            </w:tcBorders>
            <w:shd w:val="clear" w:color="auto" w:fill="7F7F7F"/>
            <w:vAlign w:val="center"/>
          </w:tcPr>
          <w:p w14:paraId="70998819" w14:textId="77777777" w:rsidR="00B468B9" w:rsidRPr="006C7F13" w:rsidRDefault="00B468B9" w:rsidP="00B468B9">
            <w:pPr>
              <w:spacing w:after="0"/>
              <w:jc w:val="center"/>
              <w:rPr>
                <w:rFonts w:ascii="Times New Roman" w:eastAsia="Times New Roman" w:hAnsi="Times New Roman" w:cs="Times New Roman"/>
                <w:sz w:val="20"/>
                <w:szCs w:val="20"/>
                <w:lang w:eastAsia="pt-BR"/>
              </w:rPr>
            </w:pPr>
          </w:p>
        </w:tc>
        <w:tc>
          <w:tcPr>
            <w:tcW w:w="440" w:type="dxa"/>
            <w:tcBorders>
              <w:top w:val="single" w:sz="4" w:space="0" w:color="auto"/>
              <w:left w:val="nil"/>
              <w:bottom w:val="single" w:sz="4" w:space="0" w:color="auto"/>
              <w:right w:val="single" w:sz="4" w:space="0" w:color="000000"/>
            </w:tcBorders>
            <w:shd w:val="clear" w:color="auto" w:fill="7F7F7F"/>
            <w:vAlign w:val="center"/>
          </w:tcPr>
          <w:p w14:paraId="4D07129B" w14:textId="77777777" w:rsidR="00B468B9" w:rsidRPr="006C7F13" w:rsidRDefault="00B468B9" w:rsidP="00B468B9">
            <w:pPr>
              <w:spacing w:after="0"/>
              <w:jc w:val="center"/>
              <w:rPr>
                <w:rFonts w:ascii="Times New Roman" w:eastAsia="Times New Roman" w:hAnsi="Times New Roman" w:cs="Times New Roman"/>
                <w:sz w:val="20"/>
                <w:szCs w:val="20"/>
                <w:lang w:eastAsia="pt-BR"/>
              </w:rPr>
            </w:pPr>
          </w:p>
        </w:tc>
        <w:tc>
          <w:tcPr>
            <w:tcW w:w="460" w:type="dxa"/>
            <w:tcBorders>
              <w:top w:val="single" w:sz="4" w:space="0" w:color="auto"/>
              <w:left w:val="nil"/>
              <w:bottom w:val="single" w:sz="4" w:space="0" w:color="auto"/>
              <w:right w:val="single" w:sz="4" w:space="0" w:color="000000"/>
            </w:tcBorders>
            <w:shd w:val="clear" w:color="auto" w:fill="7F7F7F"/>
            <w:vAlign w:val="center"/>
          </w:tcPr>
          <w:p w14:paraId="236190F6" w14:textId="77777777" w:rsidR="00B468B9" w:rsidRPr="006C7F13" w:rsidRDefault="00B468B9" w:rsidP="00B468B9">
            <w:pPr>
              <w:spacing w:after="0"/>
              <w:jc w:val="center"/>
              <w:rPr>
                <w:rFonts w:ascii="Times New Roman" w:eastAsia="Times New Roman" w:hAnsi="Times New Roman" w:cs="Times New Roman"/>
                <w:sz w:val="20"/>
                <w:szCs w:val="20"/>
                <w:lang w:eastAsia="pt-BR"/>
              </w:rPr>
            </w:pPr>
          </w:p>
        </w:tc>
        <w:tc>
          <w:tcPr>
            <w:tcW w:w="424" w:type="dxa"/>
            <w:tcBorders>
              <w:top w:val="single" w:sz="4" w:space="0" w:color="auto"/>
              <w:left w:val="nil"/>
              <w:bottom w:val="single" w:sz="4" w:space="0" w:color="auto"/>
              <w:right w:val="single" w:sz="4" w:space="0" w:color="000000"/>
            </w:tcBorders>
            <w:shd w:val="clear" w:color="auto" w:fill="7F7F7F"/>
            <w:vAlign w:val="center"/>
          </w:tcPr>
          <w:p w14:paraId="7103003C" w14:textId="77777777" w:rsidR="00B468B9" w:rsidRPr="006C7F13" w:rsidRDefault="00B468B9" w:rsidP="00B468B9">
            <w:pPr>
              <w:spacing w:after="0"/>
              <w:jc w:val="center"/>
              <w:rPr>
                <w:rFonts w:ascii="Times New Roman" w:eastAsia="Times New Roman" w:hAnsi="Times New Roman" w:cs="Times New Roman"/>
                <w:sz w:val="20"/>
                <w:szCs w:val="20"/>
                <w:lang w:eastAsia="pt-BR"/>
              </w:rPr>
            </w:pPr>
          </w:p>
        </w:tc>
      </w:tr>
      <w:tr w:rsidR="00B468B9" w:rsidRPr="006C7F13" w14:paraId="0FF355F6" w14:textId="77777777" w:rsidTr="00B468B9">
        <w:trPr>
          <w:trHeight w:val="710"/>
          <w:jc w:val="center"/>
        </w:trPr>
        <w:tc>
          <w:tcPr>
            <w:tcW w:w="2405" w:type="dxa"/>
            <w:vMerge/>
            <w:tcBorders>
              <w:left w:val="single" w:sz="4" w:space="0" w:color="auto"/>
              <w:bottom w:val="single" w:sz="4" w:space="0" w:color="auto"/>
              <w:right w:val="single" w:sz="4" w:space="0" w:color="auto"/>
            </w:tcBorders>
            <w:vAlign w:val="center"/>
          </w:tcPr>
          <w:p w14:paraId="277DDEBB" w14:textId="77777777" w:rsidR="00B468B9" w:rsidRPr="00CE6EA9" w:rsidRDefault="00B468B9" w:rsidP="00B468B9">
            <w:pPr>
              <w:spacing w:after="0"/>
              <w:jc w:val="center"/>
              <w:rPr>
                <w:rFonts w:ascii="Times New Roman" w:eastAsia="Times New Roman" w:hAnsi="Times New Roman" w:cs="Times New Roman"/>
                <w:sz w:val="20"/>
                <w:szCs w:val="20"/>
                <w:lang w:eastAsia="pt-BR"/>
              </w:rPr>
            </w:pPr>
          </w:p>
        </w:tc>
        <w:tc>
          <w:tcPr>
            <w:tcW w:w="8505" w:type="dxa"/>
            <w:tcBorders>
              <w:top w:val="single" w:sz="4" w:space="0" w:color="auto"/>
              <w:left w:val="single" w:sz="4" w:space="0" w:color="auto"/>
              <w:bottom w:val="single" w:sz="4" w:space="0" w:color="auto"/>
              <w:right w:val="single" w:sz="4" w:space="0" w:color="auto"/>
            </w:tcBorders>
            <w:shd w:val="clear" w:color="auto" w:fill="auto"/>
            <w:vAlign w:val="center"/>
          </w:tcPr>
          <w:p w14:paraId="22D684A7" w14:textId="77777777" w:rsidR="00B468B9" w:rsidRPr="00A33D69" w:rsidRDefault="00B468B9" w:rsidP="00B468B9">
            <w:pPr>
              <w:spacing w:after="0"/>
              <w:jc w:val="both"/>
              <w:rPr>
                <w:rFonts w:ascii="Times New Roman" w:eastAsia="Times New Roman" w:hAnsi="Times New Roman" w:cs="Times New Roman"/>
                <w:sz w:val="20"/>
                <w:szCs w:val="20"/>
                <w:lang w:eastAsia="pt-BR"/>
              </w:rPr>
            </w:pPr>
            <w:r w:rsidRPr="00A33D69">
              <w:rPr>
                <w:rFonts w:ascii="Times New Roman" w:eastAsia="Times New Roman" w:hAnsi="Times New Roman" w:cs="Times New Roman"/>
                <w:sz w:val="20"/>
                <w:szCs w:val="20"/>
                <w:lang w:eastAsia="pt-BR"/>
              </w:rPr>
              <w:t>4.3 - Realização de oficinas para capacitação em atividades técnicas que possibilitem geração de trabalho e renda.</w:t>
            </w:r>
          </w:p>
        </w:tc>
        <w:tc>
          <w:tcPr>
            <w:tcW w:w="283" w:type="dxa"/>
            <w:tcBorders>
              <w:top w:val="single" w:sz="4" w:space="0" w:color="auto"/>
              <w:left w:val="single" w:sz="4" w:space="0" w:color="auto"/>
              <w:bottom w:val="single" w:sz="4" w:space="0" w:color="auto"/>
              <w:right w:val="single" w:sz="4" w:space="0" w:color="auto"/>
            </w:tcBorders>
            <w:shd w:val="clear" w:color="000000" w:fill="7F7F7F"/>
            <w:vAlign w:val="center"/>
          </w:tcPr>
          <w:p w14:paraId="1AABB08B" w14:textId="77777777" w:rsidR="00B468B9" w:rsidRPr="006C7F13" w:rsidRDefault="00B468B9" w:rsidP="00B468B9">
            <w:pPr>
              <w:spacing w:after="0"/>
              <w:jc w:val="center"/>
              <w:rPr>
                <w:rFonts w:ascii="Times New Roman" w:eastAsia="Times New Roman" w:hAnsi="Times New Roman" w:cs="Times New Roman"/>
                <w:sz w:val="20"/>
                <w:szCs w:val="20"/>
                <w:lang w:eastAsia="pt-BR"/>
              </w:rPr>
            </w:pPr>
          </w:p>
        </w:tc>
        <w:tc>
          <w:tcPr>
            <w:tcW w:w="284" w:type="dxa"/>
            <w:gridSpan w:val="2"/>
            <w:tcBorders>
              <w:top w:val="single" w:sz="4" w:space="0" w:color="auto"/>
              <w:left w:val="single" w:sz="4" w:space="0" w:color="auto"/>
              <w:bottom w:val="single" w:sz="4" w:space="0" w:color="auto"/>
              <w:right w:val="single" w:sz="4" w:space="0" w:color="auto"/>
            </w:tcBorders>
            <w:shd w:val="clear" w:color="000000" w:fill="7F7F7F"/>
            <w:vAlign w:val="center"/>
          </w:tcPr>
          <w:p w14:paraId="47A08EFA" w14:textId="77777777" w:rsidR="00B468B9" w:rsidRPr="006C7F13" w:rsidRDefault="00B468B9" w:rsidP="00B468B9">
            <w:pPr>
              <w:spacing w:after="0"/>
              <w:jc w:val="center"/>
              <w:rPr>
                <w:rFonts w:ascii="Times New Roman" w:eastAsia="Times New Roman" w:hAnsi="Times New Roman" w:cs="Times New Roman"/>
                <w:sz w:val="20"/>
                <w:szCs w:val="20"/>
                <w:lang w:eastAsia="pt-BR"/>
              </w:rPr>
            </w:pPr>
          </w:p>
        </w:tc>
        <w:tc>
          <w:tcPr>
            <w:tcW w:w="369" w:type="dxa"/>
            <w:tcBorders>
              <w:top w:val="single" w:sz="4" w:space="0" w:color="auto"/>
              <w:left w:val="single" w:sz="4" w:space="0" w:color="auto"/>
              <w:bottom w:val="single" w:sz="4" w:space="0" w:color="auto"/>
              <w:right w:val="single" w:sz="4" w:space="0" w:color="000000"/>
            </w:tcBorders>
            <w:shd w:val="clear" w:color="000000" w:fill="7F7F7F"/>
            <w:vAlign w:val="center"/>
          </w:tcPr>
          <w:p w14:paraId="7599D56C" w14:textId="77777777" w:rsidR="00B468B9" w:rsidRPr="006C7F13" w:rsidRDefault="00B468B9" w:rsidP="00B468B9">
            <w:pPr>
              <w:spacing w:after="0"/>
              <w:jc w:val="center"/>
              <w:rPr>
                <w:rFonts w:ascii="Times New Roman" w:eastAsia="Times New Roman" w:hAnsi="Times New Roman" w:cs="Times New Roman"/>
                <w:sz w:val="20"/>
                <w:szCs w:val="20"/>
                <w:lang w:eastAsia="pt-BR"/>
              </w:rPr>
            </w:pPr>
          </w:p>
        </w:tc>
        <w:tc>
          <w:tcPr>
            <w:tcW w:w="339" w:type="dxa"/>
            <w:tcBorders>
              <w:top w:val="single" w:sz="4" w:space="0" w:color="auto"/>
              <w:left w:val="nil"/>
              <w:bottom w:val="single" w:sz="4" w:space="0" w:color="auto"/>
              <w:right w:val="single" w:sz="4" w:space="0" w:color="000000"/>
            </w:tcBorders>
            <w:shd w:val="clear" w:color="000000" w:fill="7F7F7F"/>
            <w:vAlign w:val="center"/>
          </w:tcPr>
          <w:p w14:paraId="299D90D0" w14:textId="77777777" w:rsidR="00B468B9" w:rsidRPr="006C7F13" w:rsidRDefault="00B468B9" w:rsidP="00B468B9">
            <w:pPr>
              <w:spacing w:after="0"/>
              <w:jc w:val="center"/>
              <w:rPr>
                <w:rFonts w:ascii="Times New Roman" w:eastAsia="Times New Roman" w:hAnsi="Times New Roman" w:cs="Times New Roman"/>
                <w:sz w:val="20"/>
                <w:szCs w:val="20"/>
                <w:lang w:eastAsia="pt-BR"/>
              </w:rPr>
            </w:pPr>
          </w:p>
        </w:tc>
        <w:tc>
          <w:tcPr>
            <w:tcW w:w="284" w:type="dxa"/>
            <w:tcBorders>
              <w:top w:val="single" w:sz="4" w:space="0" w:color="auto"/>
              <w:left w:val="nil"/>
              <w:bottom w:val="single" w:sz="4" w:space="0" w:color="auto"/>
              <w:right w:val="single" w:sz="4" w:space="0" w:color="000000"/>
            </w:tcBorders>
            <w:shd w:val="clear" w:color="000000" w:fill="808080"/>
            <w:vAlign w:val="center"/>
          </w:tcPr>
          <w:p w14:paraId="1CC949B7" w14:textId="77777777" w:rsidR="00B468B9" w:rsidRPr="006C7F13" w:rsidRDefault="00B468B9" w:rsidP="00B468B9">
            <w:pPr>
              <w:spacing w:after="0"/>
              <w:jc w:val="center"/>
              <w:rPr>
                <w:rFonts w:ascii="Times New Roman" w:eastAsia="Times New Roman" w:hAnsi="Times New Roman" w:cs="Times New Roman"/>
                <w:sz w:val="20"/>
                <w:szCs w:val="20"/>
                <w:lang w:eastAsia="pt-BR"/>
              </w:rPr>
            </w:pPr>
          </w:p>
        </w:tc>
        <w:tc>
          <w:tcPr>
            <w:tcW w:w="426" w:type="dxa"/>
            <w:tcBorders>
              <w:top w:val="single" w:sz="4" w:space="0" w:color="auto"/>
              <w:left w:val="nil"/>
              <w:bottom w:val="single" w:sz="4" w:space="0" w:color="auto"/>
              <w:right w:val="single" w:sz="4" w:space="0" w:color="000000"/>
            </w:tcBorders>
            <w:shd w:val="clear" w:color="000000" w:fill="808080"/>
            <w:vAlign w:val="center"/>
          </w:tcPr>
          <w:p w14:paraId="711DB643" w14:textId="77777777" w:rsidR="00B468B9" w:rsidRPr="006C7F13" w:rsidRDefault="00B468B9" w:rsidP="00B468B9">
            <w:pPr>
              <w:spacing w:after="0"/>
              <w:jc w:val="center"/>
              <w:rPr>
                <w:rFonts w:ascii="Times New Roman" w:eastAsia="Times New Roman" w:hAnsi="Times New Roman" w:cs="Times New Roman"/>
                <w:sz w:val="20"/>
                <w:szCs w:val="20"/>
                <w:lang w:eastAsia="pt-BR"/>
              </w:rPr>
            </w:pPr>
          </w:p>
        </w:tc>
        <w:tc>
          <w:tcPr>
            <w:tcW w:w="239" w:type="dxa"/>
            <w:tcBorders>
              <w:top w:val="single" w:sz="4" w:space="0" w:color="auto"/>
              <w:left w:val="nil"/>
              <w:bottom w:val="single" w:sz="4" w:space="0" w:color="auto"/>
              <w:right w:val="nil"/>
            </w:tcBorders>
            <w:shd w:val="clear" w:color="000000" w:fill="808080"/>
          </w:tcPr>
          <w:p w14:paraId="1BE61ECE" w14:textId="77777777" w:rsidR="00B468B9" w:rsidRPr="006C7F13" w:rsidRDefault="00B468B9" w:rsidP="00B468B9">
            <w:pPr>
              <w:spacing w:after="0"/>
              <w:jc w:val="center"/>
              <w:rPr>
                <w:rFonts w:ascii="Times New Roman" w:eastAsia="Times New Roman" w:hAnsi="Times New Roman" w:cs="Times New Roman"/>
                <w:sz w:val="20"/>
                <w:szCs w:val="20"/>
                <w:lang w:eastAsia="pt-BR"/>
              </w:rPr>
            </w:pPr>
          </w:p>
        </w:tc>
        <w:tc>
          <w:tcPr>
            <w:tcW w:w="186" w:type="dxa"/>
            <w:tcBorders>
              <w:top w:val="single" w:sz="4" w:space="0" w:color="auto"/>
              <w:left w:val="nil"/>
              <w:bottom w:val="single" w:sz="4" w:space="0" w:color="auto"/>
              <w:right w:val="single" w:sz="4" w:space="0" w:color="auto"/>
            </w:tcBorders>
            <w:shd w:val="clear" w:color="000000" w:fill="808080"/>
            <w:vAlign w:val="center"/>
          </w:tcPr>
          <w:p w14:paraId="66387F0E" w14:textId="77777777" w:rsidR="00B468B9" w:rsidRPr="006C7F13" w:rsidRDefault="00B468B9" w:rsidP="00B468B9">
            <w:pPr>
              <w:spacing w:after="0"/>
              <w:jc w:val="center"/>
              <w:rPr>
                <w:rFonts w:ascii="Times New Roman" w:eastAsia="Times New Roman" w:hAnsi="Times New Roman" w:cs="Times New Roman"/>
                <w:sz w:val="20"/>
                <w:szCs w:val="20"/>
                <w:lang w:eastAsia="pt-BR"/>
              </w:rPr>
            </w:pPr>
          </w:p>
        </w:tc>
        <w:tc>
          <w:tcPr>
            <w:tcW w:w="283" w:type="dxa"/>
            <w:tcBorders>
              <w:top w:val="single" w:sz="4" w:space="0" w:color="auto"/>
              <w:left w:val="single" w:sz="4" w:space="0" w:color="auto"/>
              <w:bottom w:val="single" w:sz="4" w:space="0" w:color="auto"/>
              <w:right w:val="single" w:sz="4" w:space="0" w:color="000000"/>
            </w:tcBorders>
            <w:shd w:val="clear" w:color="000000" w:fill="808080"/>
            <w:vAlign w:val="center"/>
          </w:tcPr>
          <w:p w14:paraId="206F1B19" w14:textId="77777777" w:rsidR="00B468B9" w:rsidRPr="006C7F13" w:rsidRDefault="00B468B9" w:rsidP="00B468B9">
            <w:pPr>
              <w:spacing w:after="0"/>
              <w:jc w:val="center"/>
              <w:rPr>
                <w:rFonts w:ascii="Times New Roman" w:eastAsia="Times New Roman" w:hAnsi="Times New Roman" w:cs="Times New Roman"/>
                <w:sz w:val="20"/>
                <w:szCs w:val="20"/>
                <w:lang w:eastAsia="pt-BR"/>
              </w:rPr>
            </w:pPr>
          </w:p>
        </w:tc>
        <w:tc>
          <w:tcPr>
            <w:tcW w:w="284" w:type="dxa"/>
            <w:tcBorders>
              <w:top w:val="single" w:sz="4" w:space="0" w:color="auto"/>
              <w:left w:val="nil"/>
              <w:bottom w:val="single" w:sz="4" w:space="0" w:color="auto"/>
              <w:right w:val="single" w:sz="4" w:space="0" w:color="000000"/>
            </w:tcBorders>
            <w:shd w:val="clear" w:color="auto" w:fill="7F7F7F"/>
            <w:vAlign w:val="center"/>
          </w:tcPr>
          <w:p w14:paraId="616F4DD8" w14:textId="77777777" w:rsidR="00B468B9" w:rsidRPr="006C7F13" w:rsidRDefault="00B468B9" w:rsidP="00B468B9">
            <w:pPr>
              <w:spacing w:after="0"/>
              <w:jc w:val="center"/>
              <w:rPr>
                <w:rFonts w:ascii="Times New Roman" w:eastAsia="Times New Roman" w:hAnsi="Times New Roman" w:cs="Times New Roman"/>
                <w:sz w:val="20"/>
                <w:szCs w:val="20"/>
                <w:lang w:eastAsia="pt-BR"/>
              </w:rPr>
            </w:pPr>
          </w:p>
        </w:tc>
        <w:tc>
          <w:tcPr>
            <w:tcW w:w="440" w:type="dxa"/>
            <w:tcBorders>
              <w:top w:val="single" w:sz="4" w:space="0" w:color="auto"/>
              <w:left w:val="nil"/>
              <w:bottom w:val="single" w:sz="4" w:space="0" w:color="auto"/>
              <w:right w:val="single" w:sz="4" w:space="0" w:color="000000"/>
            </w:tcBorders>
            <w:shd w:val="clear" w:color="auto" w:fill="7F7F7F"/>
            <w:vAlign w:val="center"/>
          </w:tcPr>
          <w:p w14:paraId="060A476A" w14:textId="77777777" w:rsidR="00B468B9" w:rsidRPr="006C7F13" w:rsidRDefault="00B468B9" w:rsidP="00B468B9">
            <w:pPr>
              <w:spacing w:after="0"/>
              <w:jc w:val="center"/>
              <w:rPr>
                <w:rFonts w:ascii="Times New Roman" w:eastAsia="Times New Roman" w:hAnsi="Times New Roman" w:cs="Times New Roman"/>
                <w:sz w:val="20"/>
                <w:szCs w:val="20"/>
                <w:lang w:eastAsia="pt-BR"/>
              </w:rPr>
            </w:pPr>
          </w:p>
        </w:tc>
        <w:tc>
          <w:tcPr>
            <w:tcW w:w="460" w:type="dxa"/>
            <w:tcBorders>
              <w:top w:val="single" w:sz="4" w:space="0" w:color="auto"/>
              <w:left w:val="nil"/>
              <w:bottom w:val="single" w:sz="4" w:space="0" w:color="auto"/>
              <w:right w:val="single" w:sz="4" w:space="0" w:color="000000"/>
            </w:tcBorders>
            <w:shd w:val="clear" w:color="auto" w:fill="7F7F7F"/>
            <w:vAlign w:val="center"/>
          </w:tcPr>
          <w:p w14:paraId="53626F38" w14:textId="77777777" w:rsidR="00B468B9" w:rsidRPr="006C7F13" w:rsidRDefault="00B468B9" w:rsidP="00B468B9">
            <w:pPr>
              <w:spacing w:after="0"/>
              <w:jc w:val="center"/>
              <w:rPr>
                <w:rFonts w:ascii="Times New Roman" w:eastAsia="Times New Roman" w:hAnsi="Times New Roman" w:cs="Times New Roman"/>
                <w:sz w:val="20"/>
                <w:szCs w:val="20"/>
                <w:lang w:eastAsia="pt-BR"/>
              </w:rPr>
            </w:pPr>
          </w:p>
        </w:tc>
        <w:tc>
          <w:tcPr>
            <w:tcW w:w="424" w:type="dxa"/>
            <w:tcBorders>
              <w:top w:val="single" w:sz="4" w:space="0" w:color="auto"/>
              <w:left w:val="nil"/>
              <w:bottom w:val="single" w:sz="4" w:space="0" w:color="auto"/>
              <w:right w:val="single" w:sz="4" w:space="0" w:color="000000"/>
            </w:tcBorders>
            <w:shd w:val="clear" w:color="auto" w:fill="7F7F7F"/>
            <w:vAlign w:val="center"/>
          </w:tcPr>
          <w:p w14:paraId="02519CA7" w14:textId="77777777" w:rsidR="00B468B9" w:rsidRPr="006C7F13" w:rsidRDefault="00B468B9" w:rsidP="00B468B9">
            <w:pPr>
              <w:spacing w:after="0"/>
              <w:jc w:val="center"/>
              <w:rPr>
                <w:rFonts w:ascii="Times New Roman" w:eastAsia="Times New Roman" w:hAnsi="Times New Roman" w:cs="Times New Roman"/>
                <w:sz w:val="20"/>
                <w:szCs w:val="20"/>
                <w:lang w:eastAsia="pt-BR"/>
              </w:rPr>
            </w:pPr>
          </w:p>
        </w:tc>
      </w:tr>
      <w:tr w:rsidR="00B468B9" w:rsidRPr="006C7F13" w14:paraId="54D243E8" w14:textId="77777777" w:rsidTr="00B468B9">
        <w:trPr>
          <w:jc w:val="center"/>
        </w:trPr>
        <w:tc>
          <w:tcPr>
            <w:tcW w:w="2405" w:type="dxa"/>
            <w:vMerge/>
            <w:tcBorders>
              <w:left w:val="single" w:sz="4" w:space="0" w:color="auto"/>
              <w:bottom w:val="single" w:sz="4" w:space="0" w:color="auto"/>
              <w:right w:val="single" w:sz="4" w:space="0" w:color="auto"/>
            </w:tcBorders>
            <w:vAlign w:val="center"/>
          </w:tcPr>
          <w:p w14:paraId="0535870E" w14:textId="77777777" w:rsidR="00B468B9" w:rsidRPr="00CE6EA9" w:rsidRDefault="00B468B9" w:rsidP="00B468B9">
            <w:pPr>
              <w:spacing w:after="0"/>
              <w:jc w:val="center"/>
              <w:rPr>
                <w:rFonts w:ascii="Times New Roman" w:eastAsia="Times New Roman" w:hAnsi="Times New Roman" w:cs="Times New Roman"/>
                <w:sz w:val="20"/>
                <w:szCs w:val="20"/>
                <w:lang w:eastAsia="pt-BR"/>
              </w:rPr>
            </w:pPr>
          </w:p>
        </w:tc>
        <w:tc>
          <w:tcPr>
            <w:tcW w:w="8505" w:type="dxa"/>
            <w:tcBorders>
              <w:top w:val="single" w:sz="4" w:space="0" w:color="auto"/>
              <w:left w:val="single" w:sz="4" w:space="0" w:color="auto"/>
              <w:bottom w:val="single" w:sz="4" w:space="0" w:color="auto"/>
              <w:right w:val="single" w:sz="4" w:space="0" w:color="auto"/>
            </w:tcBorders>
            <w:shd w:val="clear" w:color="auto" w:fill="auto"/>
            <w:vAlign w:val="center"/>
          </w:tcPr>
          <w:p w14:paraId="7548EED2" w14:textId="3C168713" w:rsidR="00B468B9" w:rsidRPr="00A33D69" w:rsidRDefault="00B468B9" w:rsidP="00B468B9">
            <w:pPr>
              <w:spacing w:after="0"/>
              <w:jc w:val="both"/>
              <w:rPr>
                <w:rFonts w:ascii="Times New Roman" w:eastAsia="Times New Roman" w:hAnsi="Times New Roman" w:cs="Times New Roman"/>
                <w:sz w:val="20"/>
                <w:szCs w:val="20"/>
                <w:lang w:eastAsia="pt-BR"/>
              </w:rPr>
            </w:pPr>
            <w:r w:rsidRPr="00A33D69">
              <w:rPr>
                <w:rFonts w:ascii="Times New Roman" w:eastAsia="Times New Roman" w:hAnsi="Times New Roman" w:cs="Times New Roman"/>
                <w:sz w:val="20"/>
                <w:szCs w:val="20"/>
                <w:lang w:eastAsia="pt-BR"/>
              </w:rPr>
              <w:t xml:space="preserve">4.4 - </w:t>
            </w:r>
            <w:r w:rsidRPr="00A33D69">
              <w:rPr>
                <w:rFonts w:ascii="Verdana" w:hAnsi="Verdana"/>
                <w:sz w:val="20"/>
                <w:szCs w:val="20"/>
              </w:rPr>
              <w:t>F</w:t>
            </w:r>
            <w:r w:rsidRPr="00A33D69">
              <w:rPr>
                <w:rFonts w:ascii="Times New Roman" w:eastAsia="Times New Roman" w:hAnsi="Times New Roman" w:cs="Times New Roman"/>
                <w:sz w:val="20"/>
                <w:szCs w:val="20"/>
                <w:lang w:eastAsia="pt-BR"/>
              </w:rPr>
              <w:t>omentar o surgimento e organização de associações e cooperativas de trabalhadores.</w:t>
            </w:r>
          </w:p>
        </w:tc>
        <w:tc>
          <w:tcPr>
            <w:tcW w:w="283" w:type="dxa"/>
            <w:tcBorders>
              <w:top w:val="single" w:sz="4" w:space="0" w:color="auto"/>
              <w:left w:val="single" w:sz="4" w:space="0" w:color="auto"/>
              <w:bottom w:val="single" w:sz="4" w:space="0" w:color="auto"/>
              <w:right w:val="single" w:sz="4" w:space="0" w:color="auto"/>
            </w:tcBorders>
            <w:shd w:val="clear" w:color="000000" w:fill="7F7F7F"/>
            <w:vAlign w:val="center"/>
          </w:tcPr>
          <w:p w14:paraId="09FEDAB7" w14:textId="77777777" w:rsidR="00B468B9" w:rsidRPr="006C7F13" w:rsidRDefault="00B468B9" w:rsidP="00B468B9">
            <w:pPr>
              <w:spacing w:after="0"/>
              <w:jc w:val="center"/>
              <w:rPr>
                <w:rFonts w:ascii="Times New Roman" w:eastAsia="Times New Roman" w:hAnsi="Times New Roman" w:cs="Times New Roman"/>
                <w:sz w:val="20"/>
                <w:szCs w:val="20"/>
                <w:lang w:eastAsia="pt-BR"/>
              </w:rPr>
            </w:pPr>
          </w:p>
        </w:tc>
        <w:tc>
          <w:tcPr>
            <w:tcW w:w="284" w:type="dxa"/>
            <w:gridSpan w:val="2"/>
            <w:tcBorders>
              <w:top w:val="single" w:sz="4" w:space="0" w:color="auto"/>
              <w:left w:val="single" w:sz="4" w:space="0" w:color="auto"/>
              <w:bottom w:val="single" w:sz="4" w:space="0" w:color="auto"/>
              <w:right w:val="single" w:sz="4" w:space="0" w:color="auto"/>
            </w:tcBorders>
            <w:shd w:val="clear" w:color="000000" w:fill="7F7F7F"/>
            <w:vAlign w:val="center"/>
          </w:tcPr>
          <w:p w14:paraId="11194BAA" w14:textId="77777777" w:rsidR="00B468B9" w:rsidRPr="006C7F13" w:rsidRDefault="00B468B9" w:rsidP="00B468B9">
            <w:pPr>
              <w:spacing w:after="0"/>
              <w:jc w:val="center"/>
              <w:rPr>
                <w:rFonts w:ascii="Times New Roman" w:eastAsia="Times New Roman" w:hAnsi="Times New Roman" w:cs="Times New Roman"/>
                <w:sz w:val="20"/>
                <w:szCs w:val="20"/>
                <w:lang w:eastAsia="pt-BR"/>
              </w:rPr>
            </w:pPr>
          </w:p>
        </w:tc>
        <w:tc>
          <w:tcPr>
            <w:tcW w:w="369" w:type="dxa"/>
            <w:tcBorders>
              <w:top w:val="single" w:sz="4" w:space="0" w:color="auto"/>
              <w:left w:val="single" w:sz="4" w:space="0" w:color="auto"/>
              <w:bottom w:val="single" w:sz="4" w:space="0" w:color="auto"/>
              <w:right w:val="single" w:sz="4" w:space="0" w:color="000000"/>
            </w:tcBorders>
            <w:shd w:val="clear" w:color="000000" w:fill="7F7F7F"/>
            <w:vAlign w:val="center"/>
          </w:tcPr>
          <w:p w14:paraId="1278808B" w14:textId="77777777" w:rsidR="00B468B9" w:rsidRPr="006C7F13" w:rsidRDefault="00B468B9" w:rsidP="00B468B9">
            <w:pPr>
              <w:spacing w:after="0"/>
              <w:jc w:val="center"/>
              <w:rPr>
                <w:rFonts w:ascii="Times New Roman" w:eastAsia="Times New Roman" w:hAnsi="Times New Roman" w:cs="Times New Roman"/>
                <w:sz w:val="20"/>
                <w:szCs w:val="20"/>
                <w:lang w:eastAsia="pt-BR"/>
              </w:rPr>
            </w:pPr>
          </w:p>
        </w:tc>
        <w:tc>
          <w:tcPr>
            <w:tcW w:w="339" w:type="dxa"/>
            <w:tcBorders>
              <w:top w:val="single" w:sz="4" w:space="0" w:color="auto"/>
              <w:left w:val="nil"/>
              <w:bottom w:val="single" w:sz="4" w:space="0" w:color="auto"/>
              <w:right w:val="single" w:sz="4" w:space="0" w:color="000000"/>
            </w:tcBorders>
            <w:shd w:val="clear" w:color="000000" w:fill="7F7F7F"/>
            <w:vAlign w:val="center"/>
          </w:tcPr>
          <w:p w14:paraId="33E8086C" w14:textId="77777777" w:rsidR="00B468B9" w:rsidRPr="006C7F13" w:rsidRDefault="00B468B9" w:rsidP="00B468B9">
            <w:pPr>
              <w:spacing w:after="0"/>
              <w:jc w:val="center"/>
              <w:rPr>
                <w:rFonts w:ascii="Times New Roman" w:eastAsia="Times New Roman" w:hAnsi="Times New Roman" w:cs="Times New Roman"/>
                <w:sz w:val="20"/>
                <w:szCs w:val="20"/>
                <w:lang w:eastAsia="pt-BR"/>
              </w:rPr>
            </w:pPr>
          </w:p>
        </w:tc>
        <w:tc>
          <w:tcPr>
            <w:tcW w:w="284" w:type="dxa"/>
            <w:tcBorders>
              <w:top w:val="single" w:sz="4" w:space="0" w:color="auto"/>
              <w:left w:val="nil"/>
              <w:bottom w:val="single" w:sz="4" w:space="0" w:color="auto"/>
              <w:right w:val="single" w:sz="4" w:space="0" w:color="000000"/>
            </w:tcBorders>
            <w:shd w:val="clear" w:color="000000" w:fill="808080"/>
            <w:vAlign w:val="center"/>
          </w:tcPr>
          <w:p w14:paraId="6797EC5A" w14:textId="77777777" w:rsidR="00B468B9" w:rsidRPr="006C7F13" w:rsidRDefault="00B468B9" w:rsidP="00B468B9">
            <w:pPr>
              <w:spacing w:after="0"/>
              <w:jc w:val="center"/>
              <w:rPr>
                <w:rFonts w:ascii="Times New Roman" w:eastAsia="Times New Roman" w:hAnsi="Times New Roman" w:cs="Times New Roman"/>
                <w:sz w:val="20"/>
                <w:szCs w:val="20"/>
                <w:lang w:eastAsia="pt-BR"/>
              </w:rPr>
            </w:pPr>
          </w:p>
        </w:tc>
        <w:tc>
          <w:tcPr>
            <w:tcW w:w="426" w:type="dxa"/>
            <w:tcBorders>
              <w:top w:val="single" w:sz="4" w:space="0" w:color="auto"/>
              <w:left w:val="nil"/>
              <w:bottom w:val="single" w:sz="4" w:space="0" w:color="auto"/>
              <w:right w:val="single" w:sz="4" w:space="0" w:color="000000"/>
            </w:tcBorders>
            <w:shd w:val="clear" w:color="000000" w:fill="808080"/>
            <w:vAlign w:val="center"/>
          </w:tcPr>
          <w:p w14:paraId="4A531FB9" w14:textId="77777777" w:rsidR="00B468B9" w:rsidRPr="006C7F13" w:rsidRDefault="00B468B9" w:rsidP="00B468B9">
            <w:pPr>
              <w:spacing w:after="0"/>
              <w:jc w:val="center"/>
              <w:rPr>
                <w:rFonts w:ascii="Times New Roman" w:eastAsia="Times New Roman" w:hAnsi="Times New Roman" w:cs="Times New Roman"/>
                <w:sz w:val="20"/>
                <w:szCs w:val="20"/>
                <w:lang w:eastAsia="pt-BR"/>
              </w:rPr>
            </w:pPr>
          </w:p>
        </w:tc>
        <w:tc>
          <w:tcPr>
            <w:tcW w:w="239" w:type="dxa"/>
            <w:tcBorders>
              <w:top w:val="single" w:sz="4" w:space="0" w:color="auto"/>
              <w:left w:val="nil"/>
              <w:bottom w:val="single" w:sz="4" w:space="0" w:color="auto"/>
              <w:right w:val="nil"/>
            </w:tcBorders>
            <w:shd w:val="clear" w:color="000000" w:fill="808080"/>
          </w:tcPr>
          <w:p w14:paraId="71F4CCAD" w14:textId="77777777" w:rsidR="00B468B9" w:rsidRPr="006C7F13" w:rsidRDefault="00B468B9" w:rsidP="00B468B9">
            <w:pPr>
              <w:spacing w:after="0"/>
              <w:jc w:val="center"/>
              <w:rPr>
                <w:rFonts w:ascii="Times New Roman" w:eastAsia="Times New Roman" w:hAnsi="Times New Roman" w:cs="Times New Roman"/>
                <w:sz w:val="20"/>
                <w:szCs w:val="20"/>
                <w:lang w:eastAsia="pt-BR"/>
              </w:rPr>
            </w:pPr>
          </w:p>
        </w:tc>
        <w:tc>
          <w:tcPr>
            <w:tcW w:w="186" w:type="dxa"/>
            <w:tcBorders>
              <w:top w:val="single" w:sz="4" w:space="0" w:color="auto"/>
              <w:left w:val="nil"/>
              <w:bottom w:val="single" w:sz="4" w:space="0" w:color="auto"/>
              <w:right w:val="single" w:sz="4" w:space="0" w:color="auto"/>
            </w:tcBorders>
            <w:shd w:val="clear" w:color="000000" w:fill="808080"/>
            <w:vAlign w:val="center"/>
          </w:tcPr>
          <w:p w14:paraId="575D0C32" w14:textId="77777777" w:rsidR="00B468B9" w:rsidRPr="006C7F13" w:rsidRDefault="00B468B9" w:rsidP="00B468B9">
            <w:pPr>
              <w:spacing w:after="0"/>
              <w:jc w:val="center"/>
              <w:rPr>
                <w:rFonts w:ascii="Times New Roman" w:eastAsia="Times New Roman" w:hAnsi="Times New Roman" w:cs="Times New Roman"/>
                <w:sz w:val="20"/>
                <w:szCs w:val="20"/>
                <w:lang w:eastAsia="pt-BR"/>
              </w:rPr>
            </w:pPr>
          </w:p>
        </w:tc>
        <w:tc>
          <w:tcPr>
            <w:tcW w:w="283" w:type="dxa"/>
            <w:tcBorders>
              <w:top w:val="single" w:sz="4" w:space="0" w:color="auto"/>
              <w:left w:val="single" w:sz="4" w:space="0" w:color="auto"/>
              <w:bottom w:val="single" w:sz="4" w:space="0" w:color="auto"/>
              <w:right w:val="single" w:sz="4" w:space="0" w:color="000000"/>
            </w:tcBorders>
            <w:shd w:val="clear" w:color="000000" w:fill="808080"/>
            <w:vAlign w:val="center"/>
          </w:tcPr>
          <w:p w14:paraId="27A9C40A" w14:textId="77777777" w:rsidR="00B468B9" w:rsidRPr="006C7F13" w:rsidRDefault="00B468B9" w:rsidP="00B468B9">
            <w:pPr>
              <w:spacing w:after="0"/>
              <w:jc w:val="center"/>
              <w:rPr>
                <w:rFonts w:ascii="Times New Roman" w:eastAsia="Times New Roman" w:hAnsi="Times New Roman" w:cs="Times New Roman"/>
                <w:sz w:val="20"/>
                <w:szCs w:val="20"/>
                <w:lang w:eastAsia="pt-BR"/>
              </w:rPr>
            </w:pPr>
          </w:p>
        </w:tc>
        <w:tc>
          <w:tcPr>
            <w:tcW w:w="284" w:type="dxa"/>
            <w:tcBorders>
              <w:top w:val="single" w:sz="4" w:space="0" w:color="auto"/>
              <w:left w:val="nil"/>
              <w:bottom w:val="single" w:sz="4" w:space="0" w:color="auto"/>
              <w:right w:val="single" w:sz="4" w:space="0" w:color="000000"/>
            </w:tcBorders>
            <w:shd w:val="clear" w:color="auto" w:fill="7F7F7F"/>
            <w:vAlign w:val="center"/>
          </w:tcPr>
          <w:p w14:paraId="36D2805C" w14:textId="77777777" w:rsidR="00B468B9" w:rsidRPr="006C7F13" w:rsidRDefault="00B468B9" w:rsidP="00B468B9">
            <w:pPr>
              <w:spacing w:after="0"/>
              <w:jc w:val="center"/>
              <w:rPr>
                <w:rFonts w:ascii="Times New Roman" w:eastAsia="Times New Roman" w:hAnsi="Times New Roman" w:cs="Times New Roman"/>
                <w:sz w:val="20"/>
                <w:szCs w:val="20"/>
                <w:lang w:eastAsia="pt-BR"/>
              </w:rPr>
            </w:pPr>
          </w:p>
        </w:tc>
        <w:tc>
          <w:tcPr>
            <w:tcW w:w="440" w:type="dxa"/>
            <w:tcBorders>
              <w:top w:val="single" w:sz="4" w:space="0" w:color="auto"/>
              <w:left w:val="nil"/>
              <w:bottom w:val="single" w:sz="4" w:space="0" w:color="auto"/>
              <w:right w:val="single" w:sz="4" w:space="0" w:color="000000"/>
            </w:tcBorders>
            <w:shd w:val="clear" w:color="auto" w:fill="7F7F7F"/>
            <w:vAlign w:val="center"/>
          </w:tcPr>
          <w:p w14:paraId="44932343" w14:textId="77777777" w:rsidR="00B468B9" w:rsidRPr="006C7F13" w:rsidRDefault="00B468B9" w:rsidP="00B468B9">
            <w:pPr>
              <w:spacing w:after="0"/>
              <w:jc w:val="center"/>
              <w:rPr>
                <w:rFonts w:ascii="Times New Roman" w:eastAsia="Times New Roman" w:hAnsi="Times New Roman" w:cs="Times New Roman"/>
                <w:sz w:val="20"/>
                <w:szCs w:val="20"/>
                <w:lang w:eastAsia="pt-BR"/>
              </w:rPr>
            </w:pPr>
          </w:p>
        </w:tc>
        <w:tc>
          <w:tcPr>
            <w:tcW w:w="460" w:type="dxa"/>
            <w:tcBorders>
              <w:top w:val="single" w:sz="4" w:space="0" w:color="auto"/>
              <w:left w:val="nil"/>
              <w:bottom w:val="single" w:sz="4" w:space="0" w:color="auto"/>
              <w:right w:val="single" w:sz="4" w:space="0" w:color="000000"/>
            </w:tcBorders>
            <w:shd w:val="clear" w:color="auto" w:fill="7F7F7F"/>
            <w:vAlign w:val="center"/>
          </w:tcPr>
          <w:p w14:paraId="5BBC9303" w14:textId="77777777" w:rsidR="00B468B9" w:rsidRPr="006C7F13" w:rsidRDefault="00B468B9" w:rsidP="00B468B9">
            <w:pPr>
              <w:spacing w:after="0"/>
              <w:jc w:val="center"/>
              <w:rPr>
                <w:rFonts w:ascii="Times New Roman" w:eastAsia="Times New Roman" w:hAnsi="Times New Roman" w:cs="Times New Roman"/>
                <w:sz w:val="20"/>
                <w:szCs w:val="20"/>
                <w:lang w:eastAsia="pt-BR"/>
              </w:rPr>
            </w:pPr>
          </w:p>
        </w:tc>
        <w:tc>
          <w:tcPr>
            <w:tcW w:w="424" w:type="dxa"/>
            <w:tcBorders>
              <w:top w:val="single" w:sz="4" w:space="0" w:color="auto"/>
              <w:left w:val="nil"/>
              <w:bottom w:val="single" w:sz="4" w:space="0" w:color="auto"/>
              <w:right w:val="single" w:sz="4" w:space="0" w:color="000000"/>
            </w:tcBorders>
            <w:shd w:val="clear" w:color="auto" w:fill="7F7F7F"/>
            <w:vAlign w:val="center"/>
          </w:tcPr>
          <w:p w14:paraId="6C60B37A" w14:textId="77777777" w:rsidR="00B468B9" w:rsidRPr="006C7F13" w:rsidRDefault="00B468B9" w:rsidP="00B468B9">
            <w:pPr>
              <w:spacing w:after="0"/>
              <w:jc w:val="center"/>
              <w:rPr>
                <w:rFonts w:ascii="Times New Roman" w:eastAsia="Times New Roman" w:hAnsi="Times New Roman" w:cs="Times New Roman"/>
                <w:sz w:val="20"/>
                <w:szCs w:val="20"/>
                <w:lang w:eastAsia="pt-BR"/>
              </w:rPr>
            </w:pPr>
          </w:p>
        </w:tc>
      </w:tr>
      <w:tr w:rsidR="00B468B9" w:rsidRPr="000E13B8" w14:paraId="206D7CA0" w14:textId="77777777" w:rsidTr="00B468B9">
        <w:trPr>
          <w:trHeight w:val="598"/>
          <w:jc w:val="center"/>
        </w:trPr>
        <w:tc>
          <w:tcPr>
            <w:tcW w:w="2405" w:type="dxa"/>
            <w:tcBorders>
              <w:top w:val="single" w:sz="4" w:space="0" w:color="auto"/>
              <w:left w:val="single" w:sz="4" w:space="0" w:color="auto"/>
              <w:right w:val="single" w:sz="4" w:space="0" w:color="auto"/>
            </w:tcBorders>
            <w:vAlign w:val="center"/>
          </w:tcPr>
          <w:p w14:paraId="21840D66" w14:textId="77777777" w:rsidR="00B468B9" w:rsidRPr="00CE6EA9" w:rsidRDefault="00B468B9" w:rsidP="00B468B9">
            <w:pPr>
              <w:spacing w:after="0"/>
              <w:jc w:val="both"/>
              <w:rPr>
                <w:rFonts w:ascii="Times New Roman" w:eastAsia="Times New Roman" w:hAnsi="Times New Roman" w:cs="Times New Roman"/>
                <w:sz w:val="20"/>
                <w:szCs w:val="20"/>
                <w:lang w:eastAsia="pt-BR"/>
              </w:rPr>
            </w:pPr>
          </w:p>
        </w:tc>
        <w:tc>
          <w:tcPr>
            <w:tcW w:w="8505" w:type="dxa"/>
            <w:tcBorders>
              <w:top w:val="single" w:sz="4" w:space="0" w:color="auto"/>
              <w:left w:val="single" w:sz="4" w:space="0" w:color="auto"/>
              <w:bottom w:val="single" w:sz="4" w:space="0" w:color="auto"/>
              <w:right w:val="single" w:sz="4" w:space="0" w:color="auto"/>
            </w:tcBorders>
            <w:shd w:val="clear" w:color="auto" w:fill="auto"/>
            <w:vAlign w:val="center"/>
          </w:tcPr>
          <w:p w14:paraId="6202CE08" w14:textId="77777777" w:rsidR="00B468B9" w:rsidRPr="00A33D69" w:rsidRDefault="00B468B9" w:rsidP="00B468B9">
            <w:pPr>
              <w:spacing w:after="0"/>
              <w:jc w:val="both"/>
              <w:rPr>
                <w:rFonts w:ascii="Times New Roman" w:eastAsia="Times New Roman" w:hAnsi="Times New Roman" w:cs="Times New Roman"/>
                <w:sz w:val="20"/>
                <w:szCs w:val="20"/>
                <w:lang w:eastAsia="pt-BR"/>
              </w:rPr>
            </w:pPr>
            <w:r w:rsidRPr="00A33D69">
              <w:rPr>
                <w:rFonts w:ascii="Verdana" w:hAnsi="Verdana"/>
                <w:sz w:val="20"/>
                <w:szCs w:val="20"/>
              </w:rPr>
              <w:t>4</w:t>
            </w:r>
            <w:r w:rsidRPr="00A33D69">
              <w:rPr>
                <w:rFonts w:ascii="Times New Roman" w:eastAsia="Times New Roman" w:hAnsi="Times New Roman" w:cs="Times New Roman"/>
                <w:sz w:val="20"/>
                <w:szCs w:val="20"/>
                <w:lang w:eastAsia="pt-BR"/>
              </w:rPr>
              <w:t>.5 - Fomentar a criação de redes solidárias articulada com diversos atores da comunidade.</w:t>
            </w:r>
          </w:p>
        </w:tc>
        <w:tc>
          <w:tcPr>
            <w:tcW w:w="283" w:type="dxa"/>
            <w:tcBorders>
              <w:top w:val="single" w:sz="4" w:space="0" w:color="auto"/>
              <w:left w:val="single" w:sz="4" w:space="0" w:color="auto"/>
              <w:bottom w:val="single" w:sz="4" w:space="0" w:color="auto"/>
              <w:right w:val="single" w:sz="4" w:space="0" w:color="auto"/>
            </w:tcBorders>
            <w:shd w:val="clear" w:color="000000" w:fill="7F7F7F"/>
            <w:vAlign w:val="center"/>
          </w:tcPr>
          <w:p w14:paraId="20A6E9CA" w14:textId="77777777" w:rsidR="00B468B9" w:rsidRPr="006C7F13" w:rsidRDefault="00B468B9" w:rsidP="00B468B9">
            <w:pPr>
              <w:spacing w:after="0"/>
              <w:jc w:val="both"/>
              <w:rPr>
                <w:rFonts w:ascii="Times New Roman" w:eastAsia="Times New Roman" w:hAnsi="Times New Roman" w:cs="Times New Roman"/>
                <w:sz w:val="20"/>
                <w:szCs w:val="20"/>
                <w:lang w:eastAsia="pt-BR"/>
              </w:rPr>
            </w:pPr>
          </w:p>
        </w:tc>
        <w:tc>
          <w:tcPr>
            <w:tcW w:w="284" w:type="dxa"/>
            <w:gridSpan w:val="2"/>
            <w:tcBorders>
              <w:top w:val="single" w:sz="4" w:space="0" w:color="auto"/>
              <w:left w:val="single" w:sz="4" w:space="0" w:color="auto"/>
              <w:bottom w:val="single" w:sz="4" w:space="0" w:color="auto"/>
              <w:right w:val="single" w:sz="4" w:space="0" w:color="auto"/>
            </w:tcBorders>
            <w:shd w:val="clear" w:color="000000" w:fill="7F7F7F"/>
            <w:vAlign w:val="center"/>
          </w:tcPr>
          <w:p w14:paraId="3E63BEE7" w14:textId="77777777" w:rsidR="00B468B9" w:rsidRPr="006C7F13" w:rsidRDefault="00B468B9" w:rsidP="00B468B9">
            <w:pPr>
              <w:spacing w:after="0"/>
              <w:jc w:val="both"/>
              <w:rPr>
                <w:rFonts w:ascii="Times New Roman" w:eastAsia="Times New Roman" w:hAnsi="Times New Roman" w:cs="Times New Roman"/>
                <w:sz w:val="20"/>
                <w:szCs w:val="20"/>
                <w:lang w:eastAsia="pt-BR"/>
              </w:rPr>
            </w:pPr>
          </w:p>
        </w:tc>
        <w:tc>
          <w:tcPr>
            <w:tcW w:w="369" w:type="dxa"/>
            <w:tcBorders>
              <w:top w:val="single" w:sz="4" w:space="0" w:color="auto"/>
              <w:left w:val="single" w:sz="4" w:space="0" w:color="auto"/>
              <w:bottom w:val="single" w:sz="4" w:space="0" w:color="auto"/>
              <w:right w:val="single" w:sz="4" w:space="0" w:color="000000"/>
            </w:tcBorders>
            <w:shd w:val="clear" w:color="000000" w:fill="7F7F7F"/>
            <w:vAlign w:val="center"/>
          </w:tcPr>
          <w:p w14:paraId="139F7990" w14:textId="77777777" w:rsidR="00B468B9" w:rsidRPr="006C7F13" w:rsidRDefault="00B468B9" w:rsidP="00B468B9">
            <w:pPr>
              <w:spacing w:after="0"/>
              <w:jc w:val="both"/>
              <w:rPr>
                <w:rFonts w:ascii="Times New Roman" w:eastAsia="Times New Roman" w:hAnsi="Times New Roman" w:cs="Times New Roman"/>
                <w:sz w:val="20"/>
                <w:szCs w:val="20"/>
                <w:lang w:eastAsia="pt-BR"/>
              </w:rPr>
            </w:pPr>
          </w:p>
        </w:tc>
        <w:tc>
          <w:tcPr>
            <w:tcW w:w="339" w:type="dxa"/>
            <w:tcBorders>
              <w:top w:val="single" w:sz="4" w:space="0" w:color="auto"/>
              <w:left w:val="nil"/>
              <w:bottom w:val="single" w:sz="4" w:space="0" w:color="auto"/>
              <w:right w:val="single" w:sz="4" w:space="0" w:color="000000"/>
            </w:tcBorders>
            <w:shd w:val="clear" w:color="000000" w:fill="7F7F7F"/>
            <w:vAlign w:val="center"/>
          </w:tcPr>
          <w:p w14:paraId="68075463" w14:textId="77777777" w:rsidR="00B468B9" w:rsidRPr="006C7F13" w:rsidRDefault="00B468B9" w:rsidP="00B468B9">
            <w:pPr>
              <w:spacing w:after="0"/>
              <w:jc w:val="both"/>
              <w:rPr>
                <w:rFonts w:ascii="Times New Roman" w:eastAsia="Times New Roman" w:hAnsi="Times New Roman" w:cs="Times New Roman"/>
                <w:sz w:val="20"/>
                <w:szCs w:val="20"/>
                <w:lang w:eastAsia="pt-BR"/>
              </w:rPr>
            </w:pPr>
          </w:p>
        </w:tc>
        <w:tc>
          <w:tcPr>
            <w:tcW w:w="284" w:type="dxa"/>
            <w:tcBorders>
              <w:top w:val="single" w:sz="4" w:space="0" w:color="auto"/>
              <w:left w:val="nil"/>
              <w:bottom w:val="single" w:sz="4" w:space="0" w:color="auto"/>
              <w:right w:val="single" w:sz="4" w:space="0" w:color="000000"/>
            </w:tcBorders>
            <w:shd w:val="clear" w:color="000000" w:fill="808080"/>
            <w:vAlign w:val="center"/>
          </w:tcPr>
          <w:p w14:paraId="7C3D5A50" w14:textId="77777777" w:rsidR="00B468B9" w:rsidRPr="006C7F13" w:rsidRDefault="00B468B9" w:rsidP="00B468B9">
            <w:pPr>
              <w:spacing w:after="0"/>
              <w:jc w:val="both"/>
              <w:rPr>
                <w:rFonts w:ascii="Times New Roman" w:eastAsia="Times New Roman" w:hAnsi="Times New Roman" w:cs="Times New Roman"/>
                <w:sz w:val="20"/>
                <w:szCs w:val="20"/>
                <w:lang w:eastAsia="pt-BR"/>
              </w:rPr>
            </w:pPr>
          </w:p>
        </w:tc>
        <w:tc>
          <w:tcPr>
            <w:tcW w:w="426" w:type="dxa"/>
            <w:tcBorders>
              <w:top w:val="single" w:sz="4" w:space="0" w:color="auto"/>
              <w:left w:val="nil"/>
              <w:bottom w:val="single" w:sz="4" w:space="0" w:color="auto"/>
              <w:right w:val="single" w:sz="4" w:space="0" w:color="000000"/>
            </w:tcBorders>
            <w:shd w:val="clear" w:color="000000" w:fill="808080"/>
            <w:vAlign w:val="center"/>
          </w:tcPr>
          <w:p w14:paraId="58BEB508" w14:textId="77777777" w:rsidR="00B468B9" w:rsidRPr="006C7F13" w:rsidRDefault="00B468B9" w:rsidP="00B468B9">
            <w:pPr>
              <w:spacing w:after="0"/>
              <w:jc w:val="both"/>
              <w:rPr>
                <w:rFonts w:ascii="Times New Roman" w:eastAsia="Times New Roman" w:hAnsi="Times New Roman" w:cs="Times New Roman"/>
                <w:sz w:val="20"/>
                <w:szCs w:val="20"/>
                <w:lang w:eastAsia="pt-BR"/>
              </w:rPr>
            </w:pPr>
          </w:p>
        </w:tc>
        <w:tc>
          <w:tcPr>
            <w:tcW w:w="239" w:type="dxa"/>
            <w:tcBorders>
              <w:top w:val="single" w:sz="4" w:space="0" w:color="auto"/>
              <w:left w:val="nil"/>
              <w:bottom w:val="single" w:sz="4" w:space="0" w:color="auto"/>
              <w:right w:val="nil"/>
            </w:tcBorders>
            <w:shd w:val="clear" w:color="000000" w:fill="808080"/>
          </w:tcPr>
          <w:p w14:paraId="2733EB6B" w14:textId="77777777" w:rsidR="00B468B9" w:rsidRPr="006C7F13" w:rsidRDefault="00B468B9" w:rsidP="00B468B9">
            <w:pPr>
              <w:spacing w:after="0"/>
              <w:jc w:val="both"/>
              <w:rPr>
                <w:rFonts w:ascii="Times New Roman" w:eastAsia="Times New Roman" w:hAnsi="Times New Roman" w:cs="Times New Roman"/>
                <w:sz w:val="20"/>
                <w:szCs w:val="20"/>
                <w:lang w:eastAsia="pt-BR"/>
              </w:rPr>
            </w:pPr>
          </w:p>
        </w:tc>
        <w:tc>
          <w:tcPr>
            <w:tcW w:w="186" w:type="dxa"/>
            <w:tcBorders>
              <w:top w:val="single" w:sz="4" w:space="0" w:color="auto"/>
              <w:left w:val="nil"/>
              <w:bottom w:val="single" w:sz="4" w:space="0" w:color="auto"/>
              <w:right w:val="single" w:sz="4" w:space="0" w:color="auto"/>
            </w:tcBorders>
            <w:shd w:val="clear" w:color="000000" w:fill="808080"/>
            <w:vAlign w:val="center"/>
          </w:tcPr>
          <w:p w14:paraId="0DDB36D9" w14:textId="77777777" w:rsidR="00B468B9" w:rsidRPr="006C7F13" w:rsidRDefault="00B468B9" w:rsidP="00B468B9">
            <w:pPr>
              <w:spacing w:after="0"/>
              <w:jc w:val="both"/>
              <w:rPr>
                <w:rFonts w:ascii="Times New Roman" w:eastAsia="Times New Roman" w:hAnsi="Times New Roman" w:cs="Times New Roman"/>
                <w:sz w:val="20"/>
                <w:szCs w:val="20"/>
                <w:lang w:eastAsia="pt-BR"/>
              </w:rPr>
            </w:pPr>
          </w:p>
        </w:tc>
        <w:tc>
          <w:tcPr>
            <w:tcW w:w="283" w:type="dxa"/>
            <w:tcBorders>
              <w:top w:val="single" w:sz="4" w:space="0" w:color="auto"/>
              <w:left w:val="single" w:sz="4" w:space="0" w:color="auto"/>
              <w:bottom w:val="single" w:sz="4" w:space="0" w:color="auto"/>
              <w:right w:val="single" w:sz="4" w:space="0" w:color="000000"/>
            </w:tcBorders>
            <w:shd w:val="clear" w:color="000000" w:fill="808080"/>
            <w:vAlign w:val="center"/>
          </w:tcPr>
          <w:p w14:paraId="2DD3E78B" w14:textId="77777777" w:rsidR="00B468B9" w:rsidRPr="006C7F13" w:rsidRDefault="00B468B9" w:rsidP="00B468B9">
            <w:pPr>
              <w:spacing w:after="0"/>
              <w:jc w:val="both"/>
              <w:rPr>
                <w:rFonts w:ascii="Times New Roman" w:eastAsia="Times New Roman" w:hAnsi="Times New Roman" w:cs="Times New Roman"/>
                <w:sz w:val="20"/>
                <w:szCs w:val="20"/>
                <w:lang w:eastAsia="pt-BR"/>
              </w:rPr>
            </w:pPr>
          </w:p>
        </w:tc>
        <w:tc>
          <w:tcPr>
            <w:tcW w:w="284" w:type="dxa"/>
            <w:tcBorders>
              <w:top w:val="single" w:sz="4" w:space="0" w:color="auto"/>
              <w:left w:val="nil"/>
              <w:bottom w:val="single" w:sz="4" w:space="0" w:color="auto"/>
              <w:right w:val="single" w:sz="4" w:space="0" w:color="000000"/>
            </w:tcBorders>
            <w:shd w:val="clear" w:color="auto" w:fill="7F7F7F"/>
            <w:vAlign w:val="center"/>
          </w:tcPr>
          <w:p w14:paraId="356688A1" w14:textId="77777777" w:rsidR="00B468B9" w:rsidRPr="006C7F13" w:rsidRDefault="00B468B9" w:rsidP="00B468B9">
            <w:pPr>
              <w:spacing w:after="0"/>
              <w:jc w:val="both"/>
              <w:rPr>
                <w:rFonts w:ascii="Times New Roman" w:eastAsia="Times New Roman" w:hAnsi="Times New Roman" w:cs="Times New Roman"/>
                <w:sz w:val="20"/>
                <w:szCs w:val="20"/>
                <w:lang w:eastAsia="pt-BR"/>
              </w:rPr>
            </w:pPr>
          </w:p>
        </w:tc>
        <w:tc>
          <w:tcPr>
            <w:tcW w:w="440" w:type="dxa"/>
            <w:tcBorders>
              <w:top w:val="single" w:sz="4" w:space="0" w:color="auto"/>
              <w:left w:val="nil"/>
              <w:bottom w:val="single" w:sz="4" w:space="0" w:color="auto"/>
              <w:right w:val="single" w:sz="4" w:space="0" w:color="000000"/>
            </w:tcBorders>
            <w:shd w:val="clear" w:color="auto" w:fill="7F7F7F"/>
            <w:vAlign w:val="center"/>
          </w:tcPr>
          <w:p w14:paraId="399446C1" w14:textId="77777777" w:rsidR="00B468B9" w:rsidRPr="006C7F13" w:rsidRDefault="00B468B9" w:rsidP="00B468B9">
            <w:pPr>
              <w:spacing w:after="0"/>
              <w:jc w:val="both"/>
              <w:rPr>
                <w:rFonts w:ascii="Times New Roman" w:eastAsia="Times New Roman" w:hAnsi="Times New Roman" w:cs="Times New Roman"/>
                <w:sz w:val="20"/>
                <w:szCs w:val="20"/>
                <w:lang w:eastAsia="pt-BR"/>
              </w:rPr>
            </w:pPr>
          </w:p>
        </w:tc>
        <w:tc>
          <w:tcPr>
            <w:tcW w:w="460" w:type="dxa"/>
            <w:tcBorders>
              <w:top w:val="single" w:sz="4" w:space="0" w:color="auto"/>
              <w:left w:val="nil"/>
              <w:bottom w:val="single" w:sz="4" w:space="0" w:color="auto"/>
              <w:right w:val="single" w:sz="4" w:space="0" w:color="000000"/>
            </w:tcBorders>
            <w:shd w:val="clear" w:color="auto" w:fill="7F7F7F"/>
            <w:vAlign w:val="center"/>
          </w:tcPr>
          <w:p w14:paraId="086B31C8" w14:textId="77777777" w:rsidR="00B468B9" w:rsidRPr="006C7F13" w:rsidRDefault="00B468B9" w:rsidP="00B468B9">
            <w:pPr>
              <w:spacing w:after="0"/>
              <w:jc w:val="both"/>
              <w:rPr>
                <w:rFonts w:ascii="Times New Roman" w:eastAsia="Times New Roman" w:hAnsi="Times New Roman" w:cs="Times New Roman"/>
                <w:sz w:val="20"/>
                <w:szCs w:val="20"/>
                <w:lang w:eastAsia="pt-BR"/>
              </w:rPr>
            </w:pPr>
          </w:p>
        </w:tc>
        <w:tc>
          <w:tcPr>
            <w:tcW w:w="424" w:type="dxa"/>
            <w:tcBorders>
              <w:top w:val="single" w:sz="4" w:space="0" w:color="auto"/>
              <w:left w:val="nil"/>
              <w:bottom w:val="single" w:sz="4" w:space="0" w:color="auto"/>
              <w:right w:val="single" w:sz="4" w:space="0" w:color="000000"/>
            </w:tcBorders>
            <w:shd w:val="clear" w:color="auto" w:fill="7F7F7F"/>
            <w:vAlign w:val="center"/>
          </w:tcPr>
          <w:p w14:paraId="13618D11" w14:textId="77777777" w:rsidR="00B468B9" w:rsidRPr="006C7F13" w:rsidRDefault="00B468B9" w:rsidP="00B468B9">
            <w:pPr>
              <w:spacing w:after="0"/>
              <w:jc w:val="both"/>
              <w:rPr>
                <w:rFonts w:ascii="Times New Roman" w:eastAsia="Times New Roman" w:hAnsi="Times New Roman" w:cs="Times New Roman"/>
                <w:sz w:val="20"/>
                <w:szCs w:val="20"/>
                <w:lang w:eastAsia="pt-BR"/>
              </w:rPr>
            </w:pPr>
          </w:p>
        </w:tc>
      </w:tr>
      <w:tr w:rsidR="00B468B9" w:rsidRPr="006C7F13" w14:paraId="2BB745CF" w14:textId="77777777" w:rsidTr="00B468B9">
        <w:trPr>
          <w:trHeight w:val="70"/>
          <w:jc w:val="center"/>
        </w:trPr>
        <w:tc>
          <w:tcPr>
            <w:tcW w:w="2405" w:type="dxa"/>
            <w:vMerge w:val="restart"/>
            <w:tcBorders>
              <w:top w:val="single" w:sz="4" w:space="0" w:color="auto"/>
              <w:left w:val="single" w:sz="4" w:space="0" w:color="auto"/>
              <w:right w:val="single" w:sz="4" w:space="0" w:color="auto"/>
            </w:tcBorders>
            <w:vAlign w:val="center"/>
          </w:tcPr>
          <w:p w14:paraId="2352C97D" w14:textId="77777777" w:rsidR="00B468B9" w:rsidRPr="00467E77" w:rsidRDefault="00B468B9" w:rsidP="00B468B9">
            <w:pPr>
              <w:jc w:val="center"/>
              <w:rPr>
                <w:rFonts w:ascii="Times New Roman" w:eastAsia="Times New Roman" w:hAnsi="Times New Roman" w:cs="Times New Roman"/>
                <w:sz w:val="20"/>
                <w:szCs w:val="20"/>
                <w:lang w:eastAsia="pt-BR"/>
              </w:rPr>
            </w:pPr>
            <w:r w:rsidRPr="00467E77">
              <w:rPr>
                <w:rFonts w:ascii="Times New Roman" w:eastAsia="Times New Roman" w:hAnsi="Times New Roman" w:cs="Times New Roman"/>
                <w:sz w:val="20"/>
                <w:szCs w:val="20"/>
                <w:lang w:eastAsia="pt-BR"/>
              </w:rPr>
              <w:t xml:space="preserve">Meta 5 </w:t>
            </w:r>
          </w:p>
          <w:p w14:paraId="14EB9699" w14:textId="4616CB12" w:rsidR="00B468B9" w:rsidRPr="00467E77" w:rsidRDefault="00B468B9" w:rsidP="00B468B9">
            <w:pPr>
              <w:jc w:val="center"/>
              <w:rPr>
                <w:rFonts w:ascii="Times New Roman" w:eastAsia="Times New Roman" w:hAnsi="Times New Roman" w:cs="Times New Roman"/>
                <w:sz w:val="20"/>
                <w:szCs w:val="20"/>
                <w:lang w:eastAsia="pt-BR"/>
              </w:rPr>
            </w:pPr>
            <w:r w:rsidRPr="00467E77">
              <w:rPr>
                <w:rFonts w:ascii="Times New Roman" w:eastAsia="Times New Roman" w:hAnsi="Times New Roman" w:cs="Times New Roman"/>
                <w:sz w:val="20"/>
                <w:szCs w:val="20"/>
                <w:lang w:eastAsia="pt-BR"/>
              </w:rPr>
              <w:t>Suporte à Secretaria Municipal de Assistência Social e Economia Solidária</w:t>
            </w:r>
          </w:p>
        </w:tc>
        <w:tc>
          <w:tcPr>
            <w:tcW w:w="8505" w:type="dxa"/>
            <w:tcBorders>
              <w:top w:val="single" w:sz="4" w:space="0" w:color="auto"/>
              <w:left w:val="single" w:sz="4" w:space="0" w:color="auto"/>
              <w:bottom w:val="single" w:sz="4" w:space="0" w:color="auto"/>
              <w:right w:val="single" w:sz="4" w:space="0" w:color="auto"/>
            </w:tcBorders>
            <w:shd w:val="clear" w:color="auto" w:fill="auto"/>
            <w:vAlign w:val="center"/>
          </w:tcPr>
          <w:p w14:paraId="2CFD25A7" w14:textId="77777777" w:rsidR="00B468B9" w:rsidRPr="00A33D69" w:rsidRDefault="00B468B9" w:rsidP="00B468B9">
            <w:pPr>
              <w:jc w:val="both"/>
              <w:rPr>
                <w:rFonts w:ascii="Times New Roman" w:eastAsia="Times New Roman" w:hAnsi="Times New Roman" w:cs="Times New Roman"/>
                <w:sz w:val="20"/>
                <w:szCs w:val="20"/>
                <w:lang w:eastAsia="pt-BR"/>
              </w:rPr>
            </w:pPr>
            <w:r w:rsidRPr="00A33D69">
              <w:rPr>
                <w:rFonts w:ascii="Times New Roman" w:eastAsia="Times New Roman" w:hAnsi="Times New Roman" w:cs="Times New Roman"/>
                <w:sz w:val="20"/>
                <w:szCs w:val="20"/>
                <w:lang w:eastAsia="pt-BR"/>
              </w:rPr>
              <w:t>5.1 – Repassar à Secretaria Municipal de Assistência Social e Economia Solidária informações sobre dados operacionais dos cartões e sobre a rede credenciada.</w:t>
            </w:r>
          </w:p>
        </w:tc>
        <w:tc>
          <w:tcPr>
            <w:tcW w:w="283" w:type="dxa"/>
            <w:tcBorders>
              <w:top w:val="single" w:sz="4" w:space="0" w:color="auto"/>
              <w:left w:val="single" w:sz="4" w:space="0" w:color="auto"/>
              <w:bottom w:val="single" w:sz="4" w:space="0" w:color="auto"/>
              <w:right w:val="single" w:sz="4" w:space="0" w:color="auto"/>
            </w:tcBorders>
            <w:shd w:val="clear" w:color="000000" w:fill="7F7F7F"/>
            <w:vAlign w:val="center"/>
          </w:tcPr>
          <w:p w14:paraId="069A48BF" w14:textId="77777777" w:rsidR="00B468B9" w:rsidRPr="006C7F13" w:rsidRDefault="00B468B9" w:rsidP="00B468B9">
            <w:pPr>
              <w:jc w:val="center"/>
              <w:rPr>
                <w:rFonts w:ascii="Times New Roman" w:eastAsia="Times New Roman" w:hAnsi="Times New Roman" w:cs="Times New Roman"/>
                <w:sz w:val="20"/>
                <w:szCs w:val="20"/>
                <w:lang w:eastAsia="pt-BR"/>
              </w:rPr>
            </w:pPr>
          </w:p>
        </w:tc>
        <w:tc>
          <w:tcPr>
            <w:tcW w:w="284" w:type="dxa"/>
            <w:gridSpan w:val="2"/>
            <w:tcBorders>
              <w:top w:val="single" w:sz="4" w:space="0" w:color="auto"/>
              <w:left w:val="single" w:sz="4" w:space="0" w:color="auto"/>
              <w:bottom w:val="single" w:sz="4" w:space="0" w:color="auto"/>
              <w:right w:val="single" w:sz="4" w:space="0" w:color="auto"/>
            </w:tcBorders>
            <w:shd w:val="clear" w:color="000000" w:fill="7F7F7F"/>
            <w:vAlign w:val="center"/>
          </w:tcPr>
          <w:p w14:paraId="67E56907" w14:textId="77777777" w:rsidR="00B468B9" w:rsidRPr="006C7F13" w:rsidRDefault="00B468B9" w:rsidP="00B468B9">
            <w:pPr>
              <w:jc w:val="center"/>
              <w:rPr>
                <w:rFonts w:ascii="Times New Roman" w:eastAsia="Times New Roman" w:hAnsi="Times New Roman" w:cs="Times New Roman"/>
                <w:sz w:val="20"/>
                <w:szCs w:val="20"/>
                <w:lang w:eastAsia="pt-BR"/>
              </w:rPr>
            </w:pPr>
          </w:p>
        </w:tc>
        <w:tc>
          <w:tcPr>
            <w:tcW w:w="369" w:type="dxa"/>
            <w:tcBorders>
              <w:top w:val="nil"/>
              <w:left w:val="single" w:sz="4" w:space="0" w:color="auto"/>
              <w:bottom w:val="single" w:sz="4" w:space="0" w:color="auto"/>
              <w:right w:val="single" w:sz="4" w:space="0" w:color="000000"/>
            </w:tcBorders>
            <w:shd w:val="clear" w:color="000000" w:fill="7F7F7F"/>
            <w:vAlign w:val="center"/>
          </w:tcPr>
          <w:p w14:paraId="66FB20BC" w14:textId="77777777" w:rsidR="00B468B9" w:rsidRPr="006C7F13" w:rsidRDefault="00B468B9" w:rsidP="00B468B9">
            <w:pPr>
              <w:jc w:val="center"/>
              <w:rPr>
                <w:rFonts w:ascii="Times New Roman" w:eastAsia="Times New Roman" w:hAnsi="Times New Roman" w:cs="Times New Roman"/>
                <w:sz w:val="20"/>
                <w:szCs w:val="20"/>
                <w:lang w:eastAsia="pt-BR"/>
              </w:rPr>
            </w:pPr>
          </w:p>
        </w:tc>
        <w:tc>
          <w:tcPr>
            <w:tcW w:w="339" w:type="dxa"/>
            <w:tcBorders>
              <w:top w:val="nil"/>
              <w:left w:val="nil"/>
              <w:bottom w:val="single" w:sz="4" w:space="0" w:color="auto"/>
              <w:right w:val="single" w:sz="4" w:space="0" w:color="000000"/>
            </w:tcBorders>
            <w:shd w:val="clear" w:color="000000" w:fill="7F7F7F"/>
            <w:vAlign w:val="center"/>
          </w:tcPr>
          <w:p w14:paraId="4B23BB6A" w14:textId="77777777" w:rsidR="00B468B9" w:rsidRPr="006C7F13" w:rsidRDefault="00B468B9" w:rsidP="00B468B9">
            <w:pPr>
              <w:jc w:val="center"/>
              <w:rPr>
                <w:rFonts w:ascii="Times New Roman" w:eastAsia="Times New Roman" w:hAnsi="Times New Roman" w:cs="Times New Roman"/>
                <w:sz w:val="20"/>
                <w:szCs w:val="20"/>
                <w:lang w:eastAsia="pt-BR"/>
              </w:rPr>
            </w:pPr>
          </w:p>
        </w:tc>
        <w:tc>
          <w:tcPr>
            <w:tcW w:w="284" w:type="dxa"/>
            <w:tcBorders>
              <w:top w:val="nil"/>
              <w:left w:val="nil"/>
              <w:bottom w:val="single" w:sz="4" w:space="0" w:color="auto"/>
              <w:right w:val="single" w:sz="4" w:space="0" w:color="000000"/>
            </w:tcBorders>
            <w:shd w:val="clear" w:color="000000" w:fill="808080"/>
            <w:vAlign w:val="center"/>
          </w:tcPr>
          <w:p w14:paraId="34D9B9A9" w14:textId="77777777" w:rsidR="00B468B9" w:rsidRPr="006C7F13" w:rsidRDefault="00B468B9" w:rsidP="00B468B9">
            <w:pPr>
              <w:jc w:val="center"/>
              <w:rPr>
                <w:rFonts w:ascii="Times New Roman" w:eastAsia="Times New Roman" w:hAnsi="Times New Roman" w:cs="Times New Roman"/>
                <w:sz w:val="20"/>
                <w:szCs w:val="20"/>
                <w:lang w:eastAsia="pt-BR"/>
              </w:rPr>
            </w:pPr>
          </w:p>
        </w:tc>
        <w:tc>
          <w:tcPr>
            <w:tcW w:w="426" w:type="dxa"/>
            <w:tcBorders>
              <w:top w:val="nil"/>
              <w:left w:val="nil"/>
              <w:bottom w:val="single" w:sz="4" w:space="0" w:color="auto"/>
              <w:right w:val="single" w:sz="4" w:space="0" w:color="000000"/>
            </w:tcBorders>
            <w:shd w:val="clear" w:color="000000" w:fill="808080"/>
            <w:vAlign w:val="center"/>
          </w:tcPr>
          <w:p w14:paraId="1FB44E4E" w14:textId="77777777" w:rsidR="00B468B9" w:rsidRPr="006C7F13" w:rsidRDefault="00B468B9" w:rsidP="00B468B9">
            <w:pPr>
              <w:jc w:val="center"/>
              <w:rPr>
                <w:rFonts w:ascii="Times New Roman" w:eastAsia="Times New Roman" w:hAnsi="Times New Roman" w:cs="Times New Roman"/>
                <w:sz w:val="20"/>
                <w:szCs w:val="20"/>
                <w:lang w:eastAsia="pt-BR"/>
              </w:rPr>
            </w:pPr>
          </w:p>
        </w:tc>
        <w:tc>
          <w:tcPr>
            <w:tcW w:w="239" w:type="dxa"/>
            <w:tcBorders>
              <w:top w:val="nil"/>
              <w:left w:val="nil"/>
              <w:bottom w:val="single" w:sz="4" w:space="0" w:color="auto"/>
              <w:right w:val="nil"/>
            </w:tcBorders>
            <w:shd w:val="clear" w:color="000000" w:fill="808080"/>
          </w:tcPr>
          <w:p w14:paraId="632CCBDE" w14:textId="77777777" w:rsidR="00B468B9" w:rsidRPr="006C7F13" w:rsidRDefault="00B468B9" w:rsidP="00B468B9">
            <w:pPr>
              <w:jc w:val="center"/>
              <w:rPr>
                <w:rFonts w:ascii="Times New Roman" w:eastAsia="Times New Roman" w:hAnsi="Times New Roman" w:cs="Times New Roman"/>
                <w:sz w:val="20"/>
                <w:szCs w:val="20"/>
                <w:lang w:eastAsia="pt-BR"/>
              </w:rPr>
            </w:pPr>
          </w:p>
        </w:tc>
        <w:tc>
          <w:tcPr>
            <w:tcW w:w="186" w:type="dxa"/>
            <w:tcBorders>
              <w:top w:val="nil"/>
              <w:left w:val="nil"/>
              <w:bottom w:val="single" w:sz="4" w:space="0" w:color="auto"/>
              <w:right w:val="single" w:sz="4" w:space="0" w:color="000000"/>
            </w:tcBorders>
            <w:shd w:val="clear" w:color="000000" w:fill="808080"/>
            <w:vAlign w:val="center"/>
          </w:tcPr>
          <w:p w14:paraId="4895F311" w14:textId="77777777" w:rsidR="00B468B9" w:rsidRPr="006C7F13" w:rsidRDefault="00B468B9" w:rsidP="00B468B9">
            <w:pPr>
              <w:jc w:val="center"/>
              <w:rPr>
                <w:rFonts w:ascii="Times New Roman" w:eastAsia="Times New Roman" w:hAnsi="Times New Roman" w:cs="Times New Roman"/>
                <w:sz w:val="20"/>
                <w:szCs w:val="20"/>
                <w:lang w:eastAsia="pt-BR"/>
              </w:rPr>
            </w:pPr>
          </w:p>
        </w:tc>
        <w:tc>
          <w:tcPr>
            <w:tcW w:w="283" w:type="dxa"/>
            <w:tcBorders>
              <w:top w:val="nil"/>
              <w:left w:val="nil"/>
              <w:bottom w:val="single" w:sz="4" w:space="0" w:color="auto"/>
              <w:right w:val="single" w:sz="4" w:space="0" w:color="000000"/>
            </w:tcBorders>
            <w:shd w:val="clear" w:color="000000" w:fill="808080"/>
            <w:vAlign w:val="center"/>
          </w:tcPr>
          <w:p w14:paraId="3B9AB0D6" w14:textId="77777777" w:rsidR="00B468B9" w:rsidRPr="006C7F13" w:rsidRDefault="00B468B9" w:rsidP="00B468B9">
            <w:pPr>
              <w:jc w:val="center"/>
              <w:rPr>
                <w:rFonts w:ascii="Times New Roman" w:eastAsia="Times New Roman" w:hAnsi="Times New Roman" w:cs="Times New Roman"/>
                <w:sz w:val="20"/>
                <w:szCs w:val="20"/>
                <w:lang w:eastAsia="pt-BR"/>
              </w:rPr>
            </w:pPr>
          </w:p>
        </w:tc>
        <w:tc>
          <w:tcPr>
            <w:tcW w:w="284" w:type="dxa"/>
            <w:tcBorders>
              <w:top w:val="nil"/>
              <w:left w:val="nil"/>
              <w:bottom w:val="single" w:sz="4" w:space="0" w:color="auto"/>
              <w:right w:val="single" w:sz="4" w:space="0" w:color="000000"/>
            </w:tcBorders>
            <w:shd w:val="clear" w:color="auto" w:fill="7F7F7F"/>
            <w:vAlign w:val="center"/>
          </w:tcPr>
          <w:p w14:paraId="387EDD88" w14:textId="77777777" w:rsidR="00B468B9" w:rsidRPr="006C7F13" w:rsidRDefault="00B468B9" w:rsidP="00B468B9">
            <w:pPr>
              <w:jc w:val="center"/>
              <w:rPr>
                <w:rFonts w:ascii="Times New Roman" w:eastAsia="Times New Roman" w:hAnsi="Times New Roman" w:cs="Times New Roman"/>
                <w:sz w:val="20"/>
                <w:szCs w:val="20"/>
                <w:lang w:eastAsia="pt-BR"/>
              </w:rPr>
            </w:pPr>
          </w:p>
        </w:tc>
        <w:tc>
          <w:tcPr>
            <w:tcW w:w="440" w:type="dxa"/>
            <w:tcBorders>
              <w:top w:val="nil"/>
              <w:left w:val="nil"/>
              <w:bottom w:val="single" w:sz="4" w:space="0" w:color="auto"/>
              <w:right w:val="single" w:sz="4" w:space="0" w:color="000000"/>
            </w:tcBorders>
            <w:shd w:val="clear" w:color="auto" w:fill="7F7F7F"/>
            <w:vAlign w:val="center"/>
          </w:tcPr>
          <w:p w14:paraId="7605716F" w14:textId="77777777" w:rsidR="00B468B9" w:rsidRPr="006C7F13" w:rsidRDefault="00B468B9" w:rsidP="00B468B9">
            <w:pPr>
              <w:jc w:val="center"/>
              <w:rPr>
                <w:rFonts w:ascii="Times New Roman" w:eastAsia="Times New Roman" w:hAnsi="Times New Roman" w:cs="Times New Roman"/>
                <w:sz w:val="20"/>
                <w:szCs w:val="20"/>
                <w:lang w:eastAsia="pt-BR"/>
              </w:rPr>
            </w:pPr>
          </w:p>
        </w:tc>
        <w:tc>
          <w:tcPr>
            <w:tcW w:w="460" w:type="dxa"/>
            <w:tcBorders>
              <w:top w:val="nil"/>
              <w:left w:val="nil"/>
              <w:bottom w:val="single" w:sz="4" w:space="0" w:color="auto"/>
              <w:right w:val="single" w:sz="4" w:space="0" w:color="000000"/>
            </w:tcBorders>
            <w:shd w:val="clear" w:color="auto" w:fill="7F7F7F"/>
            <w:vAlign w:val="center"/>
          </w:tcPr>
          <w:p w14:paraId="49DDB705" w14:textId="77777777" w:rsidR="00B468B9" w:rsidRPr="006C7F13" w:rsidRDefault="00B468B9" w:rsidP="00B468B9">
            <w:pPr>
              <w:jc w:val="center"/>
              <w:rPr>
                <w:rFonts w:ascii="Times New Roman" w:eastAsia="Times New Roman" w:hAnsi="Times New Roman" w:cs="Times New Roman"/>
                <w:sz w:val="20"/>
                <w:szCs w:val="20"/>
                <w:lang w:eastAsia="pt-BR"/>
              </w:rPr>
            </w:pPr>
          </w:p>
        </w:tc>
        <w:tc>
          <w:tcPr>
            <w:tcW w:w="424" w:type="dxa"/>
            <w:tcBorders>
              <w:top w:val="nil"/>
              <w:left w:val="nil"/>
              <w:bottom w:val="single" w:sz="4" w:space="0" w:color="auto"/>
              <w:right w:val="single" w:sz="4" w:space="0" w:color="000000"/>
            </w:tcBorders>
            <w:shd w:val="clear" w:color="auto" w:fill="7F7F7F"/>
            <w:vAlign w:val="center"/>
          </w:tcPr>
          <w:p w14:paraId="59C312DB" w14:textId="77777777" w:rsidR="00B468B9" w:rsidRPr="006C7F13" w:rsidRDefault="00B468B9" w:rsidP="00B468B9">
            <w:pPr>
              <w:jc w:val="center"/>
              <w:rPr>
                <w:rFonts w:ascii="Times New Roman" w:eastAsia="Times New Roman" w:hAnsi="Times New Roman" w:cs="Times New Roman"/>
                <w:sz w:val="20"/>
                <w:szCs w:val="20"/>
                <w:lang w:eastAsia="pt-BR"/>
              </w:rPr>
            </w:pPr>
          </w:p>
        </w:tc>
      </w:tr>
      <w:tr w:rsidR="00B468B9" w:rsidRPr="006C7F13" w14:paraId="420CFCF6" w14:textId="77777777" w:rsidTr="00B468B9">
        <w:trPr>
          <w:trHeight w:val="70"/>
          <w:jc w:val="center"/>
        </w:trPr>
        <w:tc>
          <w:tcPr>
            <w:tcW w:w="2405" w:type="dxa"/>
            <w:vMerge/>
            <w:tcBorders>
              <w:left w:val="single" w:sz="4" w:space="0" w:color="auto"/>
              <w:right w:val="single" w:sz="4" w:space="0" w:color="auto"/>
            </w:tcBorders>
            <w:vAlign w:val="center"/>
          </w:tcPr>
          <w:p w14:paraId="30FDDF68" w14:textId="77777777" w:rsidR="00B468B9" w:rsidRPr="00467E77" w:rsidRDefault="00B468B9" w:rsidP="00B468B9">
            <w:pPr>
              <w:spacing w:after="0"/>
              <w:rPr>
                <w:rFonts w:ascii="Times New Roman" w:eastAsia="Times New Roman" w:hAnsi="Times New Roman" w:cs="Times New Roman"/>
                <w:sz w:val="20"/>
                <w:szCs w:val="20"/>
                <w:lang w:eastAsia="pt-BR"/>
              </w:rPr>
            </w:pPr>
          </w:p>
        </w:tc>
        <w:tc>
          <w:tcPr>
            <w:tcW w:w="8505" w:type="dxa"/>
            <w:tcBorders>
              <w:top w:val="single" w:sz="4" w:space="0" w:color="auto"/>
              <w:left w:val="single" w:sz="4" w:space="0" w:color="auto"/>
              <w:bottom w:val="single" w:sz="4" w:space="0" w:color="auto"/>
              <w:right w:val="single" w:sz="4" w:space="0" w:color="auto"/>
            </w:tcBorders>
            <w:shd w:val="clear" w:color="auto" w:fill="auto"/>
            <w:vAlign w:val="center"/>
          </w:tcPr>
          <w:p w14:paraId="16705E05" w14:textId="77777777" w:rsidR="00B468B9" w:rsidRPr="00A33D69" w:rsidRDefault="00B468B9" w:rsidP="00B468B9">
            <w:pPr>
              <w:spacing w:after="0"/>
              <w:jc w:val="both"/>
              <w:rPr>
                <w:rFonts w:ascii="Times New Roman" w:eastAsia="Times New Roman" w:hAnsi="Times New Roman" w:cs="Times New Roman"/>
                <w:sz w:val="20"/>
                <w:szCs w:val="20"/>
                <w:lang w:eastAsia="pt-BR"/>
              </w:rPr>
            </w:pPr>
            <w:r w:rsidRPr="00A33D69">
              <w:rPr>
                <w:rFonts w:ascii="Times New Roman" w:eastAsia="Times New Roman" w:hAnsi="Times New Roman" w:cs="Times New Roman"/>
                <w:sz w:val="20"/>
                <w:szCs w:val="20"/>
                <w:lang w:eastAsia="pt-BR"/>
              </w:rPr>
              <w:t xml:space="preserve">5.2 – entrega concomitante do Relatório de Execução do Objeto e do Relatório de Execução Financeira pela OSC, trimestralmente. </w:t>
            </w:r>
          </w:p>
        </w:tc>
        <w:tc>
          <w:tcPr>
            <w:tcW w:w="283" w:type="dxa"/>
            <w:tcBorders>
              <w:top w:val="single" w:sz="4" w:space="0" w:color="auto"/>
              <w:left w:val="single" w:sz="4" w:space="0" w:color="auto"/>
              <w:bottom w:val="single" w:sz="4" w:space="0" w:color="auto"/>
              <w:right w:val="single" w:sz="4" w:space="0" w:color="auto"/>
            </w:tcBorders>
            <w:shd w:val="clear" w:color="auto" w:fill="FFFFFF"/>
            <w:vAlign w:val="center"/>
          </w:tcPr>
          <w:p w14:paraId="6FD392FF" w14:textId="77777777" w:rsidR="00B468B9" w:rsidRPr="006C7F13" w:rsidRDefault="00B468B9" w:rsidP="00B468B9">
            <w:pPr>
              <w:spacing w:after="0" w:line="240" w:lineRule="auto"/>
              <w:jc w:val="center"/>
              <w:rPr>
                <w:rFonts w:ascii="Times New Roman" w:eastAsia="Times New Roman" w:hAnsi="Times New Roman" w:cs="Times New Roman"/>
                <w:sz w:val="20"/>
                <w:szCs w:val="20"/>
                <w:lang w:eastAsia="pt-BR"/>
              </w:rPr>
            </w:pPr>
          </w:p>
        </w:tc>
        <w:tc>
          <w:tcPr>
            <w:tcW w:w="28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2BB2EC9" w14:textId="77777777" w:rsidR="00B468B9" w:rsidRPr="006C7F13" w:rsidRDefault="00B468B9" w:rsidP="00B468B9">
            <w:pPr>
              <w:spacing w:after="0" w:line="240" w:lineRule="auto"/>
              <w:jc w:val="center"/>
              <w:rPr>
                <w:rFonts w:ascii="Times New Roman" w:eastAsia="Times New Roman" w:hAnsi="Times New Roman" w:cs="Times New Roman"/>
                <w:sz w:val="20"/>
                <w:szCs w:val="20"/>
                <w:lang w:eastAsia="pt-BR"/>
              </w:rPr>
            </w:pPr>
          </w:p>
        </w:tc>
        <w:tc>
          <w:tcPr>
            <w:tcW w:w="369" w:type="dxa"/>
            <w:tcBorders>
              <w:top w:val="single" w:sz="4" w:space="0" w:color="auto"/>
              <w:left w:val="single" w:sz="4" w:space="0" w:color="auto"/>
              <w:bottom w:val="single" w:sz="4" w:space="0" w:color="000000"/>
              <w:right w:val="single" w:sz="4" w:space="0" w:color="000000"/>
            </w:tcBorders>
            <w:shd w:val="clear" w:color="auto" w:fill="7F7F7F"/>
            <w:vAlign w:val="center"/>
          </w:tcPr>
          <w:p w14:paraId="01FE8919" w14:textId="77777777" w:rsidR="00B468B9" w:rsidRPr="006C7F13" w:rsidRDefault="00B468B9" w:rsidP="00B468B9">
            <w:pPr>
              <w:spacing w:after="0" w:line="240" w:lineRule="auto"/>
              <w:jc w:val="center"/>
              <w:rPr>
                <w:rFonts w:ascii="Times New Roman" w:eastAsia="Times New Roman" w:hAnsi="Times New Roman" w:cs="Times New Roman"/>
                <w:sz w:val="20"/>
                <w:szCs w:val="20"/>
                <w:lang w:eastAsia="pt-BR"/>
              </w:rPr>
            </w:pPr>
          </w:p>
        </w:tc>
        <w:tc>
          <w:tcPr>
            <w:tcW w:w="339" w:type="dxa"/>
            <w:tcBorders>
              <w:top w:val="single" w:sz="4" w:space="0" w:color="auto"/>
              <w:left w:val="nil"/>
              <w:bottom w:val="single" w:sz="4" w:space="0" w:color="000000"/>
              <w:right w:val="single" w:sz="4" w:space="0" w:color="000000"/>
            </w:tcBorders>
            <w:shd w:val="clear" w:color="auto" w:fill="FFFFFF"/>
            <w:vAlign w:val="center"/>
          </w:tcPr>
          <w:p w14:paraId="1CDE40C7" w14:textId="77777777" w:rsidR="00B468B9" w:rsidRPr="006C7F13" w:rsidRDefault="00B468B9" w:rsidP="00B468B9">
            <w:pPr>
              <w:spacing w:after="0" w:line="240" w:lineRule="auto"/>
              <w:jc w:val="center"/>
              <w:rPr>
                <w:rFonts w:ascii="Times New Roman" w:eastAsia="Times New Roman" w:hAnsi="Times New Roman" w:cs="Times New Roman"/>
                <w:sz w:val="20"/>
                <w:szCs w:val="20"/>
                <w:lang w:eastAsia="pt-BR"/>
              </w:rPr>
            </w:pPr>
          </w:p>
        </w:tc>
        <w:tc>
          <w:tcPr>
            <w:tcW w:w="284" w:type="dxa"/>
            <w:tcBorders>
              <w:top w:val="single" w:sz="4" w:space="0" w:color="auto"/>
              <w:left w:val="nil"/>
              <w:bottom w:val="single" w:sz="4" w:space="0" w:color="000000"/>
              <w:right w:val="single" w:sz="4" w:space="0" w:color="000000"/>
            </w:tcBorders>
            <w:shd w:val="clear" w:color="auto" w:fill="FFFFFF"/>
            <w:vAlign w:val="center"/>
          </w:tcPr>
          <w:p w14:paraId="1567CAB8" w14:textId="77777777" w:rsidR="00B468B9" w:rsidRPr="006C7F13" w:rsidRDefault="00B468B9" w:rsidP="00B468B9">
            <w:pPr>
              <w:spacing w:after="0" w:line="240" w:lineRule="auto"/>
              <w:jc w:val="center"/>
              <w:rPr>
                <w:rFonts w:ascii="Times New Roman" w:eastAsia="Times New Roman" w:hAnsi="Times New Roman" w:cs="Times New Roman"/>
                <w:sz w:val="20"/>
                <w:szCs w:val="20"/>
                <w:lang w:eastAsia="pt-BR"/>
              </w:rPr>
            </w:pPr>
          </w:p>
        </w:tc>
        <w:tc>
          <w:tcPr>
            <w:tcW w:w="426" w:type="dxa"/>
            <w:tcBorders>
              <w:top w:val="single" w:sz="4" w:space="0" w:color="auto"/>
              <w:left w:val="nil"/>
              <w:bottom w:val="single" w:sz="4" w:space="0" w:color="000000"/>
              <w:right w:val="single" w:sz="4" w:space="0" w:color="000000"/>
            </w:tcBorders>
            <w:shd w:val="clear" w:color="auto" w:fill="7F7F7F"/>
            <w:vAlign w:val="center"/>
          </w:tcPr>
          <w:p w14:paraId="49D8B6B5" w14:textId="77777777" w:rsidR="00B468B9" w:rsidRPr="006C7F13" w:rsidRDefault="00B468B9" w:rsidP="00B468B9">
            <w:pPr>
              <w:spacing w:after="0" w:line="240" w:lineRule="auto"/>
              <w:jc w:val="center"/>
              <w:rPr>
                <w:rFonts w:ascii="Times New Roman" w:eastAsia="Times New Roman" w:hAnsi="Times New Roman" w:cs="Times New Roman"/>
                <w:sz w:val="20"/>
                <w:szCs w:val="20"/>
                <w:lang w:eastAsia="pt-BR"/>
              </w:rPr>
            </w:pPr>
          </w:p>
        </w:tc>
        <w:tc>
          <w:tcPr>
            <w:tcW w:w="239" w:type="dxa"/>
            <w:tcBorders>
              <w:top w:val="single" w:sz="4" w:space="0" w:color="auto"/>
              <w:left w:val="nil"/>
              <w:bottom w:val="single" w:sz="4" w:space="0" w:color="000000"/>
              <w:right w:val="nil"/>
            </w:tcBorders>
            <w:shd w:val="clear" w:color="auto" w:fill="FFFFFF"/>
          </w:tcPr>
          <w:p w14:paraId="19E60AA2" w14:textId="77777777" w:rsidR="00B468B9" w:rsidRPr="006C7F13" w:rsidRDefault="00B468B9" w:rsidP="00B468B9">
            <w:pPr>
              <w:spacing w:after="0" w:line="240" w:lineRule="auto"/>
              <w:jc w:val="center"/>
              <w:rPr>
                <w:rFonts w:ascii="Times New Roman" w:eastAsia="Times New Roman" w:hAnsi="Times New Roman" w:cs="Times New Roman"/>
                <w:sz w:val="20"/>
                <w:szCs w:val="20"/>
                <w:lang w:eastAsia="pt-BR"/>
              </w:rPr>
            </w:pPr>
          </w:p>
        </w:tc>
        <w:tc>
          <w:tcPr>
            <w:tcW w:w="186" w:type="dxa"/>
            <w:tcBorders>
              <w:top w:val="single" w:sz="4" w:space="0" w:color="auto"/>
              <w:left w:val="nil"/>
              <w:bottom w:val="single" w:sz="4" w:space="0" w:color="000000"/>
              <w:right w:val="single" w:sz="4" w:space="0" w:color="000000"/>
            </w:tcBorders>
            <w:shd w:val="clear" w:color="auto" w:fill="FFFFFF"/>
            <w:vAlign w:val="center"/>
          </w:tcPr>
          <w:p w14:paraId="2932AA44" w14:textId="77777777" w:rsidR="00B468B9" w:rsidRPr="006C7F13" w:rsidRDefault="00B468B9" w:rsidP="00B468B9">
            <w:pPr>
              <w:spacing w:after="0" w:line="240" w:lineRule="auto"/>
              <w:jc w:val="center"/>
              <w:rPr>
                <w:rFonts w:ascii="Times New Roman" w:eastAsia="Times New Roman" w:hAnsi="Times New Roman" w:cs="Times New Roman"/>
                <w:sz w:val="20"/>
                <w:szCs w:val="20"/>
                <w:lang w:eastAsia="pt-BR"/>
              </w:rPr>
            </w:pPr>
          </w:p>
        </w:tc>
        <w:tc>
          <w:tcPr>
            <w:tcW w:w="283" w:type="dxa"/>
            <w:tcBorders>
              <w:top w:val="single" w:sz="4" w:space="0" w:color="auto"/>
              <w:left w:val="nil"/>
              <w:bottom w:val="single" w:sz="4" w:space="0" w:color="000000"/>
              <w:right w:val="single" w:sz="4" w:space="0" w:color="000000"/>
            </w:tcBorders>
            <w:shd w:val="clear" w:color="auto" w:fill="FFFFFF"/>
            <w:vAlign w:val="center"/>
          </w:tcPr>
          <w:p w14:paraId="17BABC23" w14:textId="77777777" w:rsidR="00B468B9" w:rsidRPr="006C7F13" w:rsidRDefault="00B468B9" w:rsidP="00B468B9">
            <w:pPr>
              <w:spacing w:after="0" w:line="240" w:lineRule="auto"/>
              <w:jc w:val="center"/>
              <w:rPr>
                <w:rFonts w:ascii="Times New Roman" w:eastAsia="Times New Roman" w:hAnsi="Times New Roman" w:cs="Times New Roman"/>
                <w:sz w:val="20"/>
                <w:szCs w:val="20"/>
                <w:lang w:eastAsia="pt-BR"/>
              </w:rPr>
            </w:pPr>
          </w:p>
        </w:tc>
        <w:tc>
          <w:tcPr>
            <w:tcW w:w="284" w:type="dxa"/>
            <w:tcBorders>
              <w:top w:val="single" w:sz="4" w:space="0" w:color="auto"/>
              <w:left w:val="nil"/>
              <w:bottom w:val="single" w:sz="4" w:space="0" w:color="000000"/>
              <w:right w:val="single" w:sz="4" w:space="0" w:color="000000"/>
            </w:tcBorders>
            <w:shd w:val="clear" w:color="auto" w:fill="7F7F7F"/>
            <w:vAlign w:val="center"/>
          </w:tcPr>
          <w:p w14:paraId="71D03E7D" w14:textId="77777777" w:rsidR="00B468B9" w:rsidRPr="006C7F13" w:rsidRDefault="00B468B9" w:rsidP="00B468B9">
            <w:pPr>
              <w:spacing w:after="0" w:line="240" w:lineRule="auto"/>
              <w:jc w:val="center"/>
              <w:rPr>
                <w:rFonts w:ascii="Times New Roman" w:eastAsia="Times New Roman" w:hAnsi="Times New Roman" w:cs="Times New Roman"/>
                <w:sz w:val="20"/>
                <w:szCs w:val="20"/>
                <w:lang w:eastAsia="pt-BR"/>
              </w:rPr>
            </w:pPr>
          </w:p>
        </w:tc>
        <w:tc>
          <w:tcPr>
            <w:tcW w:w="440" w:type="dxa"/>
            <w:tcBorders>
              <w:top w:val="single" w:sz="4" w:space="0" w:color="auto"/>
              <w:left w:val="nil"/>
              <w:bottom w:val="single" w:sz="4" w:space="0" w:color="000000"/>
              <w:right w:val="single" w:sz="4" w:space="0" w:color="000000"/>
            </w:tcBorders>
            <w:shd w:val="clear" w:color="auto" w:fill="FFFFFF"/>
            <w:vAlign w:val="center"/>
          </w:tcPr>
          <w:p w14:paraId="5CFA2EF4" w14:textId="77777777" w:rsidR="00B468B9" w:rsidRPr="006C7F13" w:rsidRDefault="00B468B9" w:rsidP="00B468B9">
            <w:pPr>
              <w:spacing w:after="0" w:line="240" w:lineRule="auto"/>
              <w:jc w:val="center"/>
              <w:rPr>
                <w:rFonts w:ascii="Times New Roman" w:eastAsia="Times New Roman" w:hAnsi="Times New Roman" w:cs="Times New Roman"/>
                <w:sz w:val="20"/>
                <w:szCs w:val="20"/>
                <w:lang w:eastAsia="pt-BR"/>
              </w:rPr>
            </w:pPr>
          </w:p>
        </w:tc>
        <w:tc>
          <w:tcPr>
            <w:tcW w:w="460" w:type="dxa"/>
            <w:tcBorders>
              <w:top w:val="single" w:sz="4" w:space="0" w:color="auto"/>
              <w:left w:val="nil"/>
              <w:bottom w:val="single" w:sz="4" w:space="0" w:color="000000"/>
              <w:right w:val="single" w:sz="4" w:space="0" w:color="000000"/>
            </w:tcBorders>
            <w:shd w:val="clear" w:color="auto" w:fill="FFFFFF"/>
            <w:vAlign w:val="center"/>
          </w:tcPr>
          <w:p w14:paraId="04E83610" w14:textId="77777777" w:rsidR="00B468B9" w:rsidRPr="006C7F13" w:rsidRDefault="00B468B9" w:rsidP="00B468B9">
            <w:pPr>
              <w:spacing w:after="0" w:line="240" w:lineRule="auto"/>
              <w:jc w:val="center"/>
              <w:rPr>
                <w:rFonts w:ascii="Times New Roman" w:eastAsia="Times New Roman" w:hAnsi="Times New Roman" w:cs="Times New Roman"/>
                <w:sz w:val="20"/>
                <w:szCs w:val="20"/>
                <w:lang w:eastAsia="pt-BR"/>
              </w:rPr>
            </w:pPr>
          </w:p>
        </w:tc>
        <w:tc>
          <w:tcPr>
            <w:tcW w:w="424" w:type="dxa"/>
            <w:tcBorders>
              <w:top w:val="single" w:sz="4" w:space="0" w:color="auto"/>
              <w:left w:val="nil"/>
              <w:bottom w:val="single" w:sz="4" w:space="0" w:color="000000"/>
              <w:right w:val="single" w:sz="4" w:space="0" w:color="000000"/>
            </w:tcBorders>
            <w:shd w:val="clear" w:color="auto" w:fill="7F7F7F"/>
            <w:vAlign w:val="center"/>
          </w:tcPr>
          <w:p w14:paraId="5B6EBB1C" w14:textId="77777777" w:rsidR="00B468B9" w:rsidRPr="006C7F13" w:rsidRDefault="00B468B9" w:rsidP="00B468B9">
            <w:pPr>
              <w:spacing w:after="0" w:line="240" w:lineRule="auto"/>
              <w:jc w:val="center"/>
              <w:rPr>
                <w:rFonts w:ascii="Times New Roman" w:eastAsia="Times New Roman" w:hAnsi="Times New Roman" w:cs="Times New Roman"/>
                <w:sz w:val="20"/>
                <w:szCs w:val="20"/>
                <w:lang w:eastAsia="pt-BR"/>
              </w:rPr>
            </w:pPr>
          </w:p>
        </w:tc>
      </w:tr>
      <w:tr w:rsidR="00B468B9" w:rsidRPr="006C7F13" w14:paraId="45235659" w14:textId="77777777" w:rsidTr="00B468B9">
        <w:trPr>
          <w:trHeight w:val="70"/>
          <w:jc w:val="center"/>
        </w:trPr>
        <w:tc>
          <w:tcPr>
            <w:tcW w:w="2405" w:type="dxa"/>
            <w:tcBorders>
              <w:top w:val="single" w:sz="4" w:space="0" w:color="auto"/>
              <w:left w:val="single" w:sz="4" w:space="0" w:color="auto"/>
              <w:bottom w:val="single" w:sz="4" w:space="0" w:color="auto"/>
              <w:right w:val="single" w:sz="4" w:space="0" w:color="auto"/>
            </w:tcBorders>
            <w:vAlign w:val="center"/>
          </w:tcPr>
          <w:p w14:paraId="07513067" w14:textId="77777777" w:rsidR="00B468B9" w:rsidRPr="006C7F13" w:rsidRDefault="00B468B9" w:rsidP="00B468B9">
            <w:pPr>
              <w:rPr>
                <w:rFonts w:ascii="Times New Roman" w:eastAsia="Times New Roman" w:hAnsi="Times New Roman" w:cs="Times New Roman"/>
                <w:sz w:val="20"/>
                <w:szCs w:val="20"/>
                <w:lang w:eastAsia="pt-BR"/>
              </w:rPr>
            </w:pPr>
          </w:p>
        </w:tc>
        <w:tc>
          <w:tcPr>
            <w:tcW w:w="8505" w:type="dxa"/>
            <w:tcBorders>
              <w:top w:val="single" w:sz="4" w:space="0" w:color="auto"/>
              <w:left w:val="single" w:sz="4" w:space="0" w:color="auto"/>
              <w:bottom w:val="single" w:sz="4" w:space="0" w:color="auto"/>
              <w:right w:val="single" w:sz="4" w:space="0" w:color="auto"/>
            </w:tcBorders>
            <w:shd w:val="clear" w:color="auto" w:fill="auto"/>
            <w:vAlign w:val="center"/>
          </w:tcPr>
          <w:p w14:paraId="50BA9A63" w14:textId="77777777" w:rsidR="00B468B9" w:rsidRPr="006C7F13" w:rsidRDefault="00B468B9" w:rsidP="00B468B9">
            <w:pPr>
              <w:jc w:val="center"/>
              <w:rPr>
                <w:rFonts w:ascii="Times New Roman" w:eastAsia="Times New Roman" w:hAnsi="Times New Roman" w:cs="Times New Roman"/>
                <w:sz w:val="20"/>
                <w:szCs w:val="20"/>
                <w:lang w:eastAsia="pt-BR"/>
              </w:rPr>
            </w:pPr>
            <w:r w:rsidRPr="006C7F13">
              <w:rPr>
                <w:rFonts w:ascii="Times New Roman" w:eastAsia="Times New Roman" w:hAnsi="Times New Roman" w:cs="Times New Roman"/>
                <w:sz w:val="20"/>
                <w:szCs w:val="20"/>
                <w:lang w:eastAsia="pt-BR"/>
              </w:rPr>
              <w:t>TOTAL</w:t>
            </w:r>
          </w:p>
        </w:tc>
        <w:tc>
          <w:tcPr>
            <w:tcW w:w="425" w:type="dxa"/>
            <w:gridSpan w:val="2"/>
            <w:tcBorders>
              <w:top w:val="single" w:sz="4" w:space="0" w:color="auto"/>
              <w:left w:val="single" w:sz="4" w:space="0" w:color="auto"/>
              <w:bottom w:val="single" w:sz="4" w:space="0" w:color="auto"/>
              <w:right w:val="single" w:sz="4" w:space="0" w:color="auto"/>
            </w:tcBorders>
            <w:shd w:val="clear" w:color="auto" w:fill="7F7F7F"/>
          </w:tcPr>
          <w:p w14:paraId="21C19FEF" w14:textId="77777777" w:rsidR="00B468B9" w:rsidRPr="006C7F13" w:rsidRDefault="00B468B9" w:rsidP="00B468B9">
            <w:pPr>
              <w:jc w:val="center"/>
              <w:rPr>
                <w:rFonts w:ascii="Times New Roman" w:eastAsia="Times New Roman" w:hAnsi="Times New Roman" w:cs="Times New Roman"/>
                <w:sz w:val="20"/>
                <w:szCs w:val="20"/>
                <w:lang w:eastAsia="pt-BR"/>
              </w:rPr>
            </w:pPr>
          </w:p>
        </w:tc>
        <w:tc>
          <w:tcPr>
            <w:tcW w:w="3876" w:type="dxa"/>
            <w:gridSpan w:val="12"/>
            <w:tcBorders>
              <w:top w:val="single" w:sz="4" w:space="0" w:color="auto"/>
              <w:left w:val="single" w:sz="4" w:space="0" w:color="auto"/>
              <w:bottom w:val="single" w:sz="4" w:space="0" w:color="auto"/>
              <w:right w:val="single" w:sz="4" w:space="0" w:color="auto"/>
            </w:tcBorders>
            <w:shd w:val="clear" w:color="auto" w:fill="7F7F7F"/>
            <w:vAlign w:val="center"/>
          </w:tcPr>
          <w:p w14:paraId="1C2150BE" w14:textId="77777777" w:rsidR="00B468B9" w:rsidRPr="006C7F13" w:rsidRDefault="00B468B9" w:rsidP="00B468B9">
            <w:pPr>
              <w:jc w:val="center"/>
              <w:rPr>
                <w:rFonts w:ascii="Times New Roman" w:eastAsia="Times New Roman" w:hAnsi="Times New Roman" w:cs="Times New Roman"/>
                <w:sz w:val="20"/>
                <w:szCs w:val="20"/>
                <w:lang w:eastAsia="pt-BR"/>
              </w:rPr>
            </w:pPr>
          </w:p>
        </w:tc>
      </w:tr>
    </w:tbl>
    <w:p w14:paraId="0E35AD83" w14:textId="418D2400" w:rsidR="00B468B9" w:rsidRDefault="00B468B9" w:rsidP="00B468B9">
      <w:pPr>
        <w:spacing w:line="360" w:lineRule="auto"/>
        <w:jc w:val="both"/>
        <w:rPr>
          <w:rFonts w:ascii="Times New Roman" w:eastAsia="Times New Roman" w:hAnsi="Times New Roman" w:cs="Times New Roman"/>
          <w:szCs w:val="24"/>
          <w:lang w:eastAsia="pt-BR" w:bidi="pt-BR"/>
        </w:rPr>
      </w:pPr>
    </w:p>
    <w:p w14:paraId="495146FF" w14:textId="77777777" w:rsidR="00B468B9" w:rsidRDefault="00B468B9" w:rsidP="00B468B9">
      <w:pPr>
        <w:spacing w:line="360" w:lineRule="auto"/>
        <w:jc w:val="both"/>
        <w:rPr>
          <w:rFonts w:ascii="Times New Roman" w:eastAsia="Times New Roman" w:hAnsi="Times New Roman" w:cs="Times New Roman"/>
          <w:szCs w:val="24"/>
          <w:lang w:eastAsia="pt-BR" w:bidi="pt-BR"/>
        </w:rPr>
        <w:sectPr w:rsidR="00B468B9" w:rsidSect="00B468B9">
          <w:pgSz w:w="16838" w:h="11906" w:orient="landscape"/>
          <w:pgMar w:top="709" w:right="567" w:bottom="992" w:left="1418" w:header="425" w:footer="709" w:gutter="0"/>
          <w:cols w:space="720"/>
          <w:formProt w:val="0"/>
          <w:docGrid w:linePitch="360" w:charSpace="-6145"/>
        </w:sectPr>
      </w:pPr>
    </w:p>
    <w:p w14:paraId="7239A65A" w14:textId="77777777" w:rsidR="006E71AC" w:rsidRPr="0021740E" w:rsidRDefault="006E71AC" w:rsidP="006E71AC">
      <w:pPr>
        <w:spacing w:after="0" w:line="240" w:lineRule="auto"/>
        <w:jc w:val="both"/>
        <w:rPr>
          <w:rFonts w:ascii="Times New Roman" w:hAnsi="Times New Roman" w:cs="Times New Roman"/>
          <w:b/>
          <w:szCs w:val="24"/>
        </w:rPr>
      </w:pPr>
      <w:r>
        <w:rPr>
          <w:rFonts w:ascii="Times New Roman" w:hAnsi="Times New Roman" w:cs="Times New Roman"/>
          <w:b/>
          <w:szCs w:val="24"/>
        </w:rPr>
        <w:t xml:space="preserve">9 </w:t>
      </w:r>
      <w:r w:rsidRPr="0021740E">
        <w:rPr>
          <w:rFonts w:ascii="Times New Roman" w:hAnsi="Times New Roman" w:cs="Times New Roman"/>
          <w:b/>
          <w:szCs w:val="24"/>
        </w:rPr>
        <w:t xml:space="preserve">– </w:t>
      </w:r>
      <w:r>
        <w:rPr>
          <w:rFonts w:ascii="Times New Roman" w:hAnsi="Times New Roman" w:cs="Times New Roman"/>
          <w:b/>
          <w:szCs w:val="24"/>
        </w:rPr>
        <w:t xml:space="preserve">RECURSOS MATERIAIS E HUMANOS </w:t>
      </w:r>
    </w:p>
    <w:p w14:paraId="28AFC4AE" w14:textId="77777777" w:rsidR="006E71AC" w:rsidRPr="0021740E" w:rsidRDefault="006E71AC" w:rsidP="006E71AC">
      <w:pPr>
        <w:spacing w:after="0" w:line="240" w:lineRule="auto"/>
        <w:ind w:left="-567" w:right="176" w:firstLine="709"/>
        <w:jc w:val="both"/>
        <w:rPr>
          <w:rFonts w:ascii="Times New Roman" w:hAnsi="Times New Roman" w:cs="Times New Roman"/>
          <w:szCs w:val="24"/>
        </w:rPr>
      </w:pPr>
      <w:r>
        <w:rPr>
          <w:rFonts w:ascii="Times New Roman" w:hAnsi="Times New Roman" w:cs="Times New Roman"/>
          <w:szCs w:val="24"/>
        </w:rPr>
        <w:t xml:space="preserve">9.1. </w:t>
      </w:r>
      <w:r w:rsidRPr="0021740E">
        <w:rPr>
          <w:rFonts w:ascii="Times New Roman" w:hAnsi="Times New Roman" w:cs="Times New Roman"/>
          <w:szCs w:val="24"/>
        </w:rPr>
        <w:t xml:space="preserve">Aquisição de material permanente para a composição </w:t>
      </w:r>
      <w:r>
        <w:rPr>
          <w:rFonts w:ascii="Times New Roman" w:hAnsi="Times New Roman" w:cs="Times New Roman"/>
          <w:szCs w:val="24"/>
        </w:rPr>
        <w:t xml:space="preserve">das agências do Banco Comunitário Arariboia: </w:t>
      </w: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2"/>
        <w:gridCol w:w="9292"/>
      </w:tblGrid>
      <w:tr w:rsidR="006E71AC" w:rsidRPr="0021740E" w14:paraId="61E5CF55" w14:textId="77777777" w:rsidTr="00510186">
        <w:tc>
          <w:tcPr>
            <w:tcW w:w="772" w:type="dxa"/>
            <w:shd w:val="clear" w:color="auto" w:fill="auto"/>
            <w:vAlign w:val="center"/>
          </w:tcPr>
          <w:p w14:paraId="7A1915F5" w14:textId="77777777" w:rsidR="006E71AC" w:rsidRPr="00AD06E5" w:rsidRDefault="006E71AC" w:rsidP="006E71AC">
            <w:pPr>
              <w:pStyle w:val="NormalWeb"/>
              <w:spacing w:before="120" w:after="0" w:afterAutospacing="0"/>
              <w:jc w:val="center"/>
              <w:rPr>
                <w:sz w:val="22"/>
              </w:rPr>
            </w:pPr>
            <w:r w:rsidRPr="00AD06E5">
              <w:rPr>
                <w:sz w:val="22"/>
              </w:rPr>
              <w:t>0</w:t>
            </w:r>
            <w:r>
              <w:rPr>
                <w:sz w:val="22"/>
              </w:rPr>
              <w:t>1</w:t>
            </w:r>
          </w:p>
        </w:tc>
        <w:tc>
          <w:tcPr>
            <w:tcW w:w="9292" w:type="dxa"/>
            <w:shd w:val="clear" w:color="auto" w:fill="auto"/>
            <w:vAlign w:val="center"/>
          </w:tcPr>
          <w:p w14:paraId="2F6C5489" w14:textId="77777777" w:rsidR="006E71AC" w:rsidRPr="0021740E" w:rsidRDefault="006E71AC" w:rsidP="006E71AC">
            <w:pPr>
              <w:pStyle w:val="NormalWeb"/>
              <w:spacing w:before="120" w:after="0" w:afterAutospacing="0"/>
              <w:rPr>
                <w:b/>
              </w:rPr>
            </w:pPr>
            <w:r w:rsidRPr="0021740E">
              <w:rPr>
                <w:b/>
              </w:rPr>
              <w:t>Com</w:t>
            </w:r>
            <w:r>
              <w:rPr>
                <w:b/>
              </w:rPr>
              <w:t>putadores com Windows 10 – 28</w:t>
            </w:r>
          </w:p>
          <w:p w14:paraId="69F3E169" w14:textId="77777777" w:rsidR="006E71AC" w:rsidRPr="0021740E" w:rsidRDefault="006E71AC" w:rsidP="006E71AC">
            <w:pPr>
              <w:tabs>
                <w:tab w:val="center" w:leader="hyphen" w:pos="7530"/>
              </w:tabs>
              <w:spacing w:after="0" w:line="240" w:lineRule="auto"/>
              <w:jc w:val="both"/>
              <w:rPr>
                <w:rFonts w:ascii="Times New Roman" w:hAnsi="Times New Roman" w:cs="Times New Roman"/>
                <w:szCs w:val="24"/>
              </w:rPr>
            </w:pPr>
            <w:r w:rsidRPr="0021740E">
              <w:rPr>
                <w:rFonts w:ascii="Times New Roman" w:hAnsi="Times New Roman" w:cs="Times New Roman"/>
                <w:b/>
                <w:bCs/>
                <w:szCs w:val="24"/>
              </w:rPr>
              <w:t>1)</w:t>
            </w:r>
            <w:r w:rsidRPr="0021740E">
              <w:rPr>
                <w:rFonts w:ascii="Times New Roman" w:eastAsia="Arial" w:hAnsi="Times New Roman" w:cs="Times New Roman"/>
                <w:b/>
                <w:bCs/>
                <w:szCs w:val="24"/>
              </w:rPr>
              <w:t xml:space="preserve"> </w:t>
            </w:r>
            <w:r w:rsidRPr="0021740E">
              <w:rPr>
                <w:rFonts w:ascii="Times New Roman" w:hAnsi="Times New Roman" w:cs="Times New Roman"/>
                <w:b/>
                <w:bCs/>
                <w:szCs w:val="24"/>
              </w:rPr>
              <w:t>Processador</w:t>
            </w:r>
            <w:r w:rsidRPr="0021740E">
              <w:rPr>
                <w:rFonts w:ascii="Times New Roman" w:eastAsia="Arial" w:hAnsi="Times New Roman" w:cs="Times New Roman"/>
                <w:b/>
                <w:bCs/>
                <w:szCs w:val="24"/>
              </w:rPr>
              <w:t xml:space="preserve"> </w:t>
            </w:r>
            <w:r w:rsidRPr="0021740E">
              <w:rPr>
                <w:rFonts w:ascii="Times New Roman" w:hAnsi="Times New Roman" w:cs="Times New Roman"/>
                <w:b/>
                <w:bCs/>
                <w:szCs w:val="24"/>
              </w:rPr>
              <w:t>(modelo):</w:t>
            </w:r>
          </w:p>
          <w:p w14:paraId="4C1B6A96" w14:textId="77777777" w:rsidR="006E71AC" w:rsidRPr="0021740E" w:rsidRDefault="006E71AC" w:rsidP="006E71AC">
            <w:pPr>
              <w:widowControl w:val="0"/>
              <w:spacing w:after="0" w:line="240" w:lineRule="auto"/>
              <w:ind w:left="57"/>
              <w:jc w:val="both"/>
              <w:rPr>
                <w:rFonts w:ascii="Times New Roman" w:hAnsi="Times New Roman" w:cs="Times New Roman"/>
                <w:szCs w:val="24"/>
              </w:rPr>
            </w:pPr>
            <w:r w:rsidRPr="0021740E">
              <w:rPr>
                <w:rFonts w:ascii="Times New Roman" w:hAnsi="Times New Roman" w:cs="Times New Roman"/>
                <w:szCs w:val="24"/>
              </w:rPr>
              <w:t>AMD</w:t>
            </w:r>
            <w:r w:rsidRPr="0021740E">
              <w:rPr>
                <w:rFonts w:ascii="Times New Roman" w:eastAsia="Arial" w:hAnsi="Times New Roman" w:cs="Times New Roman"/>
                <w:szCs w:val="24"/>
              </w:rPr>
              <w:t xml:space="preserve"> </w:t>
            </w:r>
            <w:r w:rsidRPr="0021740E">
              <w:rPr>
                <w:rFonts w:ascii="Times New Roman" w:hAnsi="Times New Roman" w:cs="Times New Roman"/>
                <w:szCs w:val="24"/>
              </w:rPr>
              <w:t>FX-8320</w:t>
            </w:r>
            <w:r w:rsidRPr="0021740E">
              <w:rPr>
                <w:rFonts w:ascii="Times New Roman" w:eastAsia="Arial" w:hAnsi="Times New Roman" w:cs="Times New Roman"/>
                <w:szCs w:val="24"/>
              </w:rPr>
              <w:t xml:space="preserve"> </w:t>
            </w:r>
            <w:r w:rsidRPr="0021740E">
              <w:rPr>
                <w:rFonts w:ascii="Times New Roman" w:hAnsi="Times New Roman" w:cs="Times New Roman"/>
                <w:szCs w:val="24"/>
              </w:rPr>
              <w:t>ou</w:t>
            </w:r>
            <w:r w:rsidRPr="0021740E">
              <w:rPr>
                <w:rFonts w:ascii="Times New Roman" w:eastAsia="Arial" w:hAnsi="Times New Roman" w:cs="Times New Roman"/>
                <w:szCs w:val="24"/>
              </w:rPr>
              <w:t xml:space="preserve"> </w:t>
            </w:r>
            <w:r w:rsidRPr="0021740E">
              <w:rPr>
                <w:rFonts w:ascii="Times New Roman" w:hAnsi="Times New Roman" w:cs="Times New Roman"/>
                <w:szCs w:val="24"/>
              </w:rPr>
              <w:t>INTEL</w:t>
            </w:r>
            <w:r w:rsidRPr="0021740E">
              <w:rPr>
                <w:rFonts w:ascii="Times New Roman" w:eastAsia="Arial" w:hAnsi="Times New Roman" w:cs="Times New Roman"/>
                <w:szCs w:val="24"/>
              </w:rPr>
              <w:t xml:space="preserve"> </w:t>
            </w:r>
            <w:r w:rsidRPr="0021740E">
              <w:rPr>
                <w:rFonts w:ascii="Times New Roman" w:hAnsi="Times New Roman" w:cs="Times New Roman"/>
                <w:szCs w:val="24"/>
              </w:rPr>
              <w:t>Core</w:t>
            </w:r>
            <w:r w:rsidRPr="0021740E">
              <w:rPr>
                <w:rFonts w:ascii="Times New Roman" w:eastAsia="Arial" w:hAnsi="Times New Roman" w:cs="Times New Roman"/>
                <w:szCs w:val="24"/>
              </w:rPr>
              <w:t xml:space="preserve"> </w:t>
            </w:r>
            <w:r w:rsidRPr="0021740E">
              <w:rPr>
                <w:rFonts w:ascii="Times New Roman" w:hAnsi="Times New Roman" w:cs="Times New Roman"/>
                <w:szCs w:val="24"/>
              </w:rPr>
              <w:t>i5</w:t>
            </w:r>
            <w:r w:rsidRPr="0021740E">
              <w:rPr>
                <w:rFonts w:ascii="Times New Roman" w:eastAsia="Arial" w:hAnsi="Times New Roman" w:cs="Times New Roman"/>
                <w:szCs w:val="24"/>
              </w:rPr>
              <w:t xml:space="preserve"> 3470</w:t>
            </w:r>
            <w:r w:rsidRPr="0021740E">
              <w:rPr>
                <w:rFonts w:ascii="Times New Roman" w:hAnsi="Times New Roman" w:cs="Times New Roman"/>
                <w:szCs w:val="24"/>
              </w:rPr>
              <w:t>,</w:t>
            </w:r>
            <w:r w:rsidRPr="0021740E">
              <w:rPr>
                <w:rFonts w:ascii="Times New Roman" w:eastAsia="Arial" w:hAnsi="Times New Roman" w:cs="Times New Roman"/>
                <w:szCs w:val="24"/>
              </w:rPr>
              <w:t xml:space="preserve"> </w:t>
            </w:r>
            <w:r w:rsidRPr="0021740E">
              <w:rPr>
                <w:rFonts w:ascii="Times New Roman" w:hAnsi="Times New Roman" w:cs="Times New Roman"/>
                <w:szCs w:val="24"/>
              </w:rPr>
              <w:t>mínimo. Os processadores devem possuir extensões de virtualização. A</w:t>
            </w:r>
            <w:r w:rsidRPr="0021740E">
              <w:rPr>
                <w:rFonts w:ascii="Times New Roman" w:eastAsia="Arial" w:hAnsi="Times New Roman" w:cs="Times New Roman"/>
                <w:szCs w:val="24"/>
              </w:rPr>
              <w:t xml:space="preserve"> </w:t>
            </w:r>
            <w:r w:rsidRPr="0021740E">
              <w:rPr>
                <w:rFonts w:ascii="Times New Roman" w:hAnsi="Times New Roman" w:cs="Times New Roman"/>
                <w:szCs w:val="24"/>
              </w:rPr>
              <w:t>solução</w:t>
            </w:r>
            <w:r w:rsidRPr="0021740E">
              <w:rPr>
                <w:rFonts w:ascii="Times New Roman" w:eastAsia="Arial" w:hAnsi="Times New Roman" w:cs="Times New Roman"/>
                <w:szCs w:val="24"/>
              </w:rPr>
              <w:t xml:space="preserve"> </w:t>
            </w:r>
            <w:r w:rsidRPr="0021740E">
              <w:rPr>
                <w:rFonts w:ascii="Times New Roman" w:hAnsi="Times New Roman" w:cs="Times New Roman"/>
                <w:szCs w:val="24"/>
              </w:rPr>
              <w:t>de</w:t>
            </w:r>
            <w:r w:rsidRPr="0021740E">
              <w:rPr>
                <w:rFonts w:ascii="Times New Roman" w:eastAsia="Arial" w:hAnsi="Times New Roman" w:cs="Times New Roman"/>
                <w:szCs w:val="24"/>
              </w:rPr>
              <w:t xml:space="preserve"> </w:t>
            </w:r>
            <w:r w:rsidRPr="0021740E">
              <w:rPr>
                <w:rFonts w:ascii="Times New Roman" w:hAnsi="Times New Roman" w:cs="Times New Roman"/>
                <w:szCs w:val="24"/>
              </w:rPr>
              <w:t>resfriamento</w:t>
            </w:r>
            <w:r w:rsidRPr="0021740E">
              <w:rPr>
                <w:rFonts w:ascii="Times New Roman" w:eastAsia="Arial" w:hAnsi="Times New Roman" w:cs="Times New Roman"/>
                <w:szCs w:val="24"/>
              </w:rPr>
              <w:t xml:space="preserve"> </w:t>
            </w:r>
            <w:r w:rsidRPr="0021740E">
              <w:rPr>
                <w:rFonts w:ascii="Times New Roman" w:hAnsi="Times New Roman" w:cs="Times New Roman"/>
                <w:szCs w:val="24"/>
              </w:rPr>
              <w:t>do</w:t>
            </w:r>
            <w:r w:rsidRPr="0021740E">
              <w:rPr>
                <w:rFonts w:ascii="Times New Roman" w:eastAsia="Arial" w:hAnsi="Times New Roman" w:cs="Times New Roman"/>
                <w:szCs w:val="24"/>
              </w:rPr>
              <w:t xml:space="preserve"> </w:t>
            </w:r>
            <w:r w:rsidRPr="0021740E">
              <w:rPr>
                <w:rFonts w:ascii="Times New Roman" w:hAnsi="Times New Roman" w:cs="Times New Roman"/>
                <w:szCs w:val="24"/>
              </w:rPr>
              <w:t>processador</w:t>
            </w:r>
            <w:r w:rsidRPr="0021740E">
              <w:rPr>
                <w:rFonts w:ascii="Times New Roman" w:eastAsia="Arial" w:hAnsi="Times New Roman" w:cs="Times New Roman"/>
                <w:szCs w:val="24"/>
              </w:rPr>
              <w:t xml:space="preserve"> </w:t>
            </w:r>
            <w:r w:rsidRPr="0021740E">
              <w:rPr>
                <w:rFonts w:ascii="Times New Roman" w:hAnsi="Times New Roman" w:cs="Times New Roman"/>
                <w:szCs w:val="24"/>
              </w:rPr>
              <w:t>deverá</w:t>
            </w:r>
            <w:r w:rsidRPr="0021740E">
              <w:rPr>
                <w:rFonts w:ascii="Times New Roman" w:eastAsia="Arial" w:hAnsi="Times New Roman" w:cs="Times New Roman"/>
                <w:szCs w:val="24"/>
              </w:rPr>
              <w:t xml:space="preserve"> </w:t>
            </w:r>
            <w:r w:rsidRPr="0021740E">
              <w:rPr>
                <w:rFonts w:ascii="Times New Roman" w:hAnsi="Times New Roman" w:cs="Times New Roman"/>
                <w:szCs w:val="24"/>
              </w:rPr>
              <w:t>estar</w:t>
            </w:r>
            <w:r w:rsidRPr="0021740E">
              <w:rPr>
                <w:rFonts w:ascii="Times New Roman" w:eastAsia="Arial" w:hAnsi="Times New Roman" w:cs="Times New Roman"/>
                <w:szCs w:val="24"/>
              </w:rPr>
              <w:t xml:space="preserve"> </w:t>
            </w:r>
            <w:r w:rsidRPr="0021740E">
              <w:rPr>
                <w:rFonts w:ascii="Times New Roman" w:hAnsi="Times New Roman" w:cs="Times New Roman"/>
                <w:szCs w:val="24"/>
              </w:rPr>
              <w:t>de</w:t>
            </w:r>
            <w:r w:rsidRPr="0021740E">
              <w:rPr>
                <w:rFonts w:ascii="Times New Roman" w:eastAsia="Arial" w:hAnsi="Times New Roman" w:cs="Times New Roman"/>
                <w:szCs w:val="24"/>
              </w:rPr>
              <w:t xml:space="preserve"> </w:t>
            </w:r>
            <w:r w:rsidRPr="0021740E">
              <w:rPr>
                <w:rFonts w:ascii="Times New Roman" w:hAnsi="Times New Roman" w:cs="Times New Roman"/>
                <w:szCs w:val="24"/>
              </w:rPr>
              <w:t>acordo</w:t>
            </w:r>
            <w:r w:rsidRPr="0021740E">
              <w:rPr>
                <w:rFonts w:ascii="Times New Roman" w:eastAsia="Arial" w:hAnsi="Times New Roman" w:cs="Times New Roman"/>
                <w:szCs w:val="24"/>
              </w:rPr>
              <w:t xml:space="preserve"> </w:t>
            </w:r>
            <w:r w:rsidRPr="0021740E">
              <w:rPr>
                <w:rFonts w:ascii="Times New Roman" w:hAnsi="Times New Roman" w:cs="Times New Roman"/>
                <w:szCs w:val="24"/>
              </w:rPr>
              <w:t>com</w:t>
            </w:r>
            <w:r w:rsidRPr="0021740E">
              <w:rPr>
                <w:rFonts w:ascii="Times New Roman" w:eastAsia="Arial" w:hAnsi="Times New Roman" w:cs="Times New Roman"/>
                <w:szCs w:val="24"/>
              </w:rPr>
              <w:t xml:space="preserve"> </w:t>
            </w:r>
            <w:r w:rsidRPr="0021740E">
              <w:rPr>
                <w:rFonts w:ascii="Times New Roman" w:hAnsi="Times New Roman" w:cs="Times New Roman"/>
                <w:szCs w:val="24"/>
              </w:rPr>
              <w:t>as</w:t>
            </w:r>
            <w:r w:rsidRPr="0021740E">
              <w:rPr>
                <w:rFonts w:ascii="Times New Roman" w:eastAsia="Arial" w:hAnsi="Times New Roman" w:cs="Times New Roman"/>
                <w:szCs w:val="24"/>
              </w:rPr>
              <w:t xml:space="preserve"> </w:t>
            </w:r>
            <w:r w:rsidRPr="0021740E">
              <w:rPr>
                <w:rFonts w:ascii="Times New Roman" w:hAnsi="Times New Roman" w:cs="Times New Roman"/>
                <w:szCs w:val="24"/>
              </w:rPr>
              <w:t>especificações</w:t>
            </w:r>
            <w:r w:rsidRPr="0021740E">
              <w:rPr>
                <w:rFonts w:ascii="Times New Roman" w:eastAsia="Arial" w:hAnsi="Times New Roman" w:cs="Times New Roman"/>
                <w:szCs w:val="24"/>
              </w:rPr>
              <w:t xml:space="preserve"> </w:t>
            </w:r>
            <w:r w:rsidRPr="0021740E">
              <w:rPr>
                <w:rFonts w:ascii="Times New Roman" w:hAnsi="Times New Roman" w:cs="Times New Roman"/>
                <w:szCs w:val="24"/>
              </w:rPr>
              <w:t>de</w:t>
            </w:r>
            <w:r w:rsidRPr="0021740E">
              <w:rPr>
                <w:rFonts w:ascii="Times New Roman" w:eastAsia="Arial" w:hAnsi="Times New Roman" w:cs="Times New Roman"/>
                <w:szCs w:val="24"/>
              </w:rPr>
              <w:t xml:space="preserve"> </w:t>
            </w:r>
            <w:r w:rsidRPr="0021740E">
              <w:rPr>
                <w:rFonts w:ascii="Times New Roman" w:hAnsi="Times New Roman" w:cs="Times New Roman"/>
                <w:szCs w:val="24"/>
              </w:rPr>
              <w:t>resfriamento</w:t>
            </w:r>
            <w:r w:rsidRPr="0021740E">
              <w:rPr>
                <w:rFonts w:ascii="Times New Roman" w:eastAsia="Arial" w:hAnsi="Times New Roman" w:cs="Times New Roman"/>
                <w:szCs w:val="24"/>
              </w:rPr>
              <w:t xml:space="preserve"> </w:t>
            </w:r>
            <w:r w:rsidRPr="0021740E">
              <w:rPr>
                <w:rFonts w:ascii="Times New Roman" w:hAnsi="Times New Roman" w:cs="Times New Roman"/>
                <w:szCs w:val="24"/>
              </w:rPr>
              <w:t>do</w:t>
            </w:r>
            <w:r w:rsidRPr="0021740E">
              <w:rPr>
                <w:rFonts w:ascii="Times New Roman" w:eastAsia="Arial" w:hAnsi="Times New Roman" w:cs="Times New Roman"/>
                <w:szCs w:val="24"/>
              </w:rPr>
              <w:t xml:space="preserve"> </w:t>
            </w:r>
            <w:r w:rsidRPr="0021740E">
              <w:rPr>
                <w:rFonts w:ascii="Times New Roman" w:hAnsi="Times New Roman" w:cs="Times New Roman"/>
                <w:szCs w:val="24"/>
              </w:rPr>
              <w:t>fabricante</w:t>
            </w:r>
            <w:r w:rsidRPr="0021740E">
              <w:rPr>
                <w:rFonts w:ascii="Times New Roman" w:eastAsia="Arial" w:hAnsi="Times New Roman" w:cs="Times New Roman"/>
                <w:szCs w:val="24"/>
              </w:rPr>
              <w:t xml:space="preserve"> </w:t>
            </w:r>
            <w:r w:rsidRPr="0021740E">
              <w:rPr>
                <w:rFonts w:ascii="Times New Roman" w:hAnsi="Times New Roman" w:cs="Times New Roman"/>
                <w:szCs w:val="24"/>
              </w:rPr>
              <w:t>do</w:t>
            </w:r>
            <w:r w:rsidRPr="0021740E">
              <w:rPr>
                <w:rFonts w:ascii="Times New Roman" w:eastAsia="Arial" w:hAnsi="Times New Roman" w:cs="Times New Roman"/>
                <w:szCs w:val="24"/>
              </w:rPr>
              <w:t xml:space="preserve"> </w:t>
            </w:r>
            <w:r w:rsidRPr="0021740E">
              <w:rPr>
                <w:rFonts w:ascii="Times New Roman" w:hAnsi="Times New Roman" w:cs="Times New Roman"/>
                <w:szCs w:val="24"/>
              </w:rPr>
              <w:t>processador.</w:t>
            </w:r>
          </w:p>
          <w:p w14:paraId="52D4D67B" w14:textId="77777777" w:rsidR="006E71AC" w:rsidRDefault="006E71AC" w:rsidP="006E71AC">
            <w:pPr>
              <w:tabs>
                <w:tab w:val="center" w:leader="hyphen" w:pos="7530"/>
              </w:tabs>
              <w:spacing w:after="0" w:line="240" w:lineRule="auto"/>
              <w:jc w:val="both"/>
              <w:rPr>
                <w:rFonts w:ascii="Times New Roman" w:hAnsi="Times New Roman" w:cs="Times New Roman"/>
                <w:b/>
                <w:bCs/>
                <w:szCs w:val="24"/>
              </w:rPr>
            </w:pPr>
          </w:p>
          <w:p w14:paraId="4A350C4B" w14:textId="77777777" w:rsidR="006E71AC" w:rsidRPr="0021740E" w:rsidRDefault="006E71AC" w:rsidP="006E71AC">
            <w:pPr>
              <w:tabs>
                <w:tab w:val="center" w:leader="hyphen" w:pos="7530"/>
              </w:tabs>
              <w:spacing w:after="0" w:line="240" w:lineRule="auto"/>
              <w:jc w:val="both"/>
              <w:rPr>
                <w:rFonts w:ascii="Times New Roman" w:hAnsi="Times New Roman" w:cs="Times New Roman"/>
                <w:szCs w:val="24"/>
              </w:rPr>
            </w:pPr>
            <w:r w:rsidRPr="0021740E">
              <w:rPr>
                <w:rFonts w:ascii="Times New Roman" w:hAnsi="Times New Roman" w:cs="Times New Roman"/>
                <w:b/>
                <w:bCs/>
                <w:szCs w:val="24"/>
              </w:rPr>
              <w:t>2)</w:t>
            </w:r>
            <w:r w:rsidRPr="0021740E">
              <w:rPr>
                <w:rFonts w:ascii="Times New Roman" w:eastAsia="Arial" w:hAnsi="Times New Roman" w:cs="Times New Roman"/>
                <w:b/>
                <w:bCs/>
                <w:szCs w:val="24"/>
              </w:rPr>
              <w:t xml:space="preserve"> </w:t>
            </w:r>
            <w:r w:rsidRPr="0021740E">
              <w:rPr>
                <w:rFonts w:ascii="Times New Roman" w:hAnsi="Times New Roman" w:cs="Times New Roman"/>
                <w:b/>
                <w:bCs/>
                <w:szCs w:val="24"/>
              </w:rPr>
              <w:t>Memória:</w:t>
            </w:r>
            <w:r w:rsidRPr="0021740E">
              <w:rPr>
                <w:rFonts w:ascii="Times New Roman" w:eastAsia="Arial" w:hAnsi="Times New Roman" w:cs="Times New Roman"/>
                <w:b/>
                <w:bCs/>
                <w:szCs w:val="24"/>
              </w:rPr>
              <w:t xml:space="preserve"> </w:t>
            </w:r>
          </w:p>
          <w:p w14:paraId="70256A64" w14:textId="77777777" w:rsidR="006E71AC" w:rsidRPr="0021740E" w:rsidRDefault="006E71AC" w:rsidP="006E71AC">
            <w:pPr>
              <w:widowControl w:val="0"/>
              <w:spacing w:after="0" w:line="240" w:lineRule="auto"/>
              <w:ind w:left="57"/>
              <w:jc w:val="both"/>
              <w:rPr>
                <w:rFonts w:ascii="Times New Roman" w:hAnsi="Times New Roman" w:cs="Times New Roman"/>
                <w:b/>
                <w:bCs/>
                <w:szCs w:val="24"/>
              </w:rPr>
            </w:pPr>
            <w:r w:rsidRPr="0021740E">
              <w:rPr>
                <w:rFonts w:ascii="Times New Roman" w:hAnsi="Times New Roman" w:cs="Times New Roman"/>
                <w:szCs w:val="24"/>
              </w:rPr>
              <w:t>Mínimo</w:t>
            </w:r>
            <w:r w:rsidRPr="0021740E">
              <w:rPr>
                <w:rFonts w:ascii="Times New Roman" w:eastAsia="Arial" w:hAnsi="Times New Roman" w:cs="Times New Roman"/>
                <w:szCs w:val="24"/>
              </w:rPr>
              <w:t xml:space="preserve"> </w:t>
            </w:r>
            <w:r w:rsidRPr="0021740E">
              <w:rPr>
                <w:rFonts w:ascii="Times New Roman" w:hAnsi="Times New Roman" w:cs="Times New Roman"/>
                <w:szCs w:val="24"/>
              </w:rPr>
              <w:t>de</w:t>
            </w:r>
            <w:r w:rsidRPr="0021740E">
              <w:rPr>
                <w:rFonts w:ascii="Times New Roman" w:eastAsia="Arial" w:hAnsi="Times New Roman" w:cs="Times New Roman"/>
                <w:szCs w:val="24"/>
              </w:rPr>
              <w:t xml:space="preserve"> </w:t>
            </w:r>
            <w:r>
              <w:rPr>
                <w:rFonts w:ascii="Times New Roman" w:hAnsi="Times New Roman" w:cs="Times New Roman"/>
                <w:szCs w:val="24"/>
              </w:rPr>
              <w:t>8</w:t>
            </w:r>
            <w:r w:rsidRPr="0021740E">
              <w:rPr>
                <w:rFonts w:ascii="Times New Roman" w:eastAsia="Arial" w:hAnsi="Times New Roman" w:cs="Times New Roman"/>
                <w:szCs w:val="24"/>
              </w:rPr>
              <w:t xml:space="preserve"> </w:t>
            </w:r>
            <w:r>
              <w:rPr>
                <w:rFonts w:ascii="Times New Roman" w:hAnsi="Times New Roman" w:cs="Times New Roman"/>
                <w:szCs w:val="24"/>
              </w:rPr>
              <w:t xml:space="preserve">GB </w:t>
            </w:r>
            <w:r w:rsidRPr="0021740E">
              <w:rPr>
                <w:rFonts w:ascii="Times New Roman" w:hAnsi="Times New Roman" w:cs="Times New Roman"/>
                <w:szCs w:val="24"/>
              </w:rPr>
              <w:t>de</w:t>
            </w:r>
            <w:r w:rsidRPr="0021740E">
              <w:rPr>
                <w:rFonts w:ascii="Times New Roman" w:eastAsia="Arial" w:hAnsi="Times New Roman" w:cs="Times New Roman"/>
                <w:szCs w:val="24"/>
              </w:rPr>
              <w:t xml:space="preserve"> </w:t>
            </w:r>
            <w:r w:rsidRPr="0021740E">
              <w:rPr>
                <w:rFonts w:ascii="Times New Roman" w:hAnsi="Times New Roman" w:cs="Times New Roman"/>
                <w:szCs w:val="24"/>
              </w:rPr>
              <w:t>memória</w:t>
            </w:r>
            <w:r w:rsidRPr="0021740E">
              <w:rPr>
                <w:rFonts w:ascii="Times New Roman" w:eastAsia="Arial" w:hAnsi="Times New Roman" w:cs="Times New Roman"/>
                <w:szCs w:val="24"/>
              </w:rPr>
              <w:t xml:space="preserve"> </w:t>
            </w:r>
            <w:r w:rsidRPr="0021740E">
              <w:rPr>
                <w:rFonts w:ascii="Times New Roman" w:hAnsi="Times New Roman" w:cs="Times New Roman"/>
                <w:szCs w:val="24"/>
              </w:rPr>
              <w:t>DDR3</w:t>
            </w:r>
            <w:r w:rsidRPr="0021740E">
              <w:rPr>
                <w:rFonts w:ascii="Times New Roman" w:eastAsia="Arial" w:hAnsi="Times New Roman" w:cs="Times New Roman"/>
                <w:szCs w:val="24"/>
              </w:rPr>
              <w:t xml:space="preserve"> </w:t>
            </w:r>
            <w:r w:rsidRPr="0021740E">
              <w:rPr>
                <w:rFonts w:ascii="Times New Roman" w:hAnsi="Times New Roman" w:cs="Times New Roman"/>
                <w:szCs w:val="24"/>
              </w:rPr>
              <w:t>em</w:t>
            </w:r>
            <w:r w:rsidRPr="0021740E">
              <w:rPr>
                <w:rFonts w:ascii="Times New Roman" w:eastAsia="Arial" w:hAnsi="Times New Roman" w:cs="Times New Roman"/>
                <w:szCs w:val="24"/>
              </w:rPr>
              <w:t xml:space="preserve"> </w:t>
            </w:r>
            <w:r w:rsidRPr="0021740E">
              <w:rPr>
                <w:rFonts w:ascii="Times New Roman" w:hAnsi="Times New Roman" w:cs="Times New Roman"/>
                <w:szCs w:val="24"/>
              </w:rPr>
              <w:t>Dual</w:t>
            </w:r>
            <w:r w:rsidRPr="0021740E">
              <w:rPr>
                <w:rFonts w:ascii="Times New Roman" w:eastAsia="Arial" w:hAnsi="Times New Roman" w:cs="Times New Roman"/>
                <w:szCs w:val="24"/>
              </w:rPr>
              <w:t xml:space="preserve"> </w:t>
            </w:r>
            <w:r w:rsidRPr="0021740E">
              <w:rPr>
                <w:rFonts w:ascii="Times New Roman" w:hAnsi="Times New Roman" w:cs="Times New Roman"/>
                <w:szCs w:val="24"/>
              </w:rPr>
              <w:t>Channel</w:t>
            </w:r>
            <w:r w:rsidRPr="0021740E">
              <w:rPr>
                <w:rFonts w:ascii="Times New Roman" w:eastAsia="Arial" w:hAnsi="Times New Roman" w:cs="Times New Roman"/>
                <w:szCs w:val="24"/>
              </w:rPr>
              <w:t xml:space="preserve"> </w:t>
            </w:r>
            <w:r w:rsidRPr="0021740E">
              <w:rPr>
                <w:rFonts w:ascii="Times New Roman" w:hAnsi="Times New Roman" w:cs="Times New Roman"/>
                <w:szCs w:val="24"/>
              </w:rPr>
              <w:t>compatível</w:t>
            </w:r>
            <w:r w:rsidRPr="0021740E">
              <w:rPr>
                <w:rFonts w:ascii="Times New Roman" w:eastAsia="Arial" w:hAnsi="Times New Roman" w:cs="Times New Roman"/>
                <w:szCs w:val="24"/>
              </w:rPr>
              <w:t xml:space="preserve"> </w:t>
            </w:r>
            <w:r w:rsidRPr="0021740E">
              <w:rPr>
                <w:rFonts w:ascii="Times New Roman" w:hAnsi="Times New Roman" w:cs="Times New Roman"/>
                <w:szCs w:val="24"/>
              </w:rPr>
              <w:t>com</w:t>
            </w:r>
            <w:r w:rsidRPr="0021740E">
              <w:rPr>
                <w:rFonts w:ascii="Times New Roman" w:eastAsia="Arial" w:hAnsi="Times New Roman" w:cs="Times New Roman"/>
                <w:szCs w:val="24"/>
              </w:rPr>
              <w:t xml:space="preserve"> </w:t>
            </w:r>
            <w:r w:rsidRPr="0021740E">
              <w:rPr>
                <w:rFonts w:ascii="Times New Roman" w:hAnsi="Times New Roman" w:cs="Times New Roman"/>
                <w:szCs w:val="24"/>
              </w:rPr>
              <w:t>o</w:t>
            </w:r>
            <w:r w:rsidRPr="0021740E">
              <w:rPr>
                <w:rFonts w:ascii="Times New Roman" w:eastAsia="Arial" w:hAnsi="Times New Roman" w:cs="Times New Roman"/>
                <w:szCs w:val="24"/>
              </w:rPr>
              <w:t xml:space="preserve"> </w:t>
            </w:r>
            <w:r w:rsidRPr="0021740E">
              <w:rPr>
                <w:rFonts w:ascii="Times New Roman" w:hAnsi="Times New Roman" w:cs="Times New Roman"/>
                <w:szCs w:val="24"/>
              </w:rPr>
              <w:t>FSB</w:t>
            </w:r>
            <w:r w:rsidRPr="0021740E">
              <w:rPr>
                <w:rFonts w:ascii="Times New Roman" w:eastAsia="Arial" w:hAnsi="Times New Roman" w:cs="Times New Roman"/>
                <w:szCs w:val="24"/>
              </w:rPr>
              <w:t xml:space="preserve"> </w:t>
            </w:r>
            <w:r w:rsidRPr="0021740E">
              <w:rPr>
                <w:rFonts w:ascii="Times New Roman" w:hAnsi="Times New Roman" w:cs="Times New Roman"/>
                <w:szCs w:val="24"/>
              </w:rPr>
              <w:t>ou</w:t>
            </w:r>
            <w:r w:rsidRPr="0021740E">
              <w:rPr>
                <w:rFonts w:ascii="Times New Roman" w:eastAsia="Arial" w:hAnsi="Times New Roman" w:cs="Times New Roman"/>
                <w:szCs w:val="24"/>
              </w:rPr>
              <w:t xml:space="preserve"> </w:t>
            </w:r>
            <w:r w:rsidRPr="0021740E">
              <w:rPr>
                <w:rFonts w:ascii="Times New Roman" w:hAnsi="Times New Roman" w:cs="Times New Roman"/>
                <w:szCs w:val="24"/>
              </w:rPr>
              <w:t>DMI</w:t>
            </w:r>
            <w:r w:rsidRPr="0021740E">
              <w:rPr>
                <w:rFonts w:ascii="Times New Roman" w:eastAsia="Arial" w:hAnsi="Times New Roman" w:cs="Times New Roman"/>
                <w:szCs w:val="24"/>
              </w:rPr>
              <w:t xml:space="preserve"> </w:t>
            </w:r>
            <w:r w:rsidRPr="0021740E">
              <w:rPr>
                <w:rFonts w:ascii="Times New Roman" w:hAnsi="Times New Roman" w:cs="Times New Roman"/>
                <w:szCs w:val="24"/>
              </w:rPr>
              <w:t>do</w:t>
            </w:r>
            <w:r w:rsidRPr="0021740E">
              <w:rPr>
                <w:rFonts w:ascii="Times New Roman" w:eastAsia="Arial" w:hAnsi="Times New Roman" w:cs="Times New Roman"/>
                <w:szCs w:val="24"/>
              </w:rPr>
              <w:t xml:space="preserve"> </w:t>
            </w:r>
            <w:r w:rsidRPr="0021740E">
              <w:rPr>
                <w:rFonts w:ascii="Times New Roman" w:hAnsi="Times New Roman" w:cs="Times New Roman"/>
                <w:szCs w:val="24"/>
              </w:rPr>
              <w:t>processador</w:t>
            </w:r>
            <w:r w:rsidRPr="0021740E">
              <w:rPr>
                <w:rFonts w:ascii="Times New Roman" w:eastAsia="Arial" w:hAnsi="Times New Roman" w:cs="Times New Roman"/>
                <w:szCs w:val="24"/>
              </w:rPr>
              <w:t xml:space="preserve"> </w:t>
            </w:r>
            <w:r w:rsidRPr="0021740E">
              <w:rPr>
                <w:rFonts w:ascii="Times New Roman" w:hAnsi="Times New Roman" w:cs="Times New Roman"/>
                <w:szCs w:val="24"/>
              </w:rPr>
              <w:t>ofertado</w:t>
            </w:r>
            <w:r w:rsidRPr="0021740E">
              <w:rPr>
                <w:rFonts w:ascii="Times New Roman" w:eastAsia="Arial" w:hAnsi="Times New Roman" w:cs="Times New Roman"/>
                <w:szCs w:val="24"/>
              </w:rPr>
              <w:t xml:space="preserve"> </w:t>
            </w:r>
            <w:r w:rsidRPr="0021740E">
              <w:rPr>
                <w:rFonts w:ascii="Times New Roman" w:hAnsi="Times New Roman" w:cs="Times New Roman"/>
                <w:szCs w:val="24"/>
              </w:rPr>
              <w:t>e</w:t>
            </w:r>
            <w:r w:rsidRPr="0021740E">
              <w:rPr>
                <w:rFonts w:ascii="Times New Roman" w:eastAsia="Arial" w:hAnsi="Times New Roman" w:cs="Times New Roman"/>
                <w:szCs w:val="24"/>
              </w:rPr>
              <w:t xml:space="preserve"> </w:t>
            </w:r>
            <w:r w:rsidRPr="0021740E">
              <w:rPr>
                <w:rFonts w:ascii="Times New Roman" w:hAnsi="Times New Roman" w:cs="Times New Roman"/>
                <w:szCs w:val="24"/>
              </w:rPr>
              <w:t>o</w:t>
            </w:r>
            <w:r w:rsidRPr="0021740E">
              <w:rPr>
                <w:rFonts w:ascii="Times New Roman" w:eastAsia="Arial" w:hAnsi="Times New Roman" w:cs="Times New Roman"/>
                <w:szCs w:val="24"/>
              </w:rPr>
              <w:t xml:space="preserve"> </w:t>
            </w:r>
            <w:r w:rsidRPr="0021740E">
              <w:rPr>
                <w:rFonts w:ascii="Times New Roman" w:hAnsi="Times New Roman" w:cs="Times New Roman"/>
                <w:szCs w:val="24"/>
              </w:rPr>
              <w:t>barramento</w:t>
            </w:r>
            <w:r w:rsidRPr="0021740E">
              <w:rPr>
                <w:rFonts w:ascii="Times New Roman" w:eastAsia="Arial" w:hAnsi="Times New Roman" w:cs="Times New Roman"/>
                <w:szCs w:val="24"/>
              </w:rPr>
              <w:t xml:space="preserve"> </w:t>
            </w:r>
            <w:r w:rsidRPr="0021740E">
              <w:rPr>
                <w:rFonts w:ascii="Times New Roman" w:hAnsi="Times New Roman" w:cs="Times New Roman"/>
                <w:szCs w:val="24"/>
              </w:rPr>
              <w:t>principal</w:t>
            </w:r>
            <w:r w:rsidRPr="0021740E">
              <w:rPr>
                <w:rFonts w:ascii="Times New Roman" w:eastAsia="Arial" w:hAnsi="Times New Roman" w:cs="Times New Roman"/>
                <w:szCs w:val="24"/>
              </w:rPr>
              <w:t xml:space="preserve"> </w:t>
            </w:r>
            <w:r w:rsidRPr="0021740E">
              <w:rPr>
                <w:rFonts w:ascii="Times New Roman" w:hAnsi="Times New Roman" w:cs="Times New Roman"/>
                <w:szCs w:val="24"/>
              </w:rPr>
              <w:t>da</w:t>
            </w:r>
            <w:r w:rsidRPr="0021740E">
              <w:rPr>
                <w:rFonts w:ascii="Times New Roman" w:eastAsia="Arial" w:hAnsi="Times New Roman" w:cs="Times New Roman"/>
                <w:szCs w:val="24"/>
              </w:rPr>
              <w:t xml:space="preserve"> </w:t>
            </w:r>
            <w:r w:rsidRPr="0021740E">
              <w:rPr>
                <w:rFonts w:ascii="Times New Roman" w:hAnsi="Times New Roman" w:cs="Times New Roman"/>
                <w:szCs w:val="24"/>
              </w:rPr>
              <w:t>placa</w:t>
            </w:r>
            <w:r w:rsidRPr="0021740E">
              <w:rPr>
                <w:rFonts w:ascii="Times New Roman" w:eastAsia="Arial" w:hAnsi="Times New Roman" w:cs="Times New Roman"/>
                <w:szCs w:val="24"/>
              </w:rPr>
              <w:t xml:space="preserve"> </w:t>
            </w:r>
            <w:r>
              <w:rPr>
                <w:rFonts w:ascii="Times New Roman" w:hAnsi="Times New Roman" w:cs="Times New Roman"/>
                <w:szCs w:val="24"/>
              </w:rPr>
              <w:t xml:space="preserve">mãe. </w:t>
            </w:r>
          </w:p>
          <w:p w14:paraId="666F73AA" w14:textId="77777777" w:rsidR="006E71AC" w:rsidRDefault="006E71AC" w:rsidP="006E71AC">
            <w:pPr>
              <w:tabs>
                <w:tab w:val="center" w:leader="hyphen" w:pos="7530"/>
              </w:tabs>
              <w:spacing w:after="0" w:line="240" w:lineRule="auto"/>
              <w:jc w:val="both"/>
              <w:rPr>
                <w:rFonts w:ascii="Times New Roman" w:hAnsi="Times New Roman" w:cs="Times New Roman"/>
                <w:b/>
                <w:bCs/>
                <w:szCs w:val="24"/>
              </w:rPr>
            </w:pPr>
          </w:p>
          <w:p w14:paraId="5CB52BFB" w14:textId="77777777" w:rsidR="006E71AC" w:rsidRPr="0021740E" w:rsidRDefault="006E71AC" w:rsidP="006E71AC">
            <w:pPr>
              <w:tabs>
                <w:tab w:val="center" w:leader="hyphen" w:pos="7530"/>
              </w:tabs>
              <w:spacing w:after="0" w:line="240" w:lineRule="auto"/>
              <w:jc w:val="both"/>
              <w:rPr>
                <w:rFonts w:ascii="Times New Roman" w:hAnsi="Times New Roman" w:cs="Times New Roman"/>
                <w:szCs w:val="24"/>
              </w:rPr>
            </w:pPr>
            <w:r w:rsidRPr="0021740E">
              <w:rPr>
                <w:rFonts w:ascii="Times New Roman" w:hAnsi="Times New Roman" w:cs="Times New Roman"/>
                <w:b/>
                <w:bCs/>
                <w:szCs w:val="24"/>
              </w:rPr>
              <w:t>3)</w:t>
            </w:r>
            <w:r w:rsidRPr="0021740E">
              <w:rPr>
                <w:rFonts w:ascii="Times New Roman" w:eastAsia="Arial" w:hAnsi="Times New Roman" w:cs="Times New Roman"/>
                <w:b/>
                <w:bCs/>
                <w:szCs w:val="24"/>
              </w:rPr>
              <w:t xml:space="preserve"> </w:t>
            </w:r>
            <w:r w:rsidRPr="0021740E">
              <w:rPr>
                <w:rFonts w:ascii="Times New Roman" w:hAnsi="Times New Roman" w:cs="Times New Roman"/>
                <w:b/>
                <w:bCs/>
                <w:szCs w:val="24"/>
              </w:rPr>
              <w:t>Placa</w:t>
            </w:r>
            <w:r w:rsidRPr="0021740E">
              <w:rPr>
                <w:rFonts w:ascii="Times New Roman" w:eastAsia="Arial" w:hAnsi="Times New Roman" w:cs="Times New Roman"/>
                <w:b/>
                <w:bCs/>
                <w:szCs w:val="24"/>
              </w:rPr>
              <w:t xml:space="preserve"> </w:t>
            </w:r>
            <w:r w:rsidRPr="0021740E">
              <w:rPr>
                <w:rFonts w:ascii="Times New Roman" w:hAnsi="Times New Roman" w:cs="Times New Roman"/>
                <w:b/>
                <w:bCs/>
                <w:szCs w:val="24"/>
              </w:rPr>
              <w:t>Mãe:</w:t>
            </w:r>
            <w:r w:rsidRPr="0021740E">
              <w:rPr>
                <w:rFonts w:ascii="Times New Roman" w:eastAsia="Arial" w:hAnsi="Times New Roman" w:cs="Times New Roman"/>
                <w:b/>
                <w:bCs/>
                <w:szCs w:val="24"/>
              </w:rPr>
              <w:t xml:space="preserve"> </w:t>
            </w:r>
          </w:p>
          <w:p w14:paraId="2D651340" w14:textId="77777777" w:rsidR="006E71AC" w:rsidRPr="0021740E" w:rsidRDefault="006E71AC" w:rsidP="006E71AC">
            <w:pPr>
              <w:widowControl w:val="0"/>
              <w:spacing w:after="0" w:line="240" w:lineRule="auto"/>
              <w:ind w:left="57"/>
              <w:jc w:val="both"/>
              <w:rPr>
                <w:rFonts w:ascii="Times New Roman" w:hAnsi="Times New Roman" w:cs="Times New Roman"/>
                <w:b/>
                <w:bCs/>
                <w:szCs w:val="24"/>
              </w:rPr>
            </w:pPr>
            <w:r w:rsidRPr="0021740E">
              <w:rPr>
                <w:rFonts w:ascii="Times New Roman" w:hAnsi="Times New Roman" w:cs="Times New Roman"/>
                <w:szCs w:val="24"/>
              </w:rPr>
              <w:t>Possui no mínimo 4 slots de memória e expansível até no mínimo 16 GB; Com</w:t>
            </w:r>
            <w:r w:rsidRPr="0021740E">
              <w:rPr>
                <w:rFonts w:ascii="Times New Roman" w:eastAsia="Arial" w:hAnsi="Times New Roman" w:cs="Times New Roman"/>
                <w:szCs w:val="24"/>
              </w:rPr>
              <w:t xml:space="preserve"> </w:t>
            </w:r>
            <w:r w:rsidRPr="0021740E">
              <w:rPr>
                <w:rFonts w:ascii="Times New Roman" w:hAnsi="Times New Roman" w:cs="Times New Roman"/>
                <w:szCs w:val="24"/>
              </w:rPr>
              <w:t>barramento</w:t>
            </w:r>
            <w:r w:rsidRPr="0021740E">
              <w:rPr>
                <w:rFonts w:ascii="Times New Roman" w:eastAsia="Arial" w:hAnsi="Times New Roman" w:cs="Times New Roman"/>
                <w:szCs w:val="24"/>
              </w:rPr>
              <w:t xml:space="preserve"> </w:t>
            </w:r>
            <w:r w:rsidRPr="0021740E">
              <w:rPr>
                <w:rFonts w:ascii="Times New Roman" w:hAnsi="Times New Roman" w:cs="Times New Roman"/>
                <w:szCs w:val="24"/>
              </w:rPr>
              <w:t>PCI</w:t>
            </w:r>
            <w:r w:rsidRPr="0021740E">
              <w:rPr>
                <w:rFonts w:ascii="Times New Roman" w:eastAsia="Arial" w:hAnsi="Times New Roman" w:cs="Times New Roman"/>
                <w:szCs w:val="24"/>
              </w:rPr>
              <w:t xml:space="preserve"> </w:t>
            </w:r>
            <w:r w:rsidRPr="0021740E">
              <w:rPr>
                <w:rFonts w:ascii="Times New Roman" w:hAnsi="Times New Roman" w:cs="Times New Roman"/>
                <w:szCs w:val="24"/>
              </w:rPr>
              <w:t>versão</w:t>
            </w:r>
            <w:r w:rsidRPr="0021740E">
              <w:rPr>
                <w:rFonts w:ascii="Times New Roman" w:eastAsia="Arial" w:hAnsi="Times New Roman" w:cs="Times New Roman"/>
                <w:szCs w:val="24"/>
              </w:rPr>
              <w:t xml:space="preserve"> </w:t>
            </w:r>
            <w:r w:rsidRPr="0021740E">
              <w:rPr>
                <w:rFonts w:ascii="Times New Roman" w:hAnsi="Times New Roman" w:cs="Times New Roman"/>
                <w:szCs w:val="24"/>
              </w:rPr>
              <w:t>2.2</w:t>
            </w:r>
            <w:r w:rsidRPr="0021740E">
              <w:rPr>
                <w:rFonts w:ascii="Times New Roman" w:eastAsia="Arial" w:hAnsi="Times New Roman" w:cs="Times New Roman"/>
                <w:szCs w:val="24"/>
              </w:rPr>
              <w:t xml:space="preserve"> </w:t>
            </w:r>
            <w:r w:rsidRPr="0021740E">
              <w:rPr>
                <w:rFonts w:ascii="Times New Roman" w:hAnsi="Times New Roman" w:cs="Times New Roman"/>
                <w:szCs w:val="24"/>
              </w:rPr>
              <w:t>ou</w:t>
            </w:r>
            <w:r w:rsidRPr="0021740E">
              <w:rPr>
                <w:rFonts w:ascii="Times New Roman" w:eastAsia="Arial" w:hAnsi="Times New Roman" w:cs="Times New Roman"/>
                <w:szCs w:val="24"/>
              </w:rPr>
              <w:t xml:space="preserve"> </w:t>
            </w:r>
            <w:r w:rsidRPr="0021740E">
              <w:rPr>
                <w:rFonts w:ascii="Times New Roman" w:hAnsi="Times New Roman" w:cs="Times New Roman"/>
                <w:szCs w:val="24"/>
              </w:rPr>
              <w:t>superior; Controladora</w:t>
            </w:r>
            <w:r w:rsidRPr="0021740E">
              <w:rPr>
                <w:rFonts w:ascii="Times New Roman" w:eastAsia="Arial" w:hAnsi="Times New Roman" w:cs="Times New Roman"/>
                <w:szCs w:val="24"/>
              </w:rPr>
              <w:t xml:space="preserve"> </w:t>
            </w:r>
            <w:r w:rsidRPr="0021740E">
              <w:rPr>
                <w:rFonts w:ascii="Times New Roman" w:hAnsi="Times New Roman" w:cs="Times New Roman"/>
                <w:szCs w:val="24"/>
              </w:rPr>
              <w:t>de</w:t>
            </w:r>
            <w:r w:rsidRPr="0021740E">
              <w:rPr>
                <w:rFonts w:ascii="Times New Roman" w:eastAsia="Arial" w:hAnsi="Times New Roman" w:cs="Times New Roman"/>
                <w:szCs w:val="24"/>
              </w:rPr>
              <w:t xml:space="preserve"> </w:t>
            </w:r>
            <w:r w:rsidRPr="0021740E">
              <w:rPr>
                <w:rFonts w:ascii="Times New Roman" w:hAnsi="Times New Roman" w:cs="Times New Roman"/>
                <w:szCs w:val="24"/>
              </w:rPr>
              <w:t>disco</w:t>
            </w:r>
            <w:r w:rsidRPr="0021740E">
              <w:rPr>
                <w:rFonts w:ascii="Times New Roman" w:eastAsia="Arial" w:hAnsi="Times New Roman" w:cs="Times New Roman"/>
                <w:szCs w:val="24"/>
              </w:rPr>
              <w:t xml:space="preserve"> </w:t>
            </w:r>
            <w:r w:rsidRPr="0021740E">
              <w:rPr>
                <w:rFonts w:ascii="Times New Roman" w:hAnsi="Times New Roman" w:cs="Times New Roman"/>
                <w:szCs w:val="24"/>
              </w:rPr>
              <w:t>rígido</w:t>
            </w:r>
            <w:r w:rsidRPr="0021740E">
              <w:rPr>
                <w:rFonts w:ascii="Times New Roman" w:eastAsia="Arial" w:hAnsi="Times New Roman" w:cs="Times New Roman"/>
                <w:szCs w:val="24"/>
              </w:rPr>
              <w:t xml:space="preserve"> “</w:t>
            </w:r>
            <w:r w:rsidRPr="0021740E">
              <w:rPr>
                <w:rFonts w:ascii="Times New Roman" w:hAnsi="Times New Roman" w:cs="Times New Roman"/>
                <w:szCs w:val="24"/>
              </w:rPr>
              <w:t>on-board</w:t>
            </w:r>
            <w:r w:rsidRPr="0021740E">
              <w:rPr>
                <w:rFonts w:ascii="Times New Roman" w:eastAsia="Arial" w:hAnsi="Times New Roman" w:cs="Times New Roman"/>
                <w:szCs w:val="24"/>
              </w:rPr>
              <w:t xml:space="preserve">” </w:t>
            </w:r>
            <w:r w:rsidRPr="0021740E">
              <w:rPr>
                <w:rFonts w:ascii="Times New Roman" w:hAnsi="Times New Roman" w:cs="Times New Roman"/>
                <w:szCs w:val="24"/>
              </w:rPr>
              <w:t>padrão</w:t>
            </w:r>
            <w:r w:rsidRPr="0021740E">
              <w:rPr>
                <w:rFonts w:ascii="Times New Roman" w:eastAsia="Arial" w:hAnsi="Times New Roman" w:cs="Times New Roman"/>
                <w:szCs w:val="24"/>
              </w:rPr>
              <w:t xml:space="preserve"> </w:t>
            </w:r>
            <w:r w:rsidRPr="0021740E">
              <w:rPr>
                <w:rFonts w:ascii="Times New Roman" w:hAnsi="Times New Roman" w:cs="Times New Roman"/>
                <w:szCs w:val="24"/>
              </w:rPr>
              <w:t>Serial</w:t>
            </w:r>
            <w:r w:rsidRPr="0021740E">
              <w:rPr>
                <w:rFonts w:ascii="Times New Roman" w:eastAsia="Arial" w:hAnsi="Times New Roman" w:cs="Times New Roman"/>
                <w:szCs w:val="24"/>
              </w:rPr>
              <w:t xml:space="preserve"> </w:t>
            </w:r>
            <w:r w:rsidRPr="0021740E">
              <w:rPr>
                <w:rFonts w:ascii="Times New Roman" w:hAnsi="Times New Roman" w:cs="Times New Roman"/>
                <w:szCs w:val="24"/>
              </w:rPr>
              <w:t>ATA</w:t>
            </w:r>
            <w:r w:rsidRPr="0021740E">
              <w:rPr>
                <w:rFonts w:ascii="Times New Roman" w:eastAsia="Arial" w:hAnsi="Times New Roman" w:cs="Times New Roman"/>
                <w:szCs w:val="24"/>
              </w:rPr>
              <w:t xml:space="preserve"> </w:t>
            </w:r>
            <w:r w:rsidRPr="0021740E">
              <w:rPr>
                <w:rFonts w:ascii="Times New Roman" w:hAnsi="Times New Roman" w:cs="Times New Roman"/>
                <w:szCs w:val="24"/>
              </w:rPr>
              <w:t>2,</w:t>
            </w:r>
            <w:r w:rsidRPr="0021740E">
              <w:rPr>
                <w:rFonts w:ascii="Times New Roman" w:eastAsia="Arial" w:hAnsi="Times New Roman" w:cs="Times New Roman"/>
                <w:szCs w:val="24"/>
              </w:rPr>
              <w:t xml:space="preserve"> </w:t>
            </w:r>
            <w:r w:rsidRPr="0021740E">
              <w:rPr>
                <w:rFonts w:ascii="Times New Roman" w:hAnsi="Times New Roman" w:cs="Times New Roman"/>
                <w:szCs w:val="24"/>
              </w:rPr>
              <w:t>no</w:t>
            </w:r>
            <w:r w:rsidRPr="0021740E">
              <w:rPr>
                <w:rFonts w:ascii="Times New Roman" w:eastAsia="Arial" w:hAnsi="Times New Roman" w:cs="Times New Roman"/>
                <w:szCs w:val="24"/>
              </w:rPr>
              <w:t xml:space="preserve"> </w:t>
            </w:r>
            <w:r w:rsidRPr="0021740E">
              <w:rPr>
                <w:rFonts w:ascii="Times New Roman" w:hAnsi="Times New Roman" w:cs="Times New Roman"/>
                <w:szCs w:val="24"/>
              </w:rPr>
              <w:t>mínimo; Interface</w:t>
            </w:r>
            <w:r w:rsidRPr="0021740E">
              <w:rPr>
                <w:rFonts w:ascii="Times New Roman" w:eastAsia="Arial" w:hAnsi="Times New Roman" w:cs="Times New Roman"/>
                <w:szCs w:val="24"/>
              </w:rPr>
              <w:t xml:space="preserve"> </w:t>
            </w:r>
            <w:r w:rsidRPr="0021740E">
              <w:rPr>
                <w:rFonts w:ascii="Times New Roman" w:hAnsi="Times New Roman" w:cs="Times New Roman"/>
                <w:szCs w:val="24"/>
              </w:rPr>
              <w:t>USB</w:t>
            </w:r>
            <w:r w:rsidRPr="0021740E">
              <w:rPr>
                <w:rFonts w:ascii="Times New Roman" w:eastAsia="Arial" w:hAnsi="Times New Roman" w:cs="Times New Roman"/>
                <w:szCs w:val="24"/>
              </w:rPr>
              <w:t xml:space="preserve"> </w:t>
            </w:r>
            <w:r w:rsidRPr="0021740E">
              <w:rPr>
                <w:rFonts w:ascii="Times New Roman" w:hAnsi="Times New Roman" w:cs="Times New Roman"/>
                <w:szCs w:val="24"/>
              </w:rPr>
              <w:t>2.0</w:t>
            </w:r>
            <w:r w:rsidRPr="0021740E">
              <w:rPr>
                <w:rFonts w:ascii="Times New Roman" w:eastAsia="Arial" w:hAnsi="Times New Roman" w:cs="Times New Roman"/>
                <w:szCs w:val="24"/>
              </w:rPr>
              <w:t xml:space="preserve"> </w:t>
            </w:r>
            <w:r w:rsidRPr="0021740E">
              <w:rPr>
                <w:rFonts w:ascii="Times New Roman" w:hAnsi="Times New Roman" w:cs="Times New Roman"/>
                <w:szCs w:val="24"/>
              </w:rPr>
              <w:t>(Universal</w:t>
            </w:r>
            <w:r w:rsidRPr="0021740E">
              <w:rPr>
                <w:rFonts w:ascii="Times New Roman" w:eastAsia="Arial" w:hAnsi="Times New Roman" w:cs="Times New Roman"/>
                <w:szCs w:val="24"/>
              </w:rPr>
              <w:t xml:space="preserve"> </w:t>
            </w:r>
            <w:r w:rsidRPr="0021740E">
              <w:rPr>
                <w:rFonts w:ascii="Times New Roman" w:hAnsi="Times New Roman" w:cs="Times New Roman"/>
                <w:szCs w:val="24"/>
              </w:rPr>
              <w:t>Serial</w:t>
            </w:r>
            <w:r w:rsidRPr="0021740E">
              <w:rPr>
                <w:rFonts w:ascii="Times New Roman" w:eastAsia="Arial" w:hAnsi="Times New Roman" w:cs="Times New Roman"/>
                <w:szCs w:val="24"/>
              </w:rPr>
              <w:t xml:space="preserve"> </w:t>
            </w:r>
            <w:r w:rsidRPr="0021740E">
              <w:rPr>
                <w:rFonts w:ascii="Times New Roman" w:hAnsi="Times New Roman" w:cs="Times New Roman"/>
                <w:szCs w:val="24"/>
              </w:rPr>
              <w:t>Bus),</w:t>
            </w:r>
            <w:r w:rsidRPr="0021740E">
              <w:rPr>
                <w:rFonts w:ascii="Times New Roman" w:eastAsia="Arial" w:hAnsi="Times New Roman" w:cs="Times New Roman"/>
                <w:szCs w:val="24"/>
              </w:rPr>
              <w:t xml:space="preserve"> </w:t>
            </w:r>
            <w:r w:rsidRPr="0021740E">
              <w:rPr>
                <w:rFonts w:ascii="Times New Roman" w:hAnsi="Times New Roman" w:cs="Times New Roman"/>
                <w:szCs w:val="24"/>
              </w:rPr>
              <w:t>"on-board"</w:t>
            </w:r>
            <w:r w:rsidRPr="0021740E">
              <w:rPr>
                <w:rFonts w:ascii="Times New Roman" w:eastAsia="Arial" w:hAnsi="Times New Roman" w:cs="Times New Roman"/>
                <w:szCs w:val="24"/>
              </w:rPr>
              <w:t xml:space="preserve"> </w:t>
            </w:r>
            <w:r w:rsidRPr="0021740E">
              <w:rPr>
                <w:rFonts w:ascii="Times New Roman" w:hAnsi="Times New Roman" w:cs="Times New Roman"/>
                <w:szCs w:val="24"/>
              </w:rPr>
              <w:t>com</w:t>
            </w:r>
            <w:r w:rsidRPr="0021740E">
              <w:rPr>
                <w:rFonts w:ascii="Times New Roman" w:eastAsia="Arial" w:hAnsi="Times New Roman" w:cs="Times New Roman"/>
                <w:szCs w:val="24"/>
              </w:rPr>
              <w:t xml:space="preserve"> </w:t>
            </w:r>
            <w:r w:rsidRPr="0021740E">
              <w:rPr>
                <w:rFonts w:ascii="Times New Roman" w:hAnsi="Times New Roman" w:cs="Times New Roman"/>
                <w:szCs w:val="24"/>
              </w:rPr>
              <w:t>no</w:t>
            </w:r>
            <w:r w:rsidRPr="0021740E">
              <w:rPr>
                <w:rFonts w:ascii="Times New Roman" w:eastAsia="Arial" w:hAnsi="Times New Roman" w:cs="Times New Roman"/>
                <w:szCs w:val="24"/>
              </w:rPr>
              <w:t xml:space="preserve"> </w:t>
            </w:r>
            <w:r w:rsidRPr="0021740E">
              <w:rPr>
                <w:rFonts w:ascii="Times New Roman" w:hAnsi="Times New Roman" w:cs="Times New Roman"/>
                <w:szCs w:val="24"/>
              </w:rPr>
              <w:t>mínimo</w:t>
            </w:r>
            <w:r w:rsidRPr="0021740E">
              <w:rPr>
                <w:rFonts w:ascii="Times New Roman" w:eastAsia="Arial" w:hAnsi="Times New Roman" w:cs="Times New Roman"/>
                <w:szCs w:val="24"/>
              </w:rPr>
              <w:t xml:space="preserve"> </w:t>
            </w:r>
            <w:r w:rsidRPr="0021740E">
              <w:rPr>
                <w:rFonts w:ascii="Times New Roman" w:hAnsi="Times New Roman" w:cs="Times New Roman"/>
                <w:szCs w:val="24"/>
              </w:rPr>
              <w:t>8</w:t>
            </w:r>
            <w:r w:rsidRPr="0021740E">
              <w:rPr>
                <w:rFonts w:ascii="Times New Roman" w:eastAsia="Arial" w:hAnsi="Times New Roman" w:cs="Times New Roman"/>
                <w:szCs w:val="24"/>
              </w:rPr>
              <w:t xml:space="preserve"> </w:t>
            </w:r>
            <w:r w:rsidRPr="0021740E">
              <w:rPr>
                <w:rFonts w:ascii="Times New Roman" w:hAnsi="Times New Roman" w:cs="Times New Roman"/>
                <w:szCs w:val="24"/>
              </w:rPr>
              <w:t>(oito)</w:t>
            </w:r>
            <w:r w:rsidRPr="0021740E">
              <w:rPr>
                <w:rFonts w:ascii="Times New Roman" w:eastAsia="Arial" w:hAnsi="Times New Roman" w:cs="Times New Roman"/>
                <w:szCs w:val="24"/>
              </w:rPr>
              <w:t xml:space="preserve"> </w:t>
            </w:r>
            <w:r w:rsidRPr="0021740E">
              <w:rPr>
                <w:rFonts w:ascii="Times New Roman" w:hAnsi="Times New Roman" w:cs="Times New Roman"/>
                <w:szCs w:val="24"/>
              </w:rPr>
              <w:t>saídas,</w:t>
            </w:r>
            <w:r w:rsidRPr="0021740E">
              <w:rPr>
                <w:rFonts w:ascii="Times New Roman" w:eastAsia="Arial" w:hAnsi="Times New Roman" w:cs="Times New Roman"/>
                <w:szCs w:val="24"/>
              </w:rPr>
              <w:t xml:space="preserve"> </w:t>
            </w:r>
            <w:r w:rsidRPr="0021740E">
              <w:rPr>
                <w:rFonts w:ascii="Times New Roman" w:hAnsi="Times New Roman" w:cs="Times New Roman"/>
                <w:szCs w:val="24"/>
              </w:rPr>
              <w:t>incluindo</w:t>
            </w:r>
            <w:r w:rsidRPr="0021740E">
              <w:rPr>
                <w:rFonts w:ascii="Times New Roman" w:eastAsia="Arial" w:hAnsi="Times New Roman" w:cs="Times New Roman"/>
                <w:szCs w:val="24"/>
              </w:rPr>
              <w:t xml:space="preserve"> </w:t>
            </w:r>
            <w:r w:rsidRPr="0021740E">
              <w:rPr>
                <w:rFonts w:ascii="Times New Roman" w:hAnsi="Times New Roman" w:cs="Times New Roman"/>
                <w:szCs w:val="24"/>
              </w:rPr>
              <w:t>conectores</w:t>
            </w:r>
            <w:r w:rsidRPr="0021740E">
              <w:rPr>
                <w:rFonts w:ascii="Times New Roman" w:eastAsia="Arial" w:hAnsi="Times New Roman" w:cs="Times New Roman"/>
                <w:szCs w:val="24"/>
              </w:rPr>
              <w:t xml:space="preserve"> </w:t>
            </w:r>
            <w:r w:rsidRPr="0021740E">
              <w:rPr>
                <w:rFonts w:ascii="Times New Roman" w:hAnsi="Times New Roman" w:cs="Times New Roman"/>
                <w:szCs w:val="24"/>
              </w:rPr>
              <w:t>externos;</w:t>
            </w:r>
            <w:r w:rsidRPr="0021740E">
              <w:rPr>
                <w:rFonts w:ascii="Times New Roman" w:eastAsia="Arial" w:hAnsi="Times New Roman" w:cs="Times New Roman"/>
                <w:szCs w:val="24"/>
              </w:rPr>
              <w:t xml:space="preserve">  </w:t>
            </w:r>
            <w:r w:rsidRPr="0021740E">
              <w:rPr>
                <w:rFonts w:ascii="Times New Roman" w:hAnsi="Times New Roman" w:cs="Times New Roman"/>
                <w:szCs w:val="24"/>
              </w:rPr>
              <w:t>Bateria</w:t>
            </w:r>
            <w:r w:rsidRPr="0021740E">
              <w:rPr>
                <w:rFonts w:ascii="Times New Roman" w:eastAsia="Arial" w:hAnsi="Times New Roman" w:cs="Times New Roman"/>
                <w:szCs w:val="24"/>
              </w:rPr>
              <w:t xml:space="preserve"> </w:t>
            </w:r>
            <w:r w:rsidRPr="0021740E">
              <w:rPr>
                <w:rFonts w:ascii="Times New Roman" w:hAnsi="Times New Roman" w:cs="Times New Roman"/>
                <w:szCs w:val="24"/>
              </w:rPr>
              <w:t>para</w:t>
            </w:r>
            <w:r w:rsidRPr="0021740E">
              <w:rPr>
                <w:rFonts w:ascii="Times New Roman" w:eastAsia="Arial" w:hAnsi="Times New Roman" w:cs="Times New Roman"/>
                <w:szCs w:val="24"/>
              </w:rPr>
              <w:t xml:space="preserve"> </w:t>
            </w:r>
            <w:r w:rsidRPr="0021740E">
              <w:rPr>
                <w:rFonts w:ascii="Times New Roman" w:hAnsi="Times New Roman" w:cs="Times New Roman"/>
                <w:szCs w:val="24"/>
              </w:rPr>
              <w:t>alimentação</w:t>
            </w:r>
            <w:r w:rsidRPr="0021740E">
              <w:rPr>
                <w:rFonts w:ascii="Times New Roman" w:eastAsia="Arial" w:hAnsi="Times New Roman" w:cs="Times New Roman"/>
                <w:szCs w:val="24"/>
              </w:rPr>
              <w:t xml:space="preserve"> </w:t>
            </w:r>
            <w:r w:rsidRPr="0021740E">
              <w:rPr>
                <w:rFonts w:ascii="Times New Roman" w:hAnsi="Times New Roman" w:cs="Times New Roman"/>
                <w:szCs w:val="24"/>
              </w:rPr>
              <w:t>de</w:t>
            </w:r>
            <w:r w:rsidRPr="0021740E">
              <w:rPr>
                <w:rFonts w:ascii="Times New Roman" w:eastAsia="Arial" w:hAnsi="Times New Roman" w:cs="Times New Roman"/>
                <w:szCs w:val="24"/>
              </w:rPr>
              <w:t xml:space="preserve"> </w:t>
            </w:r>
            <w:r w:rsidRPr="0021740E">
              <w:rPr>
                <w:rFonts w:ascii="Times New Roman" w:hAnsi="Times New Roman" w:cs="Times New Roman"/>
                <w:szCs w:val="24"/>
              </w:rPr>
              <w:t>CMOS;</w:t>
            </w:r>
          </w:p>
          <w:p w14:paraId="19A05AA4" w14:textId="77777777" w:rsidR="006E71AC" w:rsidRDefault="006E71AC" w:rsidP="006E71AC">
            <w:pPr>
              <w:tabs>
                <w:tab w:val="center" w:leader="hyphen" w:pos="7530"/>
              </w:tabs>
              <w:spacing w:after="0" w:line="240" w:lineRule="auto"/>
              <w:jc w:val="both"/>
              <w:rPr>
                <w:rFonts w:ascii="Times New Roman" w:hAnsi="Times New Roman" w:cs="Times New Roman"/>
                <w:b/>
                <w:bCs/>
                <w:szCs w:val="24"/>
              </w:rPr>
            </w:pPr>
          </w:p>
          <w:p w14:paraId="37C1F7A2" w14:textId="77777777" w:rsidR="006E71AC" w:rsidRPr="0021740E" w:rsidRDefault="006E71AC" w:rsidP="006E71AC">
            <w:pPr>
              <w:tabs>
                <w:tab w:val="center" w:leader="hyphen" w:pos="7530"/>
              </w:tabs>
              <w:spacing w:after="0" w:line="240" w:lineRule="auto"/>
              <w:jc w:val="both"/>
              <w:rPr>
                <w:rFonts w:ascii="Times New Roman" w:hAnsi="Times New Roman" w:cs="Times New Roman"/>
                <w:szCs w:val="24"/>
              </w:rPr>
            </w:pPr>
            <w:r w:rsidRPr="0021740E">
              <w:rPr>
                <w:rFonts w:ascii="Times New Roman" w:hAnsi="Times New Roman" w:cs="Times New Roman"/>
                <w:b/>
                <w:bCs/>
                <w:szCs w:val="24"/>
              </w:rPr>
              <w:t>4)</w:t>
            </w:r>
            <w:r w:rsidRPr="0021740E">
              <w:rPr>
                <w:rFonts w:ascii="Times New Roman" w:eastAsia="Arial" w:hAnsi="Times New Roman" w:cs="Times New Roman"/>
                <w:b/>
                <w:bCs/>
                <w:szCs w:val="24"/>
              </w:rPr>
              <w:t xml:space="preserve"> </w:t>
            </w:r>
            <w:r w:rsidRPr="0021740E">
              <w:rPr>
                <w:rFonts w:ascii="Times New Roman" w:hAnsi="Times New Roman" w:cs="Times New Roman"/>
                <w:b/>
                <w:bCs/>
                <w:szCs w:val="24"/>
              </w:rPr>
              <w:t>Bios</w:t>
            </w:r>
          </w:p>
          <w:p w14:paraId="2745C238" w14:textId="77777777" w:rsidR="006E71AC" w:rsidRPr="0021740E" w:rsidRDefault="006E71AC" w:rsidP="006E71AC">
            <w:pPr>
              <w:widowControl w:val="0"/>
              <w:spacing w:after="0" w:line="240" w:lineRule="auto"/>
              <w:ind w:left="57"/>
              <w:jc w:val="both"/>
              <w:rPr>
                <w:rFonts w:ascii="Times New Roman" w:hAnsi="Times New Roman" w:cs="Times New Roman"/>
                <w:b/>
                <w:bCs/>
                <w:szCs w:val="24"/>
              </w:rPr>
            </w:pPr>
            <w:r w:rsidRPr="0021740E">
              <w:rPr>
                <w:rFonts w:ascii="Times New Roman" w:hAnsi="Times New Roman" w:cs="Times New Roman"/>
                <w:szCs w:val="24"/>
              </w:rPr>
              <w:t>Flash</w:t>
            </w:r>
            <w:r w:rsidRPr="0021740E">
              <w:rPr>
                <w:rFonts w:ascii="Times New Roman" w:eastAsia="Arial" w:hAnsi="Times New Roman" w:cs="Times New Roman"/>
                <w:szCs w:val="24"/>
              </w:rPr>
              <w:t xml:space="preserve"> </w:t>
            </w:r>
            <w:r w:rsidRPr="0021740E">
              <w:rPr>
                <w:rFonts w:ascii="Times New Roman" w:hAnsi="Times New Roman" w:cs="Times New Roman"/>
                <w:szCs w:val="24"/>
              </w:rPr>
              <w:t>Rom</w:t>
            </w:r>
            <w:r w:rsidRPr="0021740E">
              <w:rPr>
                <w:rFonts w:ascii="Times New Roman" w:eastAsia="Arial" w:hAnsi="Times New Roman" w:cs="Times New Roman"/>
                <w:szCs w:val="24"/>
              </w:rPr>
              <w:t xml:space="preserve"> </w:t>
            </w:r>
            <w:r w:rsidRPr="0021740E">
              <w:rPr>
                <w:rFonts w:ascii="Times New Roman" w:hAnsi="Times New Roman" w:cs="Times New Roman"/>
                <w:szCs w:val="24"/>
              </w:rPr>
              <w:t>para</w:t>
            </w:r>
            <w:r w:rsidRPr="0021740E">
              <w:rPr>
                <w:rFonts w:ascii="Times New Roman" w:eastAsia="Arial" w:hAnsi="Times New Roman" w:cs="Times New Roman"/>
                <w:szCs w:val="24"/>
              </w:rPr>
              <w:t xml:space="preserve"> </w:t>
            </w:r>
            <w:r w:rsidRPr="0021740E">
              <w:rPr>
                <w:rFonts w:ascii="Times New Roman" w:hAnsi="Times New Roman" w:cs="Times New Roman"/>
                <w:szCs w:val="24"/>
              </w:rPr>
              <w:t>atualização; Com</w:t>
            </w:r>
            <w:r w:rsidRPr="0021740E">
              <w:rPr>
                <w:rFonts w:ascii="Times New Roman" w:eastAsia="Arial" w:hAnsi="Times New Roman" w:cs="Times New Roman"/>
                <w:szCs w:val="24"/>
              </w:rPr>
              <w:t xml:space="preserve"> </w:t>
            </w:r>
            <w:r w:rsidRPr="0021740E">
              <w:rPr>
                <w:rFonts w:ascii="Times New Roman" w:hAnsi="Times New Roman" w:cs="Times New Roman"/>
                <w:szCs w:val="24"/>
              </w:rPr>
              <w:t>última</w:t>
            </w:r>
            <w:r w:rsidRPr="0021740E">
              <w:rPr>
                <w:rFonts w:ascii="Times New Roman" w:eastAsia="Arial" w:hAnsi="Times New Roman" w:cs="Times New Roman"/>
                <w:szCs w:val="24"/>
              </w:rPr>
              <w:t xml:space="preserve"> </w:t>
            </w:r>
            <w:r w:rsidRPr="0021740E">
              <w:rPr>
                <w:rFonts w:ascii="Times New Roman" w:hAnsi="Times New Roman" w:cs="Times New Roman"/>
                <w:szCs w:val="24"/>
              </w:rPr>
              <w:t>revisão</w:t>
            </w:r>
            <w:r w:rsidRPr="0021740E">
              <w:rPr>
                <w:rFonts w:ascii="Times New Roman" w:eastAsia="Arial" w:hAnsi="Times New Roman" w:cs="Times New Roman"/>
                <w:szCs w:val="24"/>
              </w:rPr>
              <w:t xml:space="preserve"> </w:t>
            </w:r>
            <w:r w:rsidRPr="0021740E">
              <w:rPr>
                <w:rFonts w:ascii="Times New Roman" w:hAnsi="Times New Roman" w:cs="Times New Roman"/>
                <w:szCs w:val="24"/>
              </w:rPr>
              <w:t>da</w:t>
            </w:r>
            <w:r w:rsidRPr="0021740E">
              <w:rPr>
                <w:rFonts w:ascii="Times New Roman" w:eastAsia="Arial" w:hAnsi="Times New Roman" w:cs="Times New Roman"/>
                <w:szCs w:val="24"/>
              </w:rPr>
              <w:t xml:space="preserve"> </w:t>
            </w:r>
            <w:r w:rsidRPr="0021740E">
              <w:rPr>
                <w:rFonts w:ascii="Times New Roman" w:hAnsi="Times New Roman" w:cs="Times New Roman"/>
                <w:szCs w:val="24"/>
              </w:rPr>
              <w:t>versão</w:t>
            </w:r>
            <w:r w:rsidRPr="0021740E">
              <w:rPr>
                <w:rFonts w:ascii="Times New Roman" w:eastAsia="Arial" w:hAnsi="Times New Roman" w:cs="Times New Roman"/>
                <w:szCs w:val="24"/>
              </w:rPr>
              <w:t xml:space="preserve"> </w:t>
            </w:r>
            <w:r w:rsidRPr="0021740E">
              <w:rPr>
                <w:rFonts w:ascii="Times New Roman" w:hAnsi="Times New Roman" w:cs="Times New Roman"/>
                <w:szCs w:val="24"/>
              </w:rPr>
              <w:t>mais</w:t>
            </w:r>
            <w:r w:rsidRPr="0021740E">
              <w:rPr>
                <w:rFonts w:ascii="Times New Roman" w:eastAsia="Arial" w:hAnsi="Times New Roman" w:cs="Times New Roman"/>
                <w:szCs w:val="24"/>
              </w:rPr>
              <w:t xml:space="preserve"> </w:t>
            </w:r>
            <w:r w:rsidRPr="0021740E">
              <w:rPr>
                <w:rFonts w:ascii="Times New Roman" w:hAnsi="Times New Roman" w:cs="Times New Roman"/>
                <w:szCs w:val="24"/>
              </w:rPr>
              <w:t>recente</w:t>
            </w:r>
            <w:r w:rsidRPr="0021740E">
              <w:rPr>
                <w:rFonts w:ascii="Times New Roman" w:eastAsia="Arial" w:hAnsi="Times New Roman" w:cs="Times New Roman"/>
                <w:szCs w:val="24"/>
              </w:rPr>
              <w:t xml:space="preserve"> </w:t>
            </w:r>
            <w:r w:rsidRPr="0021740E">
              <w:rPr>
                <w:rFonts w:ascii="Times New Roman" w:hAnsi="Times New Roman" w:cs="Times New Roman"/>
                <w:szCs w:val="24"/>
              </w:rPr>
              <w:t>e</w:t>
            </w:r>
            <w:r w:rsidRPr="0021740E">
              <w:rPr>
                <w:rFonts w:ascii="Times New Roman" w:eastAsia="Arial" w:hAnsi="Times New Roman" w:cs="Times New Roman"/>
                <w:szCs w:val="24"/>
              </w:rPr>
              <w:t xml:space="preserve"> </w:t>
            </w:r>
            <w:r w:rsidRPr="0021740E">
              <w:rPr>
                <w:rFonts w:ascii="Times New Roman" w:hAnsi="Times New Roman" w:cs="Times New Roman"/>
                <w:szCs w:val="24"/>
              </w:rPr>
              <w:t>estável; Gerenciamento</w:t>
            </w:r>
            <w:r w:rsidRPr="0021740E">
              <w:rPr>
                <w:rFonts w:ascii="Times New Roman" w:eastAsia="Arial" w:hAnsi="Times New Roman" w:cs="Times New Roman"/>
                <w:szCs w:val="24"/>
              </w:rPr>
              <w:t xml:space="preserve"> </w:t>
            </w:r>
            <w:r w:rsidRPr="0021740E">
              <w:rPr>
                <w:rFonts w:ascii="Times New Roman" w:hAnsi="Times New Roman" w:cs="Times New Roman"/>
                <w:szCs w:val="24"/>
              </w:rPr>
              <w:t>de</w:t>
            </w:r>
            <w:r w:rsidRPr="0021740E">
              <w:rPr>
                <w:rFonts w:ascii="Times New Roman" w:eastAsia="Arial" w:hAnsi="Times New Roman" w:cs="Times New Roman"/>
                <w:szCs w:val="24"/>
              </w:rPr>
              <w:t xml:space="preserve"> </w:t>
            </w:r>
            <w:r w:rsidRPr="0021740E">
              <w:rPr>
                <w:rFonts w:ascii="Times New Roman" w:hAnsi="Times New Roman" w:cs="Times New Roman"/>
                <w:szCs w:val="24"/>
              </w:rPr>
              <w:t>energia</w:t>
            </w:r>
            <w:r w:rsidRPr="0021740E">
              <w:rPr>
                <w:rFonts w:ascii="Times New Roman" w:eastAsia="Arial" w:hAnsi="Times New Roman" w:cs="Times New Roman"/>
                <w:szCs w:val="24"/>
              </w:rPr>
              <w:t xml:space="preserve"> </w:t>
            </w:r>
            <w:r w:rsidRPr="0021740E">
              <w:rPr>
                <w:rFonts w:ascii="Times New Roman" w:hAnsi="Times New Roman" w:cs="Times New Roman"/>
                <w:szCs w:val="24"/>
              </w:rPr>
              <w:t>APM</w:t>
            </w:r>
            <w:r w:rsidRPr="0021740E">
              <w:rPr>
                <w:rFonts w:ascii="Times New Roman" w:eastAsia="Arial" w:hAnsi="Times New Roman" w:cs="Times New Roman"/>
                <w:szCs w:val="24"/>
              </w:rPr>
              <w:t xml:space="preserve"> </w:t>
            </w:r>
            <w:r w:rsidRPr="0021740E">
              <w:rPr>
                <w:rFonts w:ascii="Times New Roman" w:hAnsi="Times New Roman" w:cs="Times New Roman"/>
                <w:szCs w:val="24"/>
              </w:rPr>
              <w:t>ou</w:t>
            </w:r>
            <w:r w:rsidRPr="0021740E">
              <w:rPr>
                <w:rFonts w:ascii="Times New Roman" w:eastAsia="Arial" w:hAnsi="Times New Roman" w:cs="Times New Roman"/>
                <w:szCs w:val="24"/>
              </w:rPr>
              <w:t xml:space="preserve"> </w:t>
            </w:r>
            <w:r w:rsidRPr="0021740E">
              <w:rPr>
                <w:rFonts w:ascii="Times New Roman" w:hAnsi="Times New Roman" w:cs="Times New Roman"/>
                <w:szCs w:val="24"/>
              </w:rPr>
              <w:t>ACPI</w:t>
            </w:r>
            <w:r w:rsidRPr="0021740E">
              <w:rPr>
                <w:rFonts w:ascii="Times New Roman" w:eastAsia="Arial" w:hAnsi="Times New Roman" w:cs="Times New Roman"/>
                <w:szCs w:val="24"/>
              </w:rPr>
              <w:t xml:space="preserve"> </w:t>
            </w:r>
            <w:r w:rsidRPr="0021740E">
              <w:rPr>
                <w:rFonts w:ascii="Times New Roman" w:hAnsi="Times New Roman" w:cs="Times New Roman"/>
                <w:szCs w:val="24"/>
              </w:rPr>
              <w:t>ou</w:t>
            </w:r>
            <w:r w:rsidRPr="0021740E">
              <w:rPr>
                <w:rFonts w:ascii="Times New Roman" w:eastAsia="Arial" w:hAnsi="Times New Roman" w:cs="Times New Roman"/>
                <w:szCs w:val="24"/>
              </w:rPr>
              <w:t xml:space="preserve"> </w:t>
            </w:r>
            <w:r w:rsidRPr="0021740E">
              <w:rPr>
                <w:rFonts w:ascii="Times New Roman" w:hAnsi="Times New Roman" w:cs="Times New Roman"/>
                <w:szCs w:val="24"/>
              </w:rPr>
              <w:t>Superior,</w:t>
            </w:r>
            <w:r w:rsidRPr="0021740E">
              <w:rPr>
                <w:rFonts w:ascii="Times New Roman" w:eastAsia="Arial" w:hAnsi="Times New Roman" w:cs="Times New Roman"/>
                <w:szCs w:val="24"/>
              </w:rPr>
              <w:t xml:space="preserve"> </w:t>
            </w:r>
            <w:r w:rsidRPr="0021740E">
              <w:rPr>
                <w:rFonts w:ascii="Times New Roman" w:hAnsi="Times New Roman" w:cs="Times New Roman"/>
                <w:szCs w:val="24"/>
              </w:rPr>
              <w:t>compatibilidade</w:t>
            </w:r>
            <w:r w:rsidRPr="0021740E">
              <w:rPr>
                <w:rFonts w:ascii="Times New Roman" w:eastAsia="Arial" w:hAnsi="Times New Roman" w:cs="Times New Roman"/>
                <w:szCs w:val="24"/>
              </w:rPr>
              <w:t xml:space="preserve"> </w:t>
            </w:r>
            <w:r w:rsidRPr="0021740E">
              <w:rPr>
                <w:rFonts w:ascii="Times New Roman" w:hAnsi="Times New Roman" w:cs="Times New Roman"/>
                <w:szCs w:val="24"/>
              </w:rPr>
              <w:t>com</w:t>
            </w:r>
            <w:r w:rsidRPr="0021740E">
              <w:rPr>
                <w:rFonts w:ascii="Times New Roman" w:eastAsia="Arial" w:hAnsi="Times New Roman" w:cs="Times New Roman"/>
                <w:szCs w:val="24"/>
              </w:rPr>
              <w:t xml:space="preserve"> </w:t>
            </w:r>
            <w:r w:rsidRPr="0021740E">
              <w:rPr>
                <w:rFonts w:ascii="Times New Roman" w:hAnsi="Times New Roman" w:cs="Times New Roman"/>
                <w:szCs w:val="24"/>
              </w:rPr>
              <w:t>o</w:t>
            </w:r>
            <w:r w:rsidRPr="0021740E">
              <w:rPr>
                <w:rFonts w:ascii="Times New Roman" w:eastAsia="Arial" w:hAnsi="Times New Roman" w:cs="Times New Roman"/>
                <w:szCs w:val="24"/>
              </w:rPr>
              <w:t xml:space="preserve"> </w:t>
            </w:r>
            <w:r w:rsidRPr="0021740E">
              <w:rPr>
                <w:rFonts w:ascii="Times New Roman" w:hAnsi="Times New Roman" w:cs="Times New Roman"/>
                <w:szCs w:val="24"/>
              </w:rPr>
              <w:t>padrão</w:t>
            </w:r>
            <w:r w:rsidRPr="0021740E">
              <w:rPr>
                <w:rFonts w:ascii="Times New Roman" w:eastAsia="Arial" w:hAnsi="Times New Roman" w:cs="Times New Roman"/>
                <w:szCs w:val="24"/>
              </w:rPr>
              <w:t xml:space="preserve"> </w:t>
            </w:r>
            <w:r w:rsidRPr="0021740E">
              <w:rPr>
                <w:rFonts w:ascii="Times New Roman" w:hAnsi="Times New Roman" w:cs="Times New Roman"/>
                <w:szCs w:val="24"/>
              </w:rPr>
              <w:t>EPA</w:t>
            </w:r>
            <w:r w:rsidRPr="0021740E">
              <w:rPr>
                <w:rFonts w:ascii="Times New Roman" w:eastAsia="Arial" w:hAnsi="Times New Roman" w:cs="Times New Roman"/>
                <w:szCs w:val="24"/>
              </w:rPr>
              <w:t xml:space="preserve"> </w:t>
            </w:r>
            <w:r w:rsidRPr="0021740E">
              <w:rPr>
                <w:rFonts w:ascii="Times New Roman" w:hAnsi="Times New Roman" w:cs="Times New Roman"/>
                <w:szCs w:val="24"/>
              </w:rPr>
              <w:t>Energy</w:t>
            </w:r>
            <w:r w:rsidRPr="0021740E">
              <w:rPr>
                <w:rFonts w:ascii="Times New Roman" w:eastAsia="Arial" w:hAnsi="Times New Roman" w:cs="Times New Roman"/>
                <w:szCs w:val="24"/>
              </w:rPr>
              <w:t xml:space="preserve"> </w:t>
            </w:r>
            <w:r w:rsidRPr="0021740E">
              <w:rPr>
                <w:rFonts w:ascii="Times New Roman" w:hAnsi="Times New Roman" w:cs="Times New Roman"/>
                <w:szCs w:val="24"/>
              </w:rPr>
              <w:t>Star</w:t>
            </w:r>
            <w:r w:rsidRPr="0021740E">
              <w:rPr>
                <w:rFonts w:ascii="Times New Roman" w:eastAsia="Arial" w:hAnsi="Times New Roman" w:cs="Times New Roman"/>
                <w:szCs w:val="24"/>
              </w:rPr>
              <w:t xml:space="preserve"> </w:t>
            </w:r>
            <w:r w:rsidRPr="0021740E">
              <w:rPr>
                <w:rFonts w:ascii="Times New Roman" w:hAnsi="Times New Roman" w:cs="Times New Roman"/>
                <w:szCs w:val="24"/>
              </w:rPr>
              <w:t>e</w:t>
            </w:r>
            <w:r w:rsidRPr="0021740E">
              <w:rPr>
                <w:rFonts w:ascii="Times New Roman" w:eastAsia="Arial" w:hAnsi="Times New Roman" w:cs="Times New Roman"/>
                <w:szCs w:val="24"/>
              </w:rPr>
              <w:t xml:space="preserve"> </w:t>
            </w:r>
            <w:r w:rsidRPr="0021740E">
              <w:rPr>
                <w:rFonts w:ascii="Times New Roman" w:hAnsi="Times New Roman" w:cs="Times New Roman"/>
                <w:szCs w:val="24"/>
              </w:rPr>
              <w:t>modos</w:t>
            </w:r>
            <w:r w:rsidRPr="0021740E">
              <w:rPr>
                <w:rFonts w:ascii="Times New Roman" w:eastAsia="Arial" w:hAnsi="Times New Roman" w:cs="Times New Roman"/>
                <w:szCs w:val="24"/>
              </w:rPr>
              <w:t xml:space="preserve"> </w:t>
            </w:r>
            <w:r w:rsidRPr="0021740E">
              <w:rPr>
                <w:rFonts w:ascii="Times New Roman" w:hAnsi="Times New Roman" w:cs="Times New Roman"/>
                <w:szCs w:val="24"/>
              </w:rPr>
              <w:t>suspenso/espera; Suporte</w:t>
            </w:r>
            <w:r w:rsidRPr="0021740E">
              <w:rPr>
                <w:rFonts w:ascii="Times New Roman" w:eastAsia="Arial" w:hAnsi="Times New Roman" w:cs="Times New Roman"/>
                <w:szCs w:val="24"/>
              </w:rPr>
              <w:t xml:space="preserve"> </w:t>
            </w:r>
            <w:r w:rsidRPr="0021740E">
              <w:rPr>
                <w:rFonts w:ascii="Times New Roman" w:hAnsi="Times New Roman" w:cs="Times New Roman"/>
                <w:szCs w:val="24"/>
              </w:rPr>
              <w:t>a</w:t>
            </w:r>
            <w:r w:rsidRPr="0021740E">
              <w:rPr>
                <w:rFonts w:ascii="Times New Roman" w:eastAsia="Arial" w:hAnsi="Times New Roman" w:cs="Times New Roman"/>
                <w:szCs w:val="24"/>
              </w:rPr>
              <w:t xml:space="preserve"> </w:t>
            </w:r>
            <w:r w:rsidRPr="0021740E">
              <w:rPr>
                <w:rFonts w:ascii="Times New Roman" w:hAnsi="Times New Roman" w:cs="Times New Roman"/>
                <w:szCs w:val="24"/>
              </w:rPr>
              <w:t>SMBIOS; Com</w:t>
            </w:r>
            <w:r w:rsidRPr="0021740E">
              <w:rPr>
                <w:rFonts w:ascii="Times New Roman" w:eastAsia="Arial" w:hAnsi="Times New Roman" w:cs="Times New Roman"/>
                <w:szCs w:val="24"/>
              </w:rPr>
              <w:t xml:space="preserve"> </w:t>
            </w:r>
            <w:r w:rsidRPr="0021740E">
              <w:rPr>
                <w:rFonts w:ascii="Times New Roman" w:hAnsi="Times New Roman" w:cs="Times New Roman"/>
                <w:szCs w:val="24"/>
              </w:rPr>
              <w:t>senha</w:t>
            </w:r>
            <w:r w:rsidRPr="0021740E">
              <w:rPr>
                <w:rFonts w:ascii="Times New Roman" w:eastAsia="Arial" w:hAnsi="Times New Roman" w:cs="Times New Roman"/>
                <w:szCs w:val="24"/>
              </w:rPr>
              <w:t xml:space="preserve"> </w:t>
            </w:r>
            <w:r w:rsidRPr="0021740E">
              <w:rPr>
                <w:rFonts w:ascii="Times New Roman" w:hAnsi="Times New Roman" w:cs="Times New Roman"/>
                <w:szCs w:val="24"/>
              </w:rPr>
              <w:t>para</w:t>
            </w:r>
            <w:r w:rsidRPr="0021740E">
              <w:rPr>
                <w:rFonts w:ascii="Times New Roman" w:eastAsia="Arial" w:hAnsi="Times New Roman" w:cs="Times New Roman"/>
                <w:szCs w:val="24"/>
              </w:rPr>
              <w:t xml:space="preserve"> </w:t>
            </w:r>
            <w:r w:rsidRPr="0021740E">
              <w:rPr>
                <w:rFonts w:ascii="Times New Roman" w:hAnsi="Times New Roman" w:cs="Times New Roman"/>
                <w:szCs w:val="24"/>
              </w:rPr>
              <w:t>restringir</w:t>
            </w:r>
            <w:r w:rsidRPr="0021740E">
              <w:rPr>
                <w:rFonts w:ascii="Times New Roman" w:eastAsia="Arial" w:hAnsi="Times New Roman" w:cs="Times New Roman"/>
                <w:szCs w:val="24"/>
              </w:rPr>
              <w:t xml:space="preserve"> </w:t>
            </w:r>
            <w:r w:rsidRPr="0021740E">
              <w:rPr>
                <w:rFonts w:ascii="Times New Roman" w:hAnsi="Times New Roman" w:cs="Times New Roman"/>
                <w:szCs w:val="24"/>
              </w:rPr>
              <w:t>alterações</w:t>
            </w:r>
            <w:r w:rsidRPr="0021740E">
              <w:rPr>
                <w:rFonts w:ascii="Times New Roman" w:eastAsia="Arial" w:hAnsi="Times New Roman" w:cs="Times New Roman"/>
                <w:szCs w:val="24"/>
              </w:rPr>
              <w:t xml:space="preserve"> </w:t>
            </w:r>
            <w:r w:rsidRPr="0021740E">
              <w:rPr>
                <w:rFonts w:ascii="Times New Roman" w:hAnsi="Times New Roman" w:cs="Times New Roman"/>
                <w:szCs w:val="24"/>
              </w:rPr>
              <w:t>na</w:t>
            </w:r>
            <w:r w:rsidRPr="0021740E">
              <w:rPr>
                <w:rFonts w:ascii="Times New Roman" w:eastAsia="Arial" w:hAnsi="Times New Roman" w:cs="Times New Roman"/>
                <w:szCs w:val="24"/>
              </w:rPr>
              <w:t xml:space="preserve"> </w:t>
            </w:r>
            <w:r w:rsidRPr="0021740E">
              <w:rPr>
                <w:rFonts w:ascii="Times New Roman" w:hAnsi="Times New Roman" w:cs="Times New Roman"/>
                <w:szCs w:val="24"/>
              </w:rPr>
              <w:t>CMOS</w:t>
            </w:r>
            <w:r w:rsidRPr="0021740E">
              <w:rPr>
                <w:rFonts w:ascii="Times New Roman" w:eastAsia="Arial" w:hAnsi="Times New Roman" w:cs="Times New Roman"/>
                <w:szCs w:val="24"/>
              </w:rPr>
              <w:t xml:space="preserve"> </w:t>
            </w:r>
            <w:r w:rsidRPr="0021740E">
              <w:rPr>
                <w:rFonts w:ascii="Times New Roman" w:hAnsi="Times New Roman" w:cs="Times New Roman"/>
                <w:szCs w:val="24"/>
              </w:rPr>
              <w:t>(Supervisor)</w:t>
            </w:r>
            <w:r w:rsidRPr="0021740E">
              <w:rPr>
                <w:rFonts w:ascii="Times New Roman" w:eastAsia="Arial" w:hAnsi="Times New Roman" w:cs="Times New Roman"/>
                <w:szCs w:val="24"/>
              </w:rPr>
              <w:t xml:space="preserve"> </w:t>
            </w:r>
            <w:r w:rsidRPr="0021740E">
              <w:rPr>
                <w:rFonts w:ascii="Times New Roman" w:hAnsi="Times New Roman" w:cs="Times New Roman"/>
                <w:szCs w:val="24"/>
              </w:rPr>
              <w:t>e</w:t>
            </w:r>
            <w:r w:rsidRPr="0021740E">
              <w:rPr>
                <w:rFonts w:ascii="Times New Roman" w:eastAsia="Arial" w:hAnsi="Times New Roman" w:cs="Times New Roman"/>
                <w:szCs w:val="24"/>
              </w:rPr>
              <w:t xml:space="preserve"> </w:t>
            </w:r>
            <w:r w:rsidRPr="0021740E">
              <w:rPr>
                <w:rFonts w:ascii="Times New Roman" w:hAnsi="Times New Roman" w:cs="Times New Roman"/>
                <w:szCs w:val="24"/>
              </w:rPr>
              <w:t>acesso</w:t>
            </w:r>
            <w:r w:rsidRPr="0021740E">
              <w:rPr>
                <w:rFonts w:ascii="Times New Roman" w:eastAsia="Arial" w:hAnsi="Times New Roman" w:cs="Times New Roman"/>
                <w:szCs w:val="24"/>
              </w:rPr>
              <w:t xml:space="preserve"> </w:t>
            </w:r>
            <w:r w:rsidRPr="0021740E">
              <w:rPr>
                <w:rFonts w:ascii="Times New Roman" w:hAnsi="Times New Roman" w:cs="Times New Roman"/>
                <w:szCs w:val="24"/>
              </w:rPr>
              <w:t>ao</w:t>
            </w:r>
            <w:r w:rsidRPr="0021740E">
              <w:rPr>
                <w:rFonts w:ascii="Times New Roman" w:eastAsia="Arial" w:hAnsi="Times New Roman" w:cs="Times New Roman"/>
                <w:szCs w:val="24"/>
              </w:rPr>
              <w:t xml:space="preserve"> </w:t>
            </w:r>
            <w:r w:rsidRPr="0021740E">
              <w:rPr>
                <w:rFonts w:ascii="Times New Roman" w:hAnsi="Times New Roman" w:cs="Times New Roman"/>
                <w:szCs w:val="24"/>
              </w:rPr>
              <w:t>computador</w:t>
            </w:r>
            <w:r w:rsidRPr="0021740E">
              <w:rPr>
                <w:rFonts w:ascii="Times New Roman" w:eastAsia="Arial" w:hAnsi="Times New Roman" w:cs="Times New Roman"/>
                <w:szCs w:val="24"/>
              </w:rPr>
              <w:t xml:space="preserve"> </w:t>
            </w:r>
            <w:r w:rsidRPr="0021740E">
              <w:rPr>
                <w:rFonts w:ascii="Times New Roman" w:hAnsi="Times New Roman" w:cs="Times New Roman"/>
                <w:szCs w:val="24"/>
              </w:rPr>
              <w:t>(Usuário).</w:t>
            </w:r>
          </w:p>
          <w:p w14:paraId="3A3892F2" w14:textId="77777777" w:rsidR="006E71AC" w:rsidRDefault="006E71AC" w:rsidP="006E71AC">
            <w:pPr>
              <w:tabs>
                <w:tab w:val="center" w:leader="hyphen" w:pos="7530"/>
              </w:tabs>
              <w:spacing w:after="0" w:line="240" w:lineRule="auto"/>
              <w:jc w:val="both"/>
              <w:rPr>
                <w:rFonts w:ascii="Times New Roman" w:hAnsi="Times New Roman" w:cs="Times New Roman"/>
                <w:b/>
                <w:bCs/>
                <w:szCs w:val="24"/>
              </w:rPr>
            </w:pPr>
          </w:p>
          <w:p w14:paraId="276A1506" w14:textId="77777777" w:rsidR="006E71AC" w:rsidRPr="0021740E" w:rsidRDefault="006E71AC" w:rsidP="006E71AC">
            <w:pPr>
              <w:tabs>
                <w:tab w:val="center" w:leader="hyphen" w:pos="7530"/>
              </w:tabs>
              <w:spacing w:after="0" w:line="240" w:lineRule="auto"/>
              <w:jc w:val="both"/>
              <w:rPr>
                <w:rFonts w:ascii="Times New Roman" w:hAnsi="Times New Roman" w:cs="Times New Roman"/>
                <w:szCs w:val="24"/>
              </w:rPr>
            </w:pPr>
            <w:r w:rsidRPr="0021740E">
              <w:rPr>
                <w:rFonts w:ascii="Times New Roman" w:hAnsi="Times New Roman" w:cs="Times New Roman"/>
                <w:b/>
                <w:bCs/>
                <w:szCs w:val="24"/>
              </w:rPr>
              <w:t>5)</w:t>
            </w:r>
            <w:r w:rsidRPr="0021740E">
              <w:rPr>
                <w:rFonts w:ascii="Times New Roman" w:eastAsia="Arial" w:hAnsi="Times New Roman" w:cs="Times New Roman"/>
                <w:b/>
                <w:bCs/>
                <w:szCs w:val="24"/>
              </w:rPr>
              <w:t xml:space="preserve"> </w:t>
            </w:r>
            <w:r w:rsidRPr="0021740E">
              <w:rPr>
                <w:rFonts w:ascii="Times New Roman" w:hAnsi="Times New Roman" w:cs="Times New Roman"/>
                <w:b/>
                <w:bCs/>
                <w:szCs w:val="24"/>
              </w:rPr>
              <w:t>Gabinete</w:t>
            </w:r>
          </w:p>
          <w:p w14:paraId="2BB5491E" w14:textId="77777777" w:rsidR="006E71AC" w:rsidRPr="0021740E" w:rsidRDefault="006E71AC" w:rsidP="006E71AC">
            <w:pPr>
              <w:widowControl w:val="0"/>
              <w:spacing w:after="0" w:line="240" w:lineRule="auto"/>
              <w:ind w:left="57"/>
              <w:jc w:val="both"/>
              <w:rPr>
                <w:rFonts w:ascii="Times New Roman" w:hAnsi="Times New Roman" w:cs="Times New Roman"/>
                <w:b/>
                <w:bCs/>
                <w:szCs w:val="24"/>
              </w:rPr>
            </w:pPr>
            <w:r w:rsidRPr="0021740E">
              <w:rPr>
                <w:rFonts w:ascii="Times New Roman" w:hAnsi="Times New Roman" w:cs="Times New Roman"/>
                <w:szCs w:val="24"/>
              </w:rPr>
              <w:t>Botão</w:t>
            </w:r>
            <w:r w:rsidRPr="0021740E">
              <w:rPr>
                <w:rFonts w:ascii="Times New Roman" w:eastAsia="Arial" w:hAnsi="Times New Roman" w:cs="Times New Roman"/>
                <w:szCs w:val="24"/>
              </w:rPr>
              <w:t xml:space="preserve"> </w:t>
            </w:r>
            <w:r w:rsidRPr="0021740E">
              <w:rPr>
                <w:rFonts w:ascii="Times New Roman" w:hAnsi="Times New Roman" w:cs="Times New Roman"/>
                <w:szCs w:val="24"/>
              </w:rPr>
              <w:t>de</w:t>
            </w:r>
            <w:r w:rsidRPr="0021740E">
              <w:rPr>
                <w:rFonts w:ascii="Times New Roman" w:eastAsia="Arial" w:hAnsi="Times New Roman" w:cs="Times New Roman"/>
                <w:szCs w:val="24"/>
              </w:rPr>
              <w:t xml:space="preserve"> </w:t>
            </w:r>
            <w:r w:rsidRPr="0021740E">
              <w:rPr>
                <w:rFonts w:ascii="Times New Roman" w:hAnsi="Times New Roman" w:cs="Times New Roman"/>
                <w:szCs w:val="24"/>
              </w:rPr>
              <w:t>liga/desliga</w:t>
            </w:r>
            <w:r w:rsidRPr="0021740E">
              <w:rPr>
                <w:rFonts w:ascii="Times New Roman" w:eastAsia="Arial" w:hAnsi="Times New Roman" w:cs="Times New Roman"/>
                <w:szCs w:val="24"/>
              </w:rPr>
              <w:t xml:space="preserve"> </w:t>
            </w:r>
            <w:r w:rsidRPr="0021740E">
              <w:rPr>
                <w:rFonts w:ascii="Times New Roman" w:hAnsi="Times New Roman" w:cs="Times New Roman"/>
                <w:szCs w:val="24"/>
              </w:rPr>
              <w:t>no</w:t>
            </w:r>
            <w:r w:rsidRPr="0021740E">
              <w:rPr>
                <w:rFonts w:ascii="Times New Roman" w:eastAsia="Arial" w:hAnsi="Times New Roman" w:cs="Times New Roman"/>
                <w:szCs w:val="24"/>
              </w:rPr>
              <w:t xml:space="preserve"> </w:t>
            </w:r>
            <w:r w:rsidRPr="0021740E">
              <w:rPr>
                <w:rFonts w:ascii="Times New Roman" w:hAnsi="Times New Roman" w:cs="Times New Roman"/>
                <w:szCs w:val="24"/>
              </w:rPr>
              <w:t>painel</w:t>
            </w:r>
            <w:r w:rsidRPr="0021740E">
              <w:rPr>
                <w:rFonts w:ascii="Times New Roman" w:eastAsia="Arial" w:hAnsi="Times New Roman" w:cs="Times New Roman"/>
                <w:szCs w:val="24"/>
              </w:rPr>
              <w:t xml:space="preserve"> </w:t>
            </w:r>
            <w:r w:rsidRPr="0021740E">
              <w:rPr>
                <w:rFonts w:ascii="Times New Roman" w:hAnsi="Times New Roman" w:cs="Times New Roman"/>
                <w:szCs w:val="24"/>
              </w:rPr>
              <w:t>frontal; Solução</w:t>
            </w:r>
            <w:r w:rsidRPr="0021740E">
              <w:rPr>
                <w:rFonts w:ascii="Times New Roman" w:eastAsia="Arial" w:hAnsi="Times New Roman" w:cs="Times New Roman"/>
                <w:szCs w:val="24"/>
              </w:rPr>
              <w:t xml:space="preserve"> </w:t>
            </w:r>
            <w:r w:rsidRPr="0021740E">
              <w:rPr>
                <w:rFonts w:ascii="Times New Roman" w:hAnsi="Times New Roman" w:cs="Times New Roman"/>
                <w:szCs w:val="24"/>
              </w:rPr>
              <w:t>de</w:t>
            </w:r>
            <w:r w:rsidRPr="0021740E">
              <w:rPr>
                <w:rFonts w:ascii="Times New Roman" w:eastAsia="Arial" w:hAnsi="Times New Roman" w:cs="Times New Roman"/>
                <w:szCs w:val="24"/>
              </w:rPr>
              <w:t xml:space="preserve"> </w:t>
            </w:r>
            <w:r w:rsidRPr="0021740E">
              <w:rPr>
                <w:rFonts w:ascii="Times New Roman" w:hAnsi="Times New Roman" w:cs="Times New Roman"/>
                <w:szCs w:val="24"/>
              </w:rPr>
              <w:t>ventilação</w:t>
            </w:r>
            <w:r w:rsidRPr="0021740E">
              <w:rPr>
                <w:rFonts w:ascii="Times New Roman" w:eastAsia="Arial" w:hAnsi="Times New Roman" w:cs="Times New Roman"/>
                <w:szCs w:val="24"/>
              </w:rPr>
              <w:t xml:space="preserve"> </w:t>
            </w:r>
            <w:r w:rsidRPr="0021740E">
              <w:rPr>
                <w:rFonts w:ascii="Times New Roman" w:hAnsi="Times New Roman" w:cs="Times New Roman"/>
                <w:szCs w:val="24"/>
              </w:rPr>
              <w:t>interna</w:t>
            </w:r>
            <w:r w:rsidRPr="0021740E">
              <w:rPr>
                <w:rFonts w:ascii="Times New Roman" w:eastAsia="Arial" w:hAnsi="Times New Roman" w:cs="Times New Roman"/>
                <w:szCs w:val="24"/>
              </w:rPr>
              <w:t xml:space="preserve"> </w:t>
            </w:r>
            <w:r w:rsidRPr="0021740E">
              <w:rPr>
                <w:rFonts w:ascii="Times New Roman" w:hAnsi="Times New Roman" w:cs="Times New Roman"/>
                <w:szCs w:val="24"/>
              </w:rPr>
              <w:t>e</w:t>
            </w:r>
            <w:r w:rsidRPr="0021740E">
              <w:rPr>
                <w:rFonts w:ascii="Times New Roman" w:eastAsia="Arial" w:hAnsi="Times New Roman" w:cs="Times New Roman"/>
                <w:szCs w:val="24"/>
              </w:rPr>
              <w:t xml:space="preserve"> </w:t>
            </w:r>
            <w:r w:rsidRPr="0021740E">
              <w:rPr>
                <w:rFonts w:ascii="Times New Roman" w:hAnsi="Times New Roman" w:cs="Times New Roman"/>
                <w:szCs w:val="24"/>
              </w:rPr>
              <w:t>sistema</w:t>
            </w:r>
            <w:r w:rsidRPr="0021740E">
              <w:rPr>
                <w:rFonts w:ascii="Times New Roman" w:eastAsia="Arial" w:hAnsi="Times New Roman" w:cs="Times New Roman"/>
                <w:szCs w:val="24"/>
              </w:rPr>
              <w:t xml:space="preserve"> </w:t>
            </w:r>
            <w:r w:rsidRPr="0021740E">
              <w:rPr>
                <w:rFonts w:ascii="Times New Roman" w:hAnsi="Times New Roman" w:cs="Times New Roman"/>
                <w:szCs w:val="24"/>
              </w:rPr>
              <w:t>de</w:t>
            </w:r>
            <w:r w:rsidRPr="0021740E">
              <w:rPr>
                <w:rFonts w:ascii="Times New Roman" w:eastAsia="Arial" w:hAnsi="Times New Roman" w:cs="Times New Roman"/>
                <w:szCs w:val="24"/>
              </w:rPr>
              <w:t xml:space="preserve"> </w:t>
            </w:r>
            <w:r w:rsidRPr="0021740E">
              <w:rPr>
                <w:rFonts w:ascii="Times New Roman" w:hAnsi="Times New Roman" w:cs="Times New Roman"/>
                <w:szCs w:val="24"/>
              </w:rPr>
              <w:t>refrigeração</w:t>
            </w:r>
            <w:r w:rsidRPr="0021740E">
              <w:rPr>
                <w:rFonts w:ascii="Times New Roman" w:eastAsia="Arial" w:hAnsi="Times New Roman" w:cs="Times New Roman"/>
                <w:szCs w:val="24"/>
              </w:rPr>
              <w:t xml:space="preserve"> </w:t>
            </w:r>
            <w:r w:rsidRPr="0021740E">
              <w:rPr>
                <w:rFonts w:ascii="Times New Roman" w:hAnsi="Times New Roman" w:cs="Times New Roman"/>
                <w:szCs w:val="24"/>
              </w:rPr>
              <w:t>seguindo</w:t>
            </w:r>
            <w:r w:rsidRPr="0021740E">
              <w:rPr>
                <w:rFonts w:ascii="Times New Roman" w:eastAsia="Arial" w:hAnsi="Times New Roman" w:cs="Times New Roman"/>
                <w:szCs w:val="24"/>
              </w:rPr>
              <w:t xml:space="preserve"> </w:t>
            </w:r>
            <w:r w:rsidRPr="0021740E">
              <w:rPr>
                <w:rFonts w:ascii="Times New Roman" w:hAnsi="Times New Roman" w:cs="Times New Roman"/>
                <w:szCs w:val="24"/>
              </w:rPr>
              <w:t>as</w:t>
            </w:r>
            <w:r w:rsidRPr="0021740E">
              <w:rPr>
                <w:rFonts w:ascii="Times New Roman" w:eastAsia="Arial" w:hAnsi="Times New Roman" w:cs="Times New Roman"/>
                <w:szCs w:val="24"/>
              </w:rPr>
              <w:t xml:space="preserve"> </w:t>
            </w:r>
            <w:r w:rsidRPr="0021740E">
              <w:rPr>
                <w:rFonts w:ascii="Times New Roman" w:hAnsi="Times New Roman" w:cs="Times New Roman"/>
                <w:szCs w:val="24"/>
              </w:rPr>
              <w:t>orientações</w:t>
            </w:r>
            <w:r w:rsidRPr="0021740E">
              <w:rPr>
                <w:rFonts w:ascii="Times New Roman" w:eastAsia="Arial" w:hAnsi="Times New Roman" w:cs="Times New Roman"/>
                <w:szCs w:val="24"/>
              </w:rPr>
              <w:t xml:space="preserve"> </w:t>
            </w:r>
            <w:r w:rsidRPr="0021740E">
              <w:rPr>
                <w:rFonts w:ascii="Times New Roman" w:hAnsi="Times New Roman" w:cs="Times New Roman"/>
                <w:szCs w:val="24"/>
              </w:rPr>
              <w:t>do</w:t>
            </w:r>
            <w:r w:rsidRPr="0021740E">
              <w:rPr>
                <w:rFonts w:ascii="Times New Roman" w:eastAsia="Arial" w:hAnsi="Times New Roman" w:cs="Times New Roman"/>
                <w:szCs w:val="24"/>
              </w:rPr>
              <w:t xml:space="preserve"> </w:t>
            </w:r>
            <w:r w:rsidRPr="0021740E">
              <w:rPr>
                <w:rFonts w:ascii="Times New Roman" w:hAnsi="Times New Roman" w:cs="Times New Roman"/>
                <w:szCs w:val="24"/>
              </w:rPr>
              <w:t>fabricante</w:t>
            </w:r>
            <w:r w:rsidRPr="0021740E">
              <w:rPr>
                <w:rFonts w:ascii="Times New Roman" w:eastAsia="Arial" w:hAnsi="Times New Roman" w:cs="Times New Roman"/>
                <w:szCs w:val="24"/>
              </w:rPr>
              <w:t xml:space="preserve"> </w:t>
            </w:r>
            <w:r w:rsidRPr="0021740E">
              <w:rPr>
                <w:rFonts w:ascii="Times New Roman" w:hAnsi="Times New Roman" w:cs="Times New Roman"/>
                <w:szCs w:val="24"/>
              </w:rPr>
              <w:t>do</w:t>
            </w:r>
            <w:r w:rsidRPr="0021740E">
              <w:rPr>
                <w:rFonts w:ascii="Times New Roman" w:eastAsia="Arial" w:hAnsi="Times New Roman" w:cs="Times New Roman"/>
                <w:szCs w:val="24"/>
              </w:rPr>
              <w:t xml:space="preserve"> </w:t>
            </w:r>
            <w:r w:rsidRPr="0021740E">
              <w:rPr>
                <w:rFonts w:ascii="Times New Roman" w:hAnsi="Times New Roman" w:cs="Times New Roman"/>
                <w:szCs w:val="24"/>
              </w:rPr>
              <w:t>processador; Indicadores</w:t>
            </w:r>
            <w:r w:rsidRPr="0021740E">
              <w:rPr>
                <w:rFonts w:ascii="Times New Roman" w:eastAsia="Arial" w:hAnsi="Times New Roman" w:cs="Times New Roman"/>
                <w:szCs w:val="24"/>
              </w:rPr>
              <w:t xml:space="preserve"> </w:t>
            </w:r>
            <w:r w:rsidRPr="0021740E">
              <w:rPr>
                <w:rFonts w:ascii="Times New Roman" w:hAnsi="Times New Roman" w:cs="Times New Roman"/>
                <w:szCs w:val="24"/>
              </w:rPr>
              <w:t>de</w:t>
            </w:r>
            <w:r w:rsidRPr="0021740E">
              <w:rPr>
                <w:rFonts w:ascii="Times New Roman" w:eastAsia="Arial" w:hAnsi="Times New Roman" w:cs="Times New Roman"/>
                <w:szCs w:val="24"/>
              </w:rPr>
              <w:t xml:space="preserve"> </w:t>
            </w:r>
            <w:r w:rsidRPr="0021740E">
              <w:rPr>
                <w:rFonts w:ascii="Times New Roman" w:hAnsi="Times New Roman" w:cs="Times New Roman"/>
                <w:szCs w:val="24"/>
              </w:rPr>
              <w:t>alimentação</w:t>
            </w:r>
            <w:r w:rsidRPr="0021740E">
              <w:rPr>
                <w:rFonts w:ascii="Times New Roman" w:eastAsia="Arial" w:hAnsi="Times New Roman" w:cs="Times New Roman"/>
                <w:szCs w:val="24"/>
              </w:rPr>
              <w:t xml:space="preserve"> </w:t>
            </w:r>
            <w:r w:rsidRPr="0021740E">
              <w:rPr>
                <w:rFonts w:ascii="Times New Roman" w:hAnsi="Times New Roman" w:cs="Times New Roman"/>
                <w:szCs w:val="24"/>
              </w:rPr>
              <w:t>e</w:t>
            </w:r>
            <w:r w:rsidRPr="0021740E">
              <w:rPr>
                <w:rFonts w:ascii="Times New Roman" w:eastAsia="Arial" w:hAnsi="Times New Roman" w:cs="Times New Roman"/>
                <w:szCs w:val="24"/>
              </w:rPr>
              <w:t xml:space="preserve"> </w:t>
            </w:r>
            <w:r w:rsidRPr="0021740E">
              <w:rPr>
                <w:rFonts w:ascii="Times New Roman" w:hAnsi="Times New Roman" w:cs="Times New Roman"/>
                <w:szCs w:val="24"/>
              </w:rPr>
              <w:t>atividade</w:t>
            </w:r>
            <w:r w:rsidRPr="0021740E">
              <w:rPr>
                <w:rFonts w:ascii="Times New Roman" w:eastAsia="Arial" w:hAnsi="Times New Roman" w:cs="Times New Roman"/>
                <w:szCs w:val="24"/>
              </w:rPr>
              <w:t xml:space="preserve"> </w:t>
            </w:r>
            <w:r w:rsidRPr="0021740E">
              <w:rPr>
                <w:rFonts w:ascii="Times New Roman" w:hAnsi="Times New Roman" w:cs="Times New Roman"/>
                <w:szCs w:val="24"/>
              </w:rPr>
              <w:t>do</w:t>
            </w:r>
            <w:r w:rsidRPr="0021740E">
              <w:rPr>
                <w:rFonts w:ascii="Times New Roman" w:eastAsia="Arial" w:hAnsi="Times New Roman" w:cs="Times New Roman"/>
                <w:szCs w:val="24"/>
              </w:rPr>
              <w:t xml:space="preserve"> </w:t>
            </w:r>
            <w:r w:rsidRPr="0021740E">
              <w:rPr>
                <w:rFonts w:ascii="Times New Roman" w:hAnsi="Times New Roman" w:cs="Times New Roman"/>
                <w:szCs w:val="24"/>
              </w:rPr>
              <w:t>disco</w:t>
            </w:r>
            <w:r w:rsidRPr="0021740E">
              <w:rPr>
                <w:rFonts w:ascii="Times New Roman" w:eastAsia="Arial" w:hAnsi="Times New Roman" w:cs="Times New Roman"/>
                <w:szCs w:val="24"/>
              </w:rPr>
              <w:t xml:space="preserve"> </w:t>
            </w:r>
            <w:r w:rsidRPr="0021740E">
              <w:rPr>
                <w:rFonts w:ascii="Times New Roman" w:hAnsi="Times New Roman" w:cs="Times New Roman"/>
                <w:szCs w:val="24"/>
              </w:rPr>
              <w:t>rígido</w:t>
            </w:r>
            <w:r w:rsidRPr="0021740E">
              <w:rPr>
                <w:rFonts w:ascii="Times New Roman" w:eastAsia="Arial" w:hAnsi="Times New Roman" w:cs="Times New Roman"/>
                <w:szCs w:val="24"/>
              </w:rPr>
              <w:t xml:space="preserve"> </w:t>
            </w:r>
            <w:r w:rsidRPr="0021740E">
              <w:rPr>
                <w:rFonts w:ascii="Times New Roman" w:hAnsi="Times New Roman" w:cs="Times New Roman"/>
                <w:szCs w:val="24"/>
              </w:rPr>
              <w:t>no</w:t>
            </w:r>
            <w:r w:rsidRPr="0021740E">
              <w:rPr>
                <w:rFonts w:ascii="Times New Roman" w:eastAsia="Arial" w:hAnsi="Times New Roman" w:cs="Times New Roman"/>
                <w:szCs w:val="24"/>
              </w:rPr>
              <w:t xml:space="preserve"> </w:t>
            </w:r>
            <w:r w:rsidRPr="0021740E">
              <w:rPr>
                <w:rFonts w:ascii="Times New Roman" w:hAnsi="Times New Roman" w:cs="Times New Roman"/>
                <w:szCs w:val="24"/>
              </w:rPr>
              <w:t>painel</w:t>
            </w:r>
            <w:r w:rsidRPr="0021740E">
              <w:rPr>
                <w:rFonts w:ascii="Times New Roman" w:eastAsia="Arial" w:hAnsi="Times New Roman" w:cs="Times New Roman"/>
                <w:szCs w:val="24"/>
              </w:rPr>
              <w:t xml:space="preserve"> </w:t>
            </w:r>
            <w:r w:rsidRPr="0021740E">
              <w:rPr>
                <w:rFonts w:ascii="Times New Roman" w:hAnsi="Times New Roman" w:cs="Times New Roman"/>
                <w:szCs w:val="24"/>
              </w:rPr>
              <w:t>frontal; Possuir</w:t>
            </w:r>
            <w:r w:rsidRPr="0021740E">
              <w:rPr>
                <w:rFonts w:ascii="Times New Roman" w:eastAsia="Arial" w:hAnsi="Times New Roman" w:cs="Times New Roman"/>
                <w:szCs w:val="24"/>
              </w:rPr>
              <w:t xml:space="preserve"> </w:t>
            </w:r>
            <w:r w:rsidRPr="0021740E">
              <w:rPr>
                <w:rFonts w:ascii="Times New Roman" w:hAnsi="Times New Roman" w:cs="Times New Roman"/>
                <w:szCs w:val="24"/>
              </w:rPr>
              <w:t>2</w:t>
            </w:r>
            <w:r w:rsidRPr="0021740E">
              <w:rPr>
                <w:rFonts w:ascii="Times New Roman" w:eastAsia="Arial" w:hAnsi="Times New Roman" w:cs="Times New Roman"/>
                <w:szCs w:val="24"/>
              </w:rPr>
              <w:t xml:space="preserve"> </w:t>
            </w:r>
            <w:r w:rsidRPr="0021740E">
              <w:rPr>
                <w:rFonts w:ascii="Times New Roman" w:hAnsi="Times New Roman" w:cs="Times New Roman"/>
                <w:szCs w:val="24"/>
              </w:rPr>
              <w:t>(duas)</w:t>
            </w:r>
            <w:r w:rsidRPr="0021740E">
              <w:rPr>
                <w:rFonts w:ascii="Times New Roman" w:eastAsia="Arial" w:hAnsi="Times New Roman" w:cs="Times New Roman"/>
                <w:szCs w:val="24"/>
              </w:rPr>
              <w:t xml:space="preserve"> </w:t>
            </w:r>
            <w:r w:rsidRPr="0021740E">
              <w:rPr>
                <w:rFonts w:ascii="Times New Roman" w:hAnsi="Times New Roman" w:cs="Times New Roman"/>
                <w:szCs w:val="24"/>
              </w:rPr>
              <w:t>portas</w:t>
            </w:r>
            <w:r w:rsidRPr="0021740E">
              <w:rPr>
                <w:rFonts w:ascii="Times New Roman" w:eastAsia="Arial" w:hAnsi="Times New Roman" w:cs="Times New Roman"/>
                <w:szCs w:val="24"/>
              </w:rPr>
              <w:t xml:space="preserve"> </w:t>
            </w:r>
            <w:r w:rsidRPr="0021740E">
              <w:rPr>
                <w:rFonts w:ascii="Times New Roman" w:hAnsi="Times New Roman" w:cs="Times New Roman"/>
                <w:szCs w:val="24"/>
              </w:rPr>
              <w:t>USB</w:t>
            </w:r>
            <w:r w:rsidRPr="0021740E">
              <w:rPr>
                <w:rFonts w:ascii="Times New Roman" w:eastAsia="Arial" w:hAnsi="Times New Roman" w:cs="Times New Roman"/>
                <w:szCs w:val="24"/>
              </w:rPr>
              <w:t xml:space="preserve"> </w:t>
            </w:r>
            <w:r w:rsidRPr="0021740E">
              <w:rPr>
                <w:rFonts w:ascii="Times New Roman" w:hAnsi="Times New Roman" w:cs="Times New Roman"/>
                <w:szCs w:val="24"/>
              </w:rPr>
              <w:t>frontal; Fonte</w:t>
            </w:r>
            <w:r w:rsidRPr="0021740E">
              <w:rPr>
                <w:rFonts w:ascii="Times New Roman" w:eastAsia="Arial" w:hAnsi="Times New Roman" w:cs="Times New Roman"/>
                <w:szCs w:val="24"/>
              </w:rPr>
              <w:t xml:space="preserve"> </w:t>
            </w:r>
            <w:r w:rsidRPr="0021740E">
              <w:rPr>
                <w:rFonts w:ascii="Times New Roman" w:hAnsi="Times New Roman" w:cs="Times New Roman"/>
                <w:szCs w:val="24"/>
              </w:rPr>
              <w:t>de</w:t>
            </w:r>
            <w:r w:rsidRPr="0021740E">
              <w:rPr>
                <w:rFonts w:ascii="Times New Roman" w:eastAsia="Arial" w:hAnsi="Times New Roman" w:cs="Times New Roman"/>
                <w:szCs w:val="24"/>
              </w:rPr>
              <w:t xml:space="preserve"> </w:t>
            </w:r>
            <w:r w:rsidRPr="0021740E">
              <w:rPr>
                <w:rFonts w:ascii="Times New Roman" w:hAnsi="Times New Roman" w:cs="Times New Roman"/>
                <w:szCs w:val="24"/>
              </w:rPr>
              <w:t>alimentação</w:t>
            </w:r>
            <w:r w:rsidRPr="0021740E">
              <w:rPr>
                <w:rFonts w:ascii="Times New Roman" w:eastAsia="Arial" w:hAnsi="Times New Roman" w:cs="Times New Roman"/>
                <w:szCs w:val="24"/>
              </w:rPr>
              <w:t xml:space="preserve"> </w:t>
            </w:r>
            <w:r w:rsidRPr="0021740E">
              <w:rPr>
                <w:rFonts w:ascii="Times New Roman" w:hAnsi="Times New Roman" w:cs="Times New Roman"/>
                <w:szCs w:val="24"/>
              </w:rPr>
              <w:t>interna</w:t>
            </w:r>
            <w:r w:rsidRPr="0021740E">
              <w:rPr>
                <w:rFonts w:ascii="Times New Roman" w:eastAsia="Arial" w:hAnsi="Times New Roman" w:cs="Times New Roman"/>
                <w:szCs w:val="24"/>
              </w:rPr>
              <w:t xml:space="preserve"> </w:t>
            </w:r>
            <w:r w:rsidRPr="0021740E">
              <w:rPr>
                <w:rFonts w:ascii="Times New Roman" w:hAnsi="Times New Roman" w:cs="Times New Roman"/>
                <w:szCs w:val="24"/>
              </w:rPr>
              <w:t>com</w:t>
            </w:r>
            <w:r w:rsidRPr="0021740E">
              <w:rPr>
                <w:rFonts w:ascii="Times New Roman" w:eastAsia="Arial" w:hAnsi="Times New Roman" w:cs="Times New Roman"/>
                <w:szCs w:val="24"/>
              </w:rPr>
              <w:t xml:space="preserve"> </w:t>
            </w:r>
            <w:r w:rsidRPr="0021740E">
              <w:rPr>
                <w:rFonts w:ascii="Times New Roman" w:hAnsi="Times New Roman" w:cs="Times New Roman"/>
                <w:szCs w:val="24"/>
              </w:rPr>
              <w:t>chaveamento</w:t>
            </w:r>
            <w:r w:rsidRPr="0021740E">
              <w:rPr>
                <w:rFonts w:ascii="Times New Roman" w:eastAsia="Arial" w:hAnsi="Times New Roman" w:cs="Times New Roman"/>
                <w:szCs w:val="24"/>
              </w:rPr>
              <w:t xml:space="preserve"> </w:t>
            </w:r>
            <w:r w:rsidRPr="0021740E">
              <w:rPr>
                <w:rFonts w:ascii="Times New Roman" w:hAnsi="Times New Roman" w:cs="Times New Roman"/>
                <w:szCs w:val="24"/>
              </w:rPr>
              <w:t>para</w:t>
            </w:r>
            <w:r w:rsidRPr="0021740E">
              <w:rPr>
                <w:rFonts w:ascii="Times New Roman" w:eastAsia="Arial" w:hAnsi="Times New Roman" w:cs="Times New Roman"/>
                <w:szCs w:val="24"/>
              </w:rPr>
              <w:t xml:space="preserve"> </w:t>
            </w:r>
            <w:r w:rsidRPr="0021740E">
              <w:rPr>
                <w:rFonts w:ascii="Times New Roman" w:hAnsi="Times New Roman" w:cs="Times New Roman"/>
                <w:szCs w:val="24"/>
              </w:rPr>
              <w:t>110/220</w:t>
            </w:r>
            <w:r w:rsidRPr="0021740E">
              <w:rPr>
                <w:rFonts w:ascii="Times New Roman" w:eastAsia="Arial" w:hAnsi="Times New Roman" w:cs="Times New Roman"/>
                <w:szCs w:val="24"/>
              </w:rPr>
              <w:t xml:space="preserve"> </w:t>
            </w:r>
            <w:r w:rsidRPr="0021740E">
              <w:rPr>
                <w:rFonts w:ascii="Times New Roman" w:hAnsi="Times New Roman" w:cs="Times New Roman"/>
                <w:szCs w:val="24"/>
              </w:rPr>
              <w:t>Volts</w:t>
            </w:r>
            <w:r w:rsidRPr="0021740E">
              <w:rPr>
                <w:rFonts w:ascii="Times New Roman" w:eastAsia="Arial" w:hAnsi="Times New Roman" w:cs="Times New Roman"/>
                <w:szCs w:val="24"/>
              </w:rPr>
              <w:t xml:space="preserve"> </w:t>
            </w:r>
            <w:r w:rsidRPr="0021740E">
              <w:rPr>
                <w:rFonts w:ascii="Times New Roman" w:hAnsi="Times New Roman" w:cs="Times New Roman"/>
                <w:szCs w:val="24"/>
              </w:rPr>
              <w:t>com</w:t>
            </w:r>
            <w:r w:rsidRPr="0021740E">
              <w:rPr>
                <w:rFonts w:ascii="Times New Roman" w:eastAsia="Arial" w:hAnsi="Times New Roman" w:cs="Times New Roman"/>
                <w:szCs w:val="24"/>
              </w:rPr>
              <w:t xml:space="preserve"> </w:t>
            </w:r>
            <w:r w:rsidRPr="0021740E">
              <w:rPr>
                <w:rFonts w:ascii="Times New Roman" w:hAnsi="Times New Roman" w:cs="Times New Roman"/>
                <w:szCs w:val="24"/>
              </w:rPr>
              <w:t>potência</w:t>
            </w:r>
            <w:r w:rsidRPr="0021740E">
              <w:rPr>
                <w:rFonts w:ascii="Times New Roman" w:eastAsia="Arial" w:hAnsi="Times New Roman" w:cs="Times New Roman"/>
                <w:szCs w:val="24"/>
              </w:rPr>
              <w:t xml:space="preserve"> </w:t>
            </w:r>
            <w:r w:rsidRPr="0021740E">
              <w:rPr>
                <w:rFonts w:ascii="Times New Roman" w:hAnsi="Times New Roman" w:cs="Times New Roman"/>
                <w:szCs w:val="24"/>
              </w:rPr>
              <w:t>suficiente</w:t>
            </w:r>
            <w:r w:rsidRPr="0021740E">
              <w:rPr>
                <w:rFonts w:ascii="Times New Roman" w:eastAsia="Arial" w:hAnsi="Times New Roman" w:cs="Times New Roman"/>
                <w:szCs w:val="24"/>
              </w:rPr>
              <w:t xml:space="preserve"> </w:t>
            </w:r>
            <w:r w:rsidRPr="0021740E">
              <w:rPr>
                <w:rFonts w:ascii="Times New Roman" w:hAnsi="Times New Roman" w:cs="Times New Roman"/>
                <w:szCs w:val="24"/>
              </w:rPr>
              <w:t>para</w:t>
            </w:r>
            <w:r w:rsidRPr="0021740E">
              <w:rPr>
                <w:rFonts w:ascii="Times New Roman" w:eastAsia="Arial" w:hAnsi="Times New Roman" w:cs="Times New Roman"/>
                <w:szCs w:val="24"/>
              </w:rPr>
              <w:t xml:space="preserve"> </w:t>
            </w:r>
            <w:r w:rsidRPr="0021740E">
              <w:rPr>
                <w:rFonts w:ascii="Times New Roman" w:hAnsi="Times New Roman" w:cs="Times New Roman"/>
                <w:szCs w:val="24"/>
              </w:rPr>
              <w:t>suportar</w:t>
            </w:r>
            <w:r w:rsidRPr="0021740E">
              <w:rPr>
                <w:rFonts w:ascii="Times New Roman" w:eastAsia="Arial" w:hAnsi="Times New Roman" w:cs="Times New Roman"/>
                <w:szCs w:val="24"/>
              </w:rPr>
              <w:t xml:space="preserve"> </w:t>
            </w:r>
            <w:r w:rsidRPr="0021740E">
              <w:rPr>
                <w:rFonts w:ascii="Times New Roman" w:hAnsi="Times New Roman" w:cs="Times New Roman"/>
                <w:szCs w:val="24"/>
              </w:rPr>
              <w:t>a</w:t>
            </w:r>
            <w:r w:rsidRPr="0021740E">
              <w:rPr>
                <w:rFonts w:ascii="Times New Roman" w:eastAsia="Arial" w:hAnsi="Times New Roman" w:cs="Times New Roman"/>
                <w:szCs w:val="24"/>
              </w:rPr>
              <w:t xml:space="preserve"> </w:t>
            </w:r>
            <w:r w:rsidRPr="0021740E">
              <w:rPr>
                <w:rFonts w:ascii="Times New Roman" w:hAnsi="Times New Roman" w:cs="Times New Roman"/>
                <w:szCs w:val="24"/>
              </w:rPr>
              <w:t>máxima</w:t>
            </w:r>
            <w:r w:rsidRPr="0021740E">
              <w:rPr>
                <w:rFonts w:ascii="Times New Roman" w:eastAsia="Arial" w:hAnsi="Times New Roman" w:cs="Times New Roman"/>
                <w:szCs w:val="24"/>
              </w:rPr>
              <w:t xml:space="preserve"> </w:t>
            </w:r>
            <w:r w:rsidRPr="0021740E">
              <w:rPr>
                <w:rFonts w:ascii="Times New Roman" w:hAnsi="Times New Roman" w:cs="Times New Roman"/>
                <w:szCs w:val="24"/>
              </w:rPr>
              <w:t>configuração</w:t>
            </w:r>
            <w:r w:rsidRPr="0021740E">
              <w:rPr>
                <w:rFonts w:ascii="Times New Roman" w:eastAsia="Arial" w:hAnsi="Times New Roman" w:cs="Times New Roman"/>
                <w:szCs w:val="24"/>
              </w:rPr>
              <w:t xml:space="preserve"> </w:t>
            </w:r>
            <w:r w:rsidRPr="0021740E">
              <w:rPr>
                <w:rFonts w:ascii="Times New Roman" w:hAnsi="Times New Roman" w:cs="Times New Roman"/>
                <w:szCs w:val="24"/>
              </w:rPr>
              <w:t>do</w:t>
            </w:r>
            <w:r w:rsidRPr="0021740E">
              <w:rPr>
                <w:rFonts w:ascii="Times New Roman" w:eastAsia="Arial" w:hAnsi="Times New Roman" w:cs="Times New Roman"/>
                <w:szCs w:val="24"/>
              </w:rPr>
              <w:t xml:space="preserve"> </w:t>
            </w:r>
            <w:r w:rsidRPr="0021740E">
              <w:rPr>
                <w:rFonts w:ascii="Times New Roman" w:hAnsi="Times New Roman" w:cs="Times New Roman"/>
                <w:szCs w:val="24"/>
              </w:rPr>
              <w:t>equipamento</w:t>
            </w:r>
            <w:r w:rsidRPr="0021740E">
              <w:rPr>
                <w:rFonts w:ascii="Times New Roman" w:eastAsia="Arial" w:hAnsi="Times New Roman" w:cs="Times New Roman"/>
                <w:szCs w:val="24"/>
              </w:rPr>
              <w:t xml:space="preserve"> </w:t>
            </w:r>
            <w:r w:rsidRPr="0021740E">
              <w:rPr>
                <w:rFonts w:ascii="Times New Roman" w:hAnsi="Times New Roman" w:cs="Times New Roman"/>
                <w:szCs w:val="24"/>
              </w:rPr>
              <w:t>com</w:t>
            </w:r>
            <w:r w:rsidRPr="0021740E">
              <w:rPr>
                <w:rFonts w:ascii="Times New Roman" w:eastAsia="Arial" w:hAnsi="Times New Roman" w:cs="Times New Roman"/>
                <w:szCs w:val="24"/>
              </w:rPr>
              <w:t xml:space="preserve"> </w:t>
            </w:r>
            <w:r w:rsidRPr="0021740E">
              <w:rPr>
                <w:rFonts w:ascii="Times New Roman" w:hAnsi="Times New Roman" w:cs="Times New Roman"/>
                <w:szCs w:val="24"/>
              </w:rPr>
              <w:t>todos</w:t>
            </w:r>
            <w:r w:rsidRPr="0021740E">
              <w:rPr>
                <w:rFonts w:ascii="Times New Roman" w:eastAsia="Arial" w:hAnsi="Times New Roman" w:cs="Times New Roman"/>
                <w:szCs w:val="24"/>
              </w:rPr>
              <w:t xml:space="preserve"> </w:t>
            </w:r>
            <w:r w:rsidRPr="0021740E">
              <w:rPr>
                <w:rFonts w:ascii="Times New Roman" w:hAnsi="Times New Roman" w:cs="Times New Roman"/>
                <w:szCs w:val="24"/>
              </w:rPr>
              <w:t>os</w:t>
            </w:r>
            <w:r w:rsidRPr="0021740E">
              <w:rPr>
                <w:rFonts w:ascii="Times New Roman" w:eastAsia="Arial" w:hAnsi="Times New Roman" w:cs="Times New Roman"/>
                <w:szCs w:val="24"/>
              </w:rPr>
              <w:t xml:space="preserve"> </w:t>
            </w:r>
            <w:r w:rsidRPr="0021740E">
              <w:rPr>
                <w:rFonts w:ascii="Times New Roman" w:hAnsi="Times New Roman" w:cs="Times New Roman"/>
                <w:szCs w:val="24"/>
              </w:rPr>
              <w:t>slots</w:t>
            </w:r>
            <w:r w:rsidRPr="0021740E">
              <w:rPr>
                <w:rFonts w:ascii="Times New Roman" w:eastAsia="Arial" w:hAnsi="Times New Roman" w:cs="Times New Roman"/>
                <w:szCs w:val="24"/>
              </w:rPr>
              <w:t xml:space="preserve"> </w:t>
            </w:r>
            <w:r w:rsidRPr="0021740E">
              <w:rPr>
                <w:rFonts w:ascii="Times New Roman" w:hAnsi="Times New Roman" w:cs="Times New Roman"/>
                <w:szCs w:val="24"/>
              </w:rPr>
              <w:t>de</w:t>
            </w:r>
            <w:r w:rsidRPr="0021740E">
              <w:rPr>
                <w:rFonts w:ascii="Times New Roman" w:eastAsia="Arial" w:hAnsi="Times New Roman" w:cs="Times New Roman"/>
                <w:szCs w:val="24"/>
              </w:rPr>
              <w:t xml:space="preserve"> </w:t>
            </w:r>
            <w:r w:rsidRPr="0021740E">
              <w:rPr>
                <w:rFonts w:ascii="Times New Roman" w:hAnsi="Times New Roman" w:cs="Times New Roman"/>
                <w:szCs w:val="24"/>
              </w:rPr>
              <w:t>expansão</w:t>
            </w:r>
            <w:r w:rsidRPr="0021740E">
              <w:rPr>
                <w:rFonts w:ascii="Times New Roman" w:eastAsia="Arial" w:hAnsi="Times New Roman" w:cs="Times New Roman"/>
                <w:szCs w:val="24"/>
              </w:rPr>
              <w:t xml:space="preserve"> </w:t>
            </w:r>
            <w:r w:rsidRPr="0021740E">
              <w:rPr>
                <w:rFonts w:ascii="Times New Roman" w:hAnsi="Times New Roman" w:cs="Times New Roman"/>
                <w:szCs w:val="24"/>
              </w:rPr>
              <w:t>e</w:t>
            </w:r>
            <w:r w:rsidRPr="0021740E">
              <w:rPr>
                <w:rFonts w:ascii="Times New Roman" w:eastAsia="Arial" w:hAnsi="Times New Roman" w:cs="Times New Roman"/>
                <w:szCs w:val="24"/>
              </w:rPr>
              <w:t xml:space="preserve"> </w:t>
            </w:r>
            <w:r w:rsidRPr="0021740E">
              <w:rPr>
                <w:rFonts w:ascii="Times New Roman" w:hAnsi="Times New Roman" w:cs="Times New Roman"/>
                <w:szCs w:val="24"/>
              </w:rPr>
              <w:t>baias</w:t>
            </w:r>
            <w:r w:rsidRPr="0021740E">
              <w:rPr>
                <w:rFonts w:ascii="Times New Roman" w:eastAsia="Arial" w:hAnsi="Times New Roman" w:cs="Times New Roman"/>
                <w:szCs w:val="24"/>
              </w:rPr>
              <w:t xml:space="preserve"> </w:t>
            </w:r>
            <w:r w:rsidRPr="0021740E">
              <w:rPr>
                <w:rFonts w:ascii="Times New Roman" w:hAnsi="Times New Roman" w:cs="Times New Roman"/>
                <w:szCs w:val="24"/>
              </w:rPr>
              <w:t>ocupadas,</w:t>
            </w:r>
            <w:r w:rsidRPr="0021740E">
              <w:rPr>
                <w:rFonts w:ascii="Times New Roman" w:eastAsia="Arial" w:hAnsi="Times New Roman" w:cs="Times New Roman"/>
                <w:szCs w:val="24"/>
              </w:rPr>
              <w:t xml:space="preserve"> </w:t>
            </w:r>
            <w:r w:rsidRPr="0021740E">
              <w:rPr>
                <w:rFonts w:ascii="Times New Roman" w:hAnsi="Times New Roman" w:cs="Times New Roman"/>
                <w:szCs w:val="24"/>
              </w:rPr>
              <w:t>e</w:t>
            </w:r>
            <w:r w:rsidRPr="0021740E">
              <w:rPr>
                <w:rFonts w:ascii="Times New Roman" w:eastAsia="Arial" w:hAnsi="Times New Roman" w:cs="Times New Roman"/>
                <w:szCs w:val="24"/>
              </w:rPr>
              <w:t xml:space="preserve"> </w:t>
            </w:r>
            <w:r w:rsidRPr="0021740E">
              <w:rPr>
                <w:rFonts w:ascii="Times New Roman" w:hAnsi="Times New Roman" w:cs="Times New Roman"/>
                <w:szCs w:val="24"/>
              </w:rPr>
              <w:t>possuindo</w:t>
            </w:r>
            <w:r w:rsidRPr="0021740E">
              <w:rPr>
                <w:rFonts w:ascii="Times New Roman" w:eastAsia="Arial" w:hAnsi="Times New Roman" w:cs="Times New Roman"/>
                <w:szCs w:val="24"/>
              </w:rPr>
              <w:t xml:space="preserve"> </w:t>
            </w:r>
            <w:r w:rsidRPr="0021740E">
              <w:rPr>
                <w:rFonts w:ascii="Times New Roman" w:hAnsi="Times New Roman" w:cs="Times New Roman"/>
                <w:szCs w:val="24"/>
              </w:rPr>
              <w:t>uma</w:t>
            </w:r>
            <w:r w:rsidRPr="0021740E">
              <w:rPr>
                <w:rFonts w:ascii="Times New Roman" w:eastAsia="Arial" w:hAnsi="Times New Roman" w:cs="Times New Roman"/>
                <w:szCs w:val="24"/>
              </w:rPr>
              <w:t xml:space="preserve"> </w:t>
            </w:r>
            <w:r w:rsidRPr="0021740E">
              <w:rPr>
                <w:rFonts w:ascii="Times New Roman" w:hAnsi="Times New Roman" w:cs="Times New Roman"/>
                <w:szCs w:val="24"/>
              </w:rPr>
              <w:t>margem</w:t>
            </w:r>
            <w:r w:rsidRPr="0021740E">
              <w:rPr>
                <w:rFonts w:ascii="Times New Roman" w:eastAsia="Arial" w:hAnsi="Times New Roman" w:cs="Times New Roman"/>
                <w:szCs w:val="24"/>
              </w:rPr>
              <w:t xml:space="preserve"> </w:t>
            </w:r>
            <w:r w:rsidRPr="0021740E">
              <w:rPr>
                <w:rFonts w:ascii="Times New Roman" w:hAnsi="Times New Roman" w:cs="Times New Roman"/>
                <w:szCs w:val="24"/>
              </w:rPr>
              <w:t>de,</w:t>
            </w:r>
            <w:r w:rsidRPr="0021740E">
              <w:rPr>
                <w:rFonts w:ascii="Times New Roman" w:eastAsia="Arial" w:hAnsi="Times New Roman" w:cs="Times New Roman"/>
                <w:szCs w:val="24"/>
              </w:rPr>
              <w:t xml:space="preserve"> </w:t>
            </w:r>
            <w:r w:rsidRPr="0021740E">
              <w:rPr>
                <w:rFonts w:ascii="Times New Roman" w:hAnsi="Times New Roman" w:cs="Times New Roman"/>
                <w:szCs w:val="24"/>
              </w:rPr>
              <w:t>no</w:t>
            </w:r>
            <w:r w:rsidRPr="0021740E">
              <w:rPr>
                <w:rFonts w:ascii="Times New Roman" w:eastAsia="Arial" w:hAnsi="Times New Roman" w:cs="Times New Roman"/>
                <w:szCs w:val="24"/>
              </w:rPr>
              <w:t xml:space="preserve"> </w:t>
            </w:r>
            <w:r w:rsidRPr="0021740E">
              <w:rPr>
                <w:rFonts w:ascii="Times New Roman" w:hAnsi="Times New Roman" w:cs="Times New Roman"/>
                <w:szCs w:val="24"/>
              </w:rPr>
              <w:t>mínimo,</w:t>
            </w:r>
            <w:r w:rsidRPr="0021740E">
              <w:rPr>
                <w:rFonts w:ascii="Times New Roman" w:eastAsia="Arial" w:hAnsi="Times New Roman" w:cs="Times New Roman"/>
                <w:szCs w:val="24"/>
              </w:rPr>
              <w:t xml:space="preserve"> </w:t>
            </w:r>
            <w:r w:rsidRPr="0021740E">
              <w:rPr>
                <w:rFonts w:ascii="Times New Roman" w:hAnsi="Times New Roman" w:cs="Times New Roman"/>
                <w:szCs w:val="24"/>
              </w:rPr>
              <w:t>10%</w:t>
            </w:r>
            <w:r w:rsidRPr="0021740E">
              <w:rPr>
                <w:rFonts w:ascii="Times New Roman" w:eastAsia="Arial" w:hAnsi="Times New Roman" w:cs="Times New Roman"/>
                <w:szCs w:val="24"/>
              </w:rPr>
              <w:t xml:space="preserve"> </w:t>
            </w:r>
            <w:r w:rsidRPr="0021740E">
              <w:rPr>
                <w:rFonts w:ascii="Times New Roman" w:hAnsi="Times New Roman" w:cs="Times New Roman"/>
                <w:szCs w:val="24"/>
              </w:rPr>
              <w:t>de</w:t>
            </w:r>
            <w:r w:rsidRPr="0021740E">
              <w:rPr>
                <w:rFonts w:ascii="Times New Roman" w:eastAsia="Arial" w:hAnsi="Times New Roman" w:cs="Times New Roman"/>
                <w:szCs w:val="24"/>
              </w:rPr>
              <w:t xml:space="preserve"> </w:t>
            </w:r>
            <w:r w:rsidRPr="0021740E">
              <w:rPr>
                <w:rFonts w:ascii="Times New Roman" w:hAnsi="Times New Roman" w:cs="Times New Roman"/>
                <w:szCs w:val="24"/>
              </w:rPr>
              <w:t>potência</w:t>
            </w:r>
            <w:r w:rsidRPr="0021740E">
              <w:rPr>
                <w:rFonts w:ascii="Times New Roman" w:eastAsia="Arial" w:hAnsi="Times New Roman" w:cs="Times New Roman"/>
                <w:szCs w:val="24"/>
              </w:rPr>
              <w:t xml:space="preserve"> </w:t>
            </w:r>
            <w:r w:rsidRPr="0021740E">
              <w:rPr>
                <w:rFonts w:ascii="Times New Roman" w:hAnsi="Times New Roman" w:cs="Times New Roman"/>
                <w:szCs w:val="24"/>
              </w:rPr>
              <w:t>de</w:t>
            </w:r>
            <w:r w:rsidRPr="0021740E">
              <w:rPr>
                <w:rFonts w:ascii="Times New Roman" w:eastAsia="Arial" w:hAnsi="Times New Roman" w:cs="Times New Roman"/>
                <w:szCs w:val="24"/>
              </w:rPr>
              <w:t xml:space="preserve"> </w:t>
            </w:r>
            <w:r w:rsidRPr="0021740E">
              <w:rPr>
                <w:rFonts w:ascii="Times New Roman" w:hAnsi="Times New Roman" w:cs="Times New Roman"/>
                <w:szCs w:val="24"/>
              </w:rPr>
              <w:t>segurança</w:t>
            </w:r>
            <w:r w:rsidRPr="0021740E">
              <w:rPr>
                <w:rFonts w:ascii="Times New Roman" w:eastAsia="Arial" w:hAnsi="Times New Roman" w:cs="Times New Roman"/>
                <w:szCs w:val="24"/>
              </w:rPr>
              <w:t xml:space="preserve"> </w:t>
            </w:r>
            <w:r w:rsidRPr="0021740E">
              <w:rPr>
                <w:rFonts w:ascii="Times New Roman" w:hAnsi="Times New Roman" w:cs="Times New Roman"/>
                <w:szCs w:val="24"/>
              </w:rPr>
              <w:t>e</w:t>
            </w:r>
            <w:r w:rsidRPr="0021740E">
              <w:rPr>
                <w:rFonts w:ascii="Times New Roman" w:eastAsia="Arial" w:hAnsi="Times New Roman" w:cs="Times New Roman"/>
                <w:szCs w:val="24"/>
              </w:rPr>
              <w:t xml:space="preserve"> </w:t>
            </w:r>
            <w:r w:rsidRPr="0021740E">
              <w:rPr>
                <w:rFonts w:ascii="Times New Roman" w:hAnsi="Times New Roman" w:cs="Times New Roman"/>
                <w:szCs w:val="24"/>
              </w:rPr>
              <w:t>suporte</w:t>
            </w:r>
            <w:r w:rsidRPr="0021740E">
              <w:rPr>
                <w:rFonts w:ascii="Times New Roman" w:eastAsia="Arial" w:hAnsi="Times New Roman" w:cs="Times New Roman"/>
                <w:szCs w:val="24"/>
              </w:rPr>
              <w:t xml:space="preserve"> </w:t>
            </w:r>
            <w:r w:rsidRPr="0021740E">
              <w:rPr>
                <w:rFonts w:ascii="Times New Roman" w:hAnsi="Times New Roman" w:cs="Times New Roman"/>
                <w:szCs w:val="24"/>
              </w:rPr>
              <w:t>a</w:t>
            </w:r>
            <w:r w:rsidRPr="0021740E">
              <w:rPr>
                <w:rFonts w:ascii="Times New Roman" w:eastAsia="Arial" w:hAnsi="Times New Roman" w:cs="Times New Roman"/>
                <w:szCs w:val="24"/>
              </w:rPr>
              <w:t xml:space="preserve"> </w:t>
            </w:r>
            <w:r w:rsidRPr="0021740E">
              <w:rPr>
                <w:rFonts w:ascii="Times New Roman" w:hAnsi="Times New Roman" w:cs="Times New Roman"/>
                <w:szCs w:val="24"/>
              </w:rPr>
              <w:t>PFC(Power</w:t>
            </w:r>
            <w:r w:rsidRPr="0021740E">
              <w:rPr>
                <w:rFonts w:ascii="Times New Roman" w:eastAsia="Arial" w:hAnsi="Times New Roman" w:cs="Times New Roman"/>
                <w:szCs w:val="24"/>
              </w:rPr>
              <w:t xml:space="preserve"> </w:t>
            </w:r>
            <w:r w:rsidRPr="0021740E">
              <w:rPr>
                <w:rFonts w:ascii="Times New Roman" w:hAnsi="Times New Roman" w:cs="Times New Roman"/>
                <w:szCs w:val="24"/>
              </w:rPr>
              <w:t>Factor</w:t>
            </w:r>
            <w:r w:rsidRPr="0021740E">
              <w:rPr>
                <w:rFonts w:ascii="Times New Roman" w:eastAsia="Arial" w:hAnsi="Times New Roman" w:cs="Times New Roman"/>
                <w:szCs w:val="24"/>
              </w:rPr>
              <w:t xml:space="preserve"> </w:t>
            </w:r>
            <w:r w:rsidRPr="0021740E">
              <w:rPr>
                <w:rFonts w:ascii="Times New Roman" w:hAnsi="Times New Roman" w:cs="Times New Roman"/>
                <w:szCs w:val="24"/>
              </w:rPr>
              <w:t>Correction)</w:t>
            </w:r>
            <w:r w:rsidRPr="0021740E">
              <w:rPr>
                <w:rFonts w:ascii="Times New Roman" w:eastAsia="Arial" w:hAnsi="Times New Roman" w:cs="Times New Roman"/>
                <w:szCs w:val="24"/>
              </w:rPr>
              <w:t xml:space="preserve"> </w:t>
            </w:r>
            <w:r w:rsidRPr="0021740E">
              <w:rPr>
                <w:rFonts w:ascii="Times New Roman" w:hAnsi="Times New Roman" w:cs="Times New Roman"/>
                <w:szCs w:val="24"/>
              </w:rPr>
              <w:t>com</w:t>
            </w:r>
            <w:r w:rsidRPr="0021740E">
              <w:rPr>
                <w:rFonts w:ascii="Times New Roman" w:eastAsia="Arial" w:hAnsi="Times New Roman" w:cs="Times New Roman"/>
                <w:szCs w:val="24"/>
              </w:rPr>
              <w:t xml:space="preserve"> </w:t>
            </w:r>
            <w:r w:rsidRPr="0021740E">
              <w:rPr>
                <w:rFonts w:ascii="Times New Roman" w:hAnsi="Times New Roman" w:cs="Times New Roman"/>
                <w:szCs w:val="24"/>
              </w:rPr>
              <w:t>fator</w:t>
            </w:r>
            <w:r w:rsidRPr="0021740E">
              <w:rPr>
                <w:rFonts w:ascii="Times New Roman" w:eastAsia="Arial" w:hAnsi="Times New Roman" w:cs="Times New Roman"/>
                <w:szCs w:val="24"/>
              </w:rPr>
              <w:t xml:space="preserve"> </w:t>
            </w:r>
            <w:r w:rsidRPr="0021740E">
              <w:rPr>
                <w:rFonts w:ascii="Times New Roman" w:hAnsi="Times New Roman" w:cs="Times New Roman"/>
                <w:szCs w:val="24"/>
              </w:rPr>
              <w:t>de</w:t>
            </w:r>
            <w:r w:rsidRPr="0021740E">
              <w:rPr>
                <w:rFonts w:ascii="Times New Roman" w:eastAsia="Arial" w:hAnsi="Times New Roman" w:cs="Times New Roman"/>
                <w:szCs w:val="24"/>
              </w:rPr>
              <w:t xml:space="preserve"> </w:t>
            </w:r>
            <w:r w:rsidRPr="0021740E">
              <w:rPr>
                <w:rFonts w:ascii="Times New Roman" w:hAnsi="Times New Roman" w:cs="Times New Roman"/>
                <w:szCs w:val="24"/>
              </w:rPr>
              <w:t>eficiência</w:t>
            </w:r>
            <w:r w:rsidRPr="0021740E">
              <w:rPr>
                <w:rFonts w:ascii="Times New Roman" w:eastAsia="Arial" w:hAnsi="Times New Roman" w:cs="Times New Roman"/>
                <w:szCs w:val="24"/>
              </w:rPr>
              <w:t xml:space="preserve"> </w:t>
            </w:r>
            <w:r w:rsidRPr="0021740E">
              <w:rPr>
                <w:rFonts w:ascii="Times New Roman" w:hAnsi="Times New Roman" w:cs="Times New Roman"/>
                <w:szCs w:val="24"/>
              </w:rPr>
              <w:t>de,</w:t>
            </w:r>
            <w:r w:rsidRPr="0021740E">
              <w:rPr>
                <w:rFonts w:ascii="Times New Roman" w:eastAsia="Arial" w:hAnsi="Times New Roman" w:cs="Times New Roman"/>
                <w:szCs w:val="24"/>
              </w:rPr>
              <w:t xml:space="preserve"> </w:t>
            </w:r>
            <w:r w:rsidRPr="0021740E">
              <w:rPr>
                <w:rFonts w:ascii="Times New Roman" w:hAnsi="Times New Roman" w:cs="Times New Roman"/>
                <w:szCs w:val="24"/>
              </w:rPr>
              <w:t>no</w:t>
            </w:r>
            <w:r w:rsidRPr="0021740E">
              <w:rPr>
                <w:rFonts w:ascii="Times New Roman" w:eastAsia="Arial" w:hAnsi="Times New Roman" w:cs="Times New Roman"/>
                <w:szCs w:val="24"/>
              </w:rPr>
              <w:t xml:space="preserve"> </w:t>
            </w:r>
            <w:r w:rsidRPr="0021740E">
              <w:rPr>
                <w:rFonts w:ascii="Times New Roman" w:hAnsi="Times New Roman" w:cs="Times New Roman"/>
                <w:szCs w:val="24"/>
              </w:rPr>
              <w:t>mínimo,</w:t>
            </w:r>
            <w:r w:rsidRPr="0021740E">
              <w:rPr>
                <w:rFonts w:ascii="Times New Roman" w:eastAsia="Arial" w:hAnsi="Times New Roman" w:cs="Times New Roman"/>
                <w:szCs w:val="24"/>
              </w:rPr>
              <w:t xml:space="preserve"> </w:t>
            </w:r>
            <w:r w:rsidRPr="0021740E">
              <w:rPr>
                <w:rFonts w:ascii="Times New Roman" w:hAnsi="Times New Roman" w:cs="Times New Roman"/>
                <w:szCs w:val="24"/>
              </w:rPr>
              <w:t>80%</w:t>
            </w:r>
            <w:r w:rsidRPr="0021740E">
              <w:rPr>
                <w:rFonts w:ascii="Times New Roman" w:eastAsia="Arial" w:hAnsi="Times New Roman" w:cs="Times New Roman"/>
                <w:szCs w:val="24"/>
              </w:rPr>
              <w:t xml:space="preserve"> </w:t>
            </w:r>
            <w:r w:rsidRPr="0021740E">
              <w:rPr>
                <w:rFonts w:ascii="Times New Roman" w:hAnsi="Times New Roman" w:cs="Times New Roman"/>
                <w:szCs w:val="24"/>
              </w:rPr>
              <w:t>(80</w:t>
            </w:r>
            <w:r w:rsidRPr="0021740E">
              <w:rPr>
                <w:rFonts w:ascii="Times New Roman" w:eastAsia="Arial" w:hAnsi="Times New Roman" w:cs="Times New Roman"/>
                <w:szCs w:val="24"/>
              </w:rPr>
              <w:t xml:space="preserve"> </w:t>
            </w:r>
            <w:r w:rsidRPr="0021740E">
              <w:rPr>
                <w:rFonts w:ascii="Times New Roman" w:hAnsi="Times New Roman" w:cs="Times New Roman"/>
                <w:szCs w:val="24"/>
              </w:rPr>
              <w:t>plus). Em</w:t>
            </w:r>
            <w:r w:rsidRPr="0021740E">
              <w:rPr>
                <w:rFonts w:ascii="Times New Roman" w:eastAsia="Arial" w:hAnsi="Times New Roman" w:cs="Times New Roman"/>
                <w:szCs w:val="24"/>
              </w:rPr>
              <w:t xml:space="preserve"> </w:t>
            </w:r>
            <w:r w:rsidRPr="0021740E">
              <w:rPr>
                <w:rFonts w:ascii="Times New Roman" w:hAnsi="Times New Roman" w:cs="Times New Roman"/>
                <w:szCs w:val="24"/>
              </w:rPr>
              <w:t>caso</w:t>
            </w:r>
            <w:r w:rsidRPr="0021740E">
              <w:rPr>
                <w:rFonts w:ascii="Times New Roman" w:eastAsia="Arial" w:hAnsi="Times New Roman" w:cs="Times New Roman"/>
                <w:szCs w:val="24"/>
              </w:rPr>
              <w:t xml:space="preserve"> </w:t>
            </w:r>
            <w:r w:rsidRPr="0021740E">
              <w:rPr>
                <w:rFonts w:ascii="Times New Roman" w:hAnsi="Times New Roman" w:cs="Times New Roman"/>
                <w:szCs w:val="24"/>
              </w:rPr>
              <w:t>do</w:t>
            </w:r>
            <w:r w:rsidRPr="0021740E">
              <w:rPr>
                <w:rFonts w:ascii="Times New Roman" w:eastAsia="Arial" w:hAnsi="Times New Roman" w:cs="Times New Roman"/>
                <w:szCs w:val="24"/>
              </w:rPr>
              <w:t xml:space="preserve"> </w:t>
            </w:r>
            <w:r w:rsidRPr="0021740E">
              <w:rPr>
                <w:rFonts w:ascii="Times New Roman" w:hAnsi="Times New Roman" w:cs="Times New Roman"/>
                <w:szCs w:val="24"/>
              </w:rPr>
              <w:t>cabo</w:t>
            </w:r>
            <w:r w:rsidRPr="0021740E">
              <w:rPr>
                <w:rFonts w:ascii="Times New Roman" w:eastAsia="Arial" w:hAnsi="Times New Roman" w:cs="Times New Roman"/>
                <w:szCs w:val="24"/>
              </w:rPr>
              <w:t xml:space="preserve"> </w:t>
            </w:r>
            <w:r w:rsidRPr="0021740E">
              <w:rPr>
                <w:rFonts w:ascii="Times New Roman" w:hAnsi="Times New Roman" w:cs="Times New Roman"/>
                <w:szCs w:val="24"/>
              </w:rPr>
              <w:t>de</w:t>
            </w:r>
            <w:r w:rsidRPr="0021740E">
              <w:rPr>
                <w:rFonts w:ascii="Times New Roman" w:eastAsia="Arial" w:hAnsi="Times New Roman" w:cs="Times New Roman"/>
                <w:szCs w:val="24"/>
              </w:rPr>
              <w:t xml:space="preserve"> </w:t>
            </w:r>
            <w:r w:rsidRPr="0021740E">
              <w:rPr>
                <w:rFonts w:ascii="Times New Roman" w:hAnsi="Times New Roman" w:cs="Times New Roman"/>
                <w:szCs w:val="24"/>
              </w:rPr>
              <w:t>alimentação</w:t>
            </w:r>
            <w:r w:rsidRPr="0021740E">
              <w:rPr>
                <w:rFonts w:ascii="Times New Roman" w:eastAsia="Arial" w:hAnsi="Times New Roman" w:cs="Times New Roman"/>
                <w:szCs w:val="24"/>
              </w:rPr>
              <w:t xml:space="preserve"> </w:t>
            </w:r>
            <w:r w:rsidRPr="0021740E">
              <w:rPr>
                <w:rFonts w:ascii="Times New Roman" w:hAnsi="Times New Roman" w:cs="Times New Roman"/>
                <w:szCs w:val="24"/>
              </w:rPr>
              <w:t>elétrica</w:t>
            </w:r>
            <w:r w:rsidRPr="0021740E">
              <w:rPr>
                <w:rFonts w:ascii="Times New Roman" w:eastAsia="Arial" w:hAnsi="Times New Roman" w:cs="Times New Roman"/>
                <w:szCs w:val="24"/>
              </w:rPr>
              <w:t xml:space="preserve"> </w:t>
            </w:r>
            <w:r w:rsidRPr="0021740E">
              <w:rPr>
                <w:rFonts w:ascii="Times New Roman" w:hAnsi="Times New Roman" w:cs="Times New Roman"/>
                <w:szCs w:val="24"/>
              </w:rPr>
              <w:t>for</w:t>
            </w:r>
            <w:r w:rsidRPr="0021740E">
              <w:rPr>
                <w:rFonts w:ascii="Times New Roman" w:eastAsia="Arial" w:hAnsi="Times New Roman" w:cs="Times New Roman"/>
                <w:szCs w:val="24"/>
              </w:rPr>
              <w:t xml:space="preserve"> </w:t>
            </w:r>
            <w:r w:rsidRPr="0021740E">
              <w:rPr>
                <w:rFonts w:ascii="Times New Roman" w:hAnsi="Times New Roman" w:cs="Times New Roman"/>
                <w:szCs w:val="24"/>
              </w:rPr>
              <w:t>fornecido</w:t>
            </w:r>
            <w:r w:rsidRPr="0021740E">
              <w:rPr>
                <w:rFonts w:ascii="Times New Roman" w:eastAsia="Arial" w:hAnsi="Times New Roman" w:cs="Times New Roman"/>
                <w:szCs w:val="24"/>
              </w:rPr>
              <w:t xml:space="preserve"> </w:t>
            </w:r>
            <w:r w:rsidRPr="0021740E">
              <w:rPr>
                <w:rFonts w:ascii="Times New Roman" w:hAnsi="Times New Roman" w:cs="Times New Roman"/>
                <w:szCs w:val="24"/>
              </w:rPr>
              <w:t>no</w:t>
            </w:r>
            <w:r w:rsidRPr="0021740E">
              <w:rPr>
                <w:rFonts w:ascii="Times New Roman" w:eastAsia="Arial" w:hAnsi="Times New Roman" w:cs="Times New Roman"/>
                <w:szCs w:val="24"/>
              </w:rPr>
              <w:t xml:space="preserve"> </w:t>
            </w:r>
            <w:r w:rsidRPr="0021740E">
              <w:rPr>
                <w:rFonts w:ascii="Times New Roman" w:hAnsi="Times New Roman" w:cs="Times New Roman"/>
                <w:szCs w:val="24"/>
              </w:rPr>
              <w:t>padrão</w:t>
            </w:r>
            <w:r w:rsidRPr="0021740E">
              <w:rPr>
                <w:rFonts w:ascii="Times New Roman" w:eastAsia="Arial" w:hAnsi="Times New Roman" w:cs="Times New Roman"/>
                <w:szCs w:val="24"/>
              </w:rPr>
              <w:t xml:space="preserve"> </w:t>
            </w:r>
            <w:r w:rsidRPr="0021740E">
              <w:rPr>
                <w:rFonts w:ascii="Times New Roman" w:hAnsi="Times New Roman" w:cs="Times New Roman"/>
                <w:szCs w:val="24"/>
              </w:rPr>
              <w:t>NBR</w:t>
            </w:r>
            <w:r w:rsidRPr="0021740E">
              <w:rPr>
                <w:rFonts w:ascii="Times New Roman" w:eastAsia="Arial" w:hAnsi="Times New Roman" w:cs="Times New Roman"/>
                <w:szCs w:val="24"/>
              </w:rPr>
              <w:t xml:space="preserve"> </w:t>
            </w:r>
            <w:r w:rsidRPr="0021740E">
              <w:rPr>
                <w:rFonts w:ascii="Times New Roman" w:hAnsi="Times New Roman" w:cs="Times New Roman"/>
                <w:szCs w:val="24"/>
              </w:rPr>
              <w:t>14136:2002</w:t>
            </w:r>
            <w:r w:rsidRPr="0021740E">
              <w:rPr>
                <w:rFonts w:ascii="Times New Roman" w:eastAsia="Arial" w:hAnsi="Times New Roman" w:cs="Times New Roman"/>
                <w:szCs w:val="24"/>
              </w:rPr>
              <w:t xml:space="preserve"> </w:t>
            </w:r>
            <w:r w:rsidRPr="0021740E">
              <w:rPr>
                <w:rFonts w:ascii="Times New Roman" w:hAnsi="Times New Roman" w:cs="Times New Roman"/>
                <w:szCs w:val="24"/>
              </w:rPr>
              <w:t>deverá</w:t>
            </w:r>
            <w:r w:rsidRPr="0021740E">
              <w:rPr>
                <w:rFonts w:ascii="Times New Roman" w:eastAsia="Arial" w:hAnsi="Times New Roman" w:cs="Times New Roman"/>
                <w:szCs w:val="24"/>
              </w:rPr>
              <w:t xml:space="preserve"> </w:t>
            </w:r>
            <w:r w:rsidRPr="0021740E">
              <w:rPr>
                <w:rFonts w:ascii="Times New Roman" w:hAnsi="Times New Roman" w:cs="Times New Roman"/>
                <w:szCs w:val="24"/>
              </w:rPr>
              <w:t>ser</w:t>
            </w:r>
            <w:r w:rsidRPr="0021740E">
              <w:rPr>
                <w:rFonts w:ascii="Times New Roman" w:eastAsia="Arial" w:hAnsi="Times New Roman" w:cs="Times New Roman"/>
                <w:szCs w:val="24"/>
              </w:rPr>
              <w:t xml:space="preserve"> </w:t>
            </w:r>
            <w:r w:rsidRPr="0021740E">
              <w:rPr>
                <w:rFonts w:ascii="Times New Roman" w:hAnsi="Times New Roman" w:cs="Times New Roman"/>
                <w:szCs w:val="24"/>
              </w:rPr>
              <w:t>fornecido</w:t>
            </w:r>
            <w:r w:rsidRPr="0021740E">
              <w:rPr>
                <w:rFonts w:ascii="Times New Roman" w:eastAsia="Arial" w:hAnsi="Times New Roman" w:cs="Times New Roman"/>
                <w:szCs w:val="24"/>
              </w:rPr>
              <w:t xml:space="preserve"> </w:t>
            </w:r>
            <w:r w:rsidRPr="0021740E">
              <w:rPr>
                <w:rFonts w:ascii="Times New Roman" w:hAnsi="Times New Roman" w:cs="Times New Roman"/>
                <w:szCs w:val="24"/>
              </w:rPr>
              <w:t>um</w:t>
            </w:r>
            <w:r w:rsidRPr="0021740E">
              <w:rPr>
                <w:rFonts w:ascii="Times New Roman" w:eastAsia="Arial" w:hAnsi="Times New Roman" w:cs="Times New Roman"/>
                <w:szCs w:val="24"/>
              </w:rPr>
              <w:t xml:space="preserve"> </w:t>
            </w:r>
            <w:r w:rsidRPr="0021740E">
              <w:rPr>
                <w:rFonts w:ascii="Times New Roman" w:hAnsi="Times New Roman" w:cs="Times New Roman"/>
                <w:szCs w:val="24"/>
              </w:rPr>
              <w:t>adaptador</w:t>
            </w:r>
            <w:r w:rsidRPr="0021740E">
              <w:rPr>
                <w:rFonts w:ascii="Times New Roman" w:eastAsia="Arial" w:hAnsi="Times New Roman" w:cs="Times New Roman"/>
                <w:szCs w:val="24"/>
              </w:rPr>
              <w:t xml:space="preserve"> </w:t>
            </w:r>
            <w:r w:rsidRPr="0021740E">
              <w:rPr>
                <w:rFonts w:ascii="Times New Roman" w:hAnsi="Times New Roman" w:cs="Times New Roman"/>
                <w:szCs w:val="24"/>
              </w:rPr>
              <w:t>para</w:t>
            </w:r>
            <w:r w:rsidRPr="0021740E">
              <w:rPr>
                <w:rFonts w:ascii="Times New Roman" w:eastAsia="Arial" w:hAnsi="Times New Roman" w:cs="Times New Roman"/>
                <w:szCs w:val="24"/>
              </w:rPr>
              <w:t xml:space="preserve"> </w:t>
            </w:r>
            <w:r w:rsidRPr="0021740E">
              <w:rPr>
                <w:rFonts w:ascii="Times New Roman" w:hAnsi="Times New Roman" w:cs="Times New Roman"/>
                <w:szCs w:val="24"/>
              </w:rPr>
              <w:t>tomada</w:t>
            </w:r>
            <w:r w:rsidRPr="0021740E">
              <w:rPr>
                <w:rFonts w:ascii="Times New Roman" w:eastAsia="Arial" w:hAnsi="Times New Roman" w:cs="Times New Roman"/>
                <w:szCs w:val="24"/>
              </w:rPr>
              <w:t xml:space="preserve"> </w:t>
            </w:r>
            <w:r w:rsidRPr="0021740E">
              <w:rPr>
                <w:rFonts w:ascii="Times New Roman" w:hAnsi="Times New Roman" w:cs="Times New Roman"/>
                <w:szCs w:val="24"/>
              </w:rPr>
              <w:t>nema</w:t>
            </w:r>
            <w:r w:rsidRPr="0021740E">
              <w:rPr>
                <w:rFonts w:ascii="Times New Roman" w:eastAsia="Arial" w:hAnsi="Times New Roman" w:cs="Times New Roman"/>
                <w:szCs w:val="24"/>
              </w:rPr>
              <w:t xml:space="preserve"> </w:t>
            </w:r>
            <w:r w:rsidRPr="0021740E">
              <w:rPr>
                <w:rFonts w:ascii="Times New Roman" w:hAnsi="Times New Roman" w:cs="Times New Roman"/>
                <w:szCs w:val="24"/>
              </w:rPr>
              <w:t>5-15P O</w:t>
            </w:r>
            <w:r w:rsidRPr="0021740E">
              <w:rPr>
                <w:rFonts w:ascii="Times New Roman" w:eastAsia="Arial" w:hAnsi="Times New Roman" w:cs="Times New Roman"/>
                <w:szCs w:val="24"/>
              </w:rPr>
              <w:t xml:space="preserve"> </w:t>
            </w:r>
            <w:r w:rsidRPr="0021740E">
              <w:rPr>
                <w:rFonts w:ascii="Times New Roman" w:hAnsi="Times New Roman" w:cs="Times New Roman"/>
                <w:szCs w:val="24"/>
              </w:rPr>
              <w:t>equipamento</w:t>
            </w:r>
            <w:r w:rsidRPr="0021740E">
              <w:rPr>
                <w:rFonts w:ascii="Times New Roman" w:eastAsia="Arial" w:hAnsi="Times New Roman" w:cs="Times New Roman"/>
                <w:szCs w:val="24"/>
              </w:rPr>
              <w:t xml:space="preserve"> </w:t>
            </w:r>
            <w:r w:rsidRPr="0021740E">
              <w:rPr>
                <w:rFonts w:ascii="Times New Roman" w:hAnsi="Times New Roman" w:cs="Times New Roman"/>
                <w:szCs w:val="24"/>
              </w:rPr>
              <w:t>deverá</w:t>
            </w:r>
            <w:r w:rsidRPr="0021740E">
              <w:rPr>
                <w:rFonts w:ascii="Times New Roman" w:eastAsia="Arial" w:hAnsi="Times New Roman" w:cs="Times New Roman"/>
                <w:szCs w:val="24"/>
              </w:rPr>
              <w:t xml:space="preserve"> </w:t>
            </w:r>
            <w:r w:rsidRPr="0021740E">
              <w:rPr>
                <w:rFonts w:ascii="Times New Roman" w:hAnsi="Times New Roman" w:cs="Times New Roman"/>
                <w:szCs w:val="24"/>
              </w:rPr>
              <w:t>possuir</w:t>
            </w:r>
            <w:r w:rsidRPr="0021740E">
              <w:rPr>
                <w:rFonts w:ascii="Times New Roman" w:eastAsia="Arial" w:hAnsi="Times New Roman" w:cs="Times New Roman"/>
                <w:szCs w:val="24"/>
              </w:rPr>
              <w:t xml:space="preserve"> </w:t>
            </w:r>
            <w:r w:rsidRPr="0021740E">
              <w:rPr>
                <w:rFonts w:ascii="Times New Roman" w:hAnsi="Times New Roman" w:cs="Times New Roman"/>
                <w:szCs w:val="24"/>
              </w:rPr>
              <w:t>Certificado</w:t>
            </w:r>
            <w:r w:rsidRPr="0021740E">
              <w:rPr>
                <w:rFonts w:ascii="Times New Roman" w:eastAsia="Arial" w:hAnsi="Times New Roman" w:cs="Times New Roman"/>
                <w:szCs w:val="24"/>
              </w:rPr>
              <w:t xml:space="preserve"> </w:t>
            </w:r>
            <w:r w:rsidRPr="0021740E">
              <w:rPr>
                <w:rFonts w:ascii="Times New Roman" w:hAnsi="Times New Roman" w:cs="Times New Roman"/>
                <w:szCs w:val="24"/>
              </w:rPr>
              <w:t>ou</w:t>
            </w:r>
            <w:r w:rsidRPr="0021740E">
              <w:rPr>
                <w:rFonts w:ascii="Times New Roman" w:eastAsia="Arial" w:hAnsi="Times New Roman" w:cs="Times New Roman"/>
                <w:szCs w:val="24"/>
              </w:rPr>
              <w:t xml:space="preserve"> </w:t>
            </w:r>
            <w:r w:rsidRPr="0021740E">
              <w:rPr>
                <w:rFonts w:ascii="Times New Roman" w:hAnsi="Times New Roman" w:cs="Times New Roman"/>
                <w:szCs w:val="24"/>
              </w:rPr>
              <w:t>Relatório</w:t>
            </w:r>
            <w:r w:rsidRPr="0021740E">
              <w:rPr>
                <w:rFonts w:ascii="Times New Roman" w:eastAsia="Arial" w:hAnsi="Times New Roman" w:cs="Times New Roman"/>
                <w:szCs w:val="24"/>
              </w:rPr>
              <w:t xml:space="preserve"> </w:t>
            </w:r>
            <w:r w:rsidRPr="0021740E">
              <w:rPr>
                <w:rFonts w:ascii="Times New Roman" w:hAnsi="Times New Roman" w:cs="Times New Roman"/>
                <w:szCs w:val="24"/>
              </w:rPr>
              <w:t>de</w:t>
            </w:r>
            <w:r w:rsidRPr="0021740E">
              <w:rPr>
                <w:rFonts w:ascii="Times New Roman" w:eastAsia="Arial" w:hAnsi="Times New Roman" w:cs="Times New Roman"/>
                <w:szCs w:val="24"/>
              </w:rPr>
              <w:t xml:space="preserve"> </w:t>
            </w:r>
            <w:r w:rsidRPr="0021740E">
              <w:rPr>
                <w:rFonts w:ascii="Times New Roman" w:hAnsi="Times New Roman" w:cs="Times New Roman"/>
                <w:szCs w:val="24"/>
              </w:rPr>
              <w:t>Avaliação</w:t>
            </w:r>
            <w:r w:rsidRPr="0021740E">
              <w:rPr>
                <w:rFonts w:ascii="Times New Roman" w:eastAsia="Arial" w:hAnsi="Times New Roman" w:cs="Times New Roman"/>
                <w:szCs w:val="24"/>
              </w:rPr>
              <w:t xml:space="preserve"> </w:t>
            </w:r>
            <w:r w:rsidRPr="0021740E">
              <w:rPr>
                <w:rFonts w:ascii="Times New Roman" w:hAnsi="Times New Roman" w:cs="Times New Roman"/>
                <w:szCs w:val="24"/>
              </w:rPr>
              <w:t>de</w:t>
            </w:r>
            <w:r w:rsidRPr="0021740E">
              <w:rPr>
                <w:rFonts w:ascii="Times New Roman" w:eastAsia="Arial" w:hAnsi="Times New Roman" w:cs="Times New Roman"/>
                <w:szCs w:val="24"/>
              </w:rPr>
              <w:t xml:space="preserve"> </w:t>
            </w:r>
            <w:r w:rsidRPr="0021740E">
              <w:rPr>
                <w:rFonts w:ascii="Times New Roman" w:hAnsi="Times New Roman" w:cs="Times New Roman"/>
                <w:szCs w:val="24"/>
              </w:rPr>
              <w:t>Conformidade</w:t>
            </w:r>
            <w:r w:rsidRPr="0021740E">
              <w:rPr>
                <w:rFonts w:ascii="Times New Roman" w:eastAsia="Arial" w:hAnsi="Times New Roman" w:cs="Times New Roman"/>
                <w:szCs w:val="24"/>
              </w:rPr>
              <w:t xml:space="preserve"> </w:t>
            </w:r>
            <w:r w:rsidRPr="0021740E">
              <w:rPr>
                <w:rFonts w:ascii="Times New Roman" w:hAnsi="Times New Roman" w:cs="Times New Roman"/>
                <w:szCs w:val="24"/>
              </w:rPr>
              <w:t>emitido</w:t>
            </w:r>
            <w:r w:rsidRPr="0021740E">
              <w:rPr>
                <w:rFonts w:ascii="Times New Roman" w:eastAsia="Arial" w:hAnsi="Times New Roman" w:cs="Times New Roman"/>
                <w:szCs w:val="24"/>
              </w:rPr>
              <w:t xml:space="preserve"> </w:t>
            </w:r>
            <w:r w:rsidRPr="0021740E">
              <w:rPr>
                <w:rFonts w:ascii="Times New Roman" w:hAnsi="Times New Roman" w:cs="Times New Roman"/>
                <w:szCs w:val="24"/>
              </w:rPr>
              <w:t>pelo</w:t>
            </w:r>
            <w:r w:rsidRPr="0021740E">
              <w:rPr>
                <w:rFonts w:ascii="Times New Roman" w:eastAsia="Arial" w:hAnsi="Times New Roman" w:cs="Times New Roman"/>
                <w:szCs w:val="24"/>
              </w:rPr>
              <w:t xml:space="preserve"> </w:t>
            </w:r>
            <w:r w:rsidRPr="0021740E">
              <w:rPr>
                <w:rFonts w:ascii="Times New Roman" w:hAnsi="Times New Roman" w:cs="Times New Roman"/>
                <w:szCs w:val="24"/>
              </w:rPr>
              <w:t>INMETRO</w:t>
            </w:r>
            <w:r w:rsidRPr="0021740E">
              <w:rPr>
                <w:rFonts w:ascii="Times New Roman" w:eastAsia="Arial" w:hAnsi="Times New Roman" w:cs="Times New Roman"/>
                <w:szCs w:val="24"/>
              </w:rPr>
              <w:t xml:space="preserve"> </w:t>
            </w:r>
            <w:r w:rsidRPr="0021740E">
              <w:rPr>
                <w:rFonts w:ascii="Times New Roman" w:hAnsi="Times New Roman" w:cs="Times New Roman"/>
                <w:szCs w:val="24"/>
              </w:rPr>
              <w:t>ou</w:t>
            </w:r>
            <w:r w:rsidRPr="0021740E">
              <w:rPr>
                <w:rFonts w:ascii="Times New Roman" w:eastAsia="Arial" w:hAnsi="Times New Roman" w:cs="Times New Roman"/>
                <w:szCs w:val="24"/>
              </w:rPr>
              <w:t xml:space="preserve"> </w:t>
            </w:r>
            <w:r w:rsidRPr="0021740E">
              <w:rPr>
                <w:rFonts w:ascii="Times New Roman" w:hAnsi="Times New Roman" w:cs="Times New Roman"/>
                <w:szCs w:val="24"/>
              </w:rPr>
              <w:t>órgão</w:t>
            </w:r>
            <w:r w:rsidRPr="0021740E">
              <w:rPr>
                <w:rFonts w:ascii="Times New Roman" w:eastAsia="Arial" w:hAnsi="Times New Roman" w:cs="Times New Roman"/>
                <w:szCs w:val="24"/>
              </w:rPr>
              <w:t xml:space="preserve"> </w:t>
            </w:r>
            <w:r w:rsidRPr="0021740E">
              <w:rPr>
                <w:rFonts w:ascii="Times New Roman" w:hAnsi="Times New Roman" w:cs="Times New Roman"/>
                <w:szCs w:val="24"/>
              </w:rPr>
              <w:t>credenciado</w:t>
            </w:r>
            <w:r w:rsidRPr="0021740E">
              <w:rPr>
                <w:rFonts w:ascii="Times New Roman" w:eastAsia="Arial" w:hAnsi="Times New Roman" w:cs="Times New Roman"/>
                <w:szCs w:val="24"/>
              </w:rPr>
              <w:t xml:space="preserve"> </w:t>
            </w:r>
            <w:r w:rsidRPr="0021740E">
              <w:rPr>
                <w:rFonts w:ascii="Times New Roman" w:hAnsi="Times New Roman" w:cs="Times New Roman"/>
                <w:szCs w:val="24"/>
              </w:rPr>
              <w:t>pelo</w:t>
            </w:r>
            <w:r w:rsidRPr="0021740E">
              <w:rPr>
                <w:rFonts w:ascii="Times New Roman" w:eastAsia="Arial" w:hAnsi="Times New Roman" w:cs="Times New Roman"/>
                <w:szCs w:val="24"/>
              </w:rPr>
              <w:t xml:space="preserve"> </w:t>
            </w:r>
            <w:r w:rsidRPr="0021740E">
              <w:rPr>
                <w:rFonts w:ascii="Times New Roman" w:hAnsi="Times New Roman" w:cs="Times New Roman"/>
                <w:szCs w:val="24"/>
              </w:rPr>
              <w:t>mesmo</w:t>
            </w:r>
            <w:r w:rsidRPr="0021740E">
              <w:rPr>
                <w:rFonts w:ascii="Times New Roman" w:eastAsia="Arial" w:hAnsi="Times New Roman" w:cs="Times New Roman"/>
                <w:szCs w:val="24"/>
              </w:rPr>
              <w:t xml:space="preserve"> </w:t>
            </w:r>
            <w:r w:rsidRPr="0021740E">
              <w:rPr>
                <w:rFonts w:ascii="Times New Roman" w:hAnsi="Times New Roman" w:cs="Times New Roman"/>
                <w:szCs w:val="24"/>
              </w:rPr>
              <w:t>ou</w:t>
            </w:r>
            <w:r w:rsidRPr="0021740E">
              <w:rPr>
                <w:rFonts w:ascii="Times New Roman" w:eastAsia="Arial" w:hAnsi="Times New Roman" w:cs="Times New Roman"/>
                <w:szCs w:val="24"/>
              </w:rPr>
              <w:t xml:space="preserve"> </w:t>
            </w:r>
            <w:r w:rsidRPr="0021740E">
              <w:rPr>
                <w:rFonts w:ascii="Times New Roman" w:hAnsi="Times New Roman" w:cs="Times New Roman"/>
                <w:szCs w:val="24"/>
              </w:rPr>
              <w:t>certificado</w:t>
            </w:r>
            <w:r w:rsidRPr="0021740E">
              <w:rPr>
                <w:rFonts w:ascii="Times New Roman" w:eastAsia="Arial" w:hAnsi="Times New Roman" w:cs="Times New Roman"/>
                <w:szCs w:val="24"/>
              </w:rPr>
              <w:t xml:space="preserve"> </w:t>
            </w:r>
            <w:r w:rsidRPr="0021740E">
              <w:rPr>
                <w:rFonts w:ascii="Times New Roman" w:hAnsi="Times New Roman" w:cs="Times New Roman"/>
                <w:szCs w:val="24"/>
              </w:rPr>
              <w:t>similar</w:t>
            </w:r>
            <w:r w:rsidRPr="0021740E">
              <w:rPr>
                <w:rFonts w:ascii="Times New Roman" w:eastAsia="Arial" w:hAnsi="Times New Roman" w:cs="Times New Roman"/>
                <w:szCs w:val="24"/>
              </w:rPr>
              <w:t xml:space="preserve"> </w:t>
            </w:r>
            <w:r w:rsidRPr="0021740E">
              <w:rPr>
                <w:rFonts w:ascii="Times New Roman" w:hAnsi="Times New Roman" w:cs="Times New Roman"/>
                <w:szCs w:val="24"/>
              </w:rPr>
              <w:t>de</w:t>
            </w:r>
            <w:r w:rsidRPr="0021740E">
              <w:rPr>
                <w:rFonts w:ascii="Times New Roman" w:eastAsia="Arial" w:hAnsi="Times New Roman" w:cs="Times New Roman"/>
                <w:szCs w:val="24"/>
              </w:rPr>
              <w:t xml:space="preserve"> </w:t>
            </w:r>
            <w:r w:rsidRPr="0021740E">
              <w:rPr>
                <w:rFonts w:ascii="Times New Roman" w:hAnsi="Times New Roman" w:cs="Times New Roman"/>
                <w:szCs w:val="24"/>
              </w:rPr>
              <w:t>órgão</w:t>
            </w:r>
            <w:r w:rsidRPr="0021740E">
              <w:rPr>
                <w:rFonts w:ascii="Times New Roman" w:eastAsia="Arial" w:hAnsi="Times New Roman" w:cs="Times New Roman"/>
                <w:szCs w:val="24"/>
              </w:rPr>
              <w:t xml:space="preserve"> </w:t>
            </w:r>
            <w:r w:rsidRPr="0021740E">
              <w:rPr>
                <w:rFonts w:ascii="Times New Roman" w:hAnsi="Times New Roman" w:cs="Times New Roman"/>
                <w:szCs w:val="24"/>
              </w:rPr>
              <w:t>reconhecido</w:t>
            </w:r>
            <w:r w:rsidRPr="0021740E">
              <w:rPr>
                <w:rFonts w:ascii="Times New Roman" w:eastAsia="Arial" w:hAnsi="Times New Roman" w:cs="Times New Roman"/>
                <w:szCs w:val="24"/>
              </w:rPr>
              <w:t xml:space="preserve"> </w:t>
            </w:r>
            <w:r w:rsidRPr="0021740E">
              <w:rPr>
                <w:rFonts w:ascii="Times New Roman" w:hAnsi="Times New Roman" w:cs="Times New Roman"/>
                <w:szCs w:val="24"/>
              </w:rPr>
              <w:t>internacionalmente,</w:t>
            </w:r>
            <w:r w:rsidRPr="0021740E">
              <w:rPr>
                <w:rFonts w:ascii="Times New Roman" w:eastAsia="Arial" w:hAnsi="Times New Roman" w:cs="Times New Roman"/>
                <w:szCs w:val="24"/>
              </w:rPr>
              <w:t xml:space="preserve"> </w:t>
            </w:r>
            <w:r w:rsidRPr="0021740E">
              <w:rPr>
                <w:rFonts w:ascii="Times New Roman" w:hAnsi="Times New Roman" w:cs="Times New Roman"/>
                <w:szCs w:val="24"/>
              </w:rPr>
              <w:t>que</w:t>
            </w:r>
            <w:r w:rsidRPr="0021740E">
              <w:rPr>
                <w:rFonts w:ascii="Times New Roman" w:eastAsia="Arial" w:hAnsi="Times New Roman" w:cs="Times New Roman"/>
                <w:szCs w:val="24"/>
              </w:rPr>
              <w:t xml:space="preserve"> </w:t>
            </w:r>
            <w:r w:rsidRPr="0021740E">
              <w:rPr>
                <w:rFonts w:ascii="Times New Roman" w:hAnsi="Times New Roman" w:cs="Times New Roman"/>
                <w:szCs w:val="24"/>
              </w:rPr>
              <w:t>comprove</w:t>
            </w:r>
            <w:r w:rsidRPr="0021740E">
              <w:rPr>
                <w:rFonts w:ascii="Times New Roman" w:eastAsia="Arial" w:hAnsi="Times New Roman" w:cs="Times New Roman"/>
                <w:szCs w:val="24"/>
              </w:rPr>
              <w:t xml:space="preserve"> </w:t>
            </w:r>
            <w:r w:rsidRPr="0021740E">
              <w:rPr>
                <w:rFonts w:ascii="Times New Roman" w:hAnsi="Times New Roman" w:cs="Times New Roman"/>
                <w:szCs w:val="24"/>
              </w:rPr>
              <w:t>que</w:t>
            </w:r>
            <w:r w:rsidRPr="0021740E">
              <w:rPr>
                <w:rFonts w:ascii="Times New Roman" w:eastAsia="Arial" w:hAnsi="Times New Roman" w:cs="Times New Roman"/>
                <w:szCs w:val="24"/>
              </w:rPr>
              <w:t xml:space="preserve"> </w:t>
            </w:r>
            <w:r w:rsidRPr="0021740E">
              <w:rPr>
                <w:rFonts w:ascii="Times New Roman" w:hAnsi="Times New Roman" w:cs="Times New Roman"/>
                <w:szCs w:val="24"/>
              </w:rPr>
              <w:t>o</w:t>
            </w:r>
            <w:r w:rsidRPr="0021740E">
              <w:rPr>
                <w:rFonts w:ascii="Times New Roman" w:eastAsia="Arial" w:hAnsi="Times New Roman" w:cs="Times New Roman"/>
                <w:szCs w:val="24"/>
              </w:rPr>
              <w:t xml:space="preserve"> </w:t>
            </w:r>
            <w:r w:rsidRPr="0021740E">
              <w:rPr>
                <w:rFonts w:ascii="Times New Roman" w:hAnsi="Times New Roman" w:cs="Times New Roman"/>
                <w:szCs w:val="24"/>
              </w:rPr>
              <w:t>mesmo</w:t>
            </w:r>
            <w:r w:rsidRPr="0021740E">
              <w:rPr>
                <w:rFonts w:ascii="Times New Roman" w:eastAsia="Arial" w:hAnsi="Times New Roman" w:cs="Times New Roman"/>
                <w:szCs w:val="24"/>
              </w:rPr>
              <w:t xml:space="preserve"> </w:t>
            </w:r>
            <w:r w:rsidRPr="0021740E">
              <w:rPr>
                <w:rFonts w:ascii="Times New Roman" w:hAnsi="Times New Roman" w:cs="Times New Roman"/>
                <w:szCs w:val="24"/>
              </w:rPr>
              <w:t>está</w:t>
            </w:r>
            <w:r w:rsidRPr="0021740E">
              <w:rPr>
                <w:rFonts w:ascii="Times New Roman" w:eastAsia="Arial" w:hAnsi="Times New Roman" w:cs="Times New Roman"/>
                <w:szCs w:val="24"/>
              </w:rPr>
              <w:t xml:space="preserve"> </w:t>
            </w:r>
            <w:r w:rsidRPr="0021740E">
              <w:rPr>
                <w:rFonts w:ascii="Times New Roman" w:hAnsi="Times New Roman" w:cs="Times New Roman"/>
                <w:szCs w:val="24"/>
              </w:rPr>
              <w:t>em</w:t>
            </w:r>
            <w:r w:rsidRPr="0021740E">
              <w:rPr>
                <w:rFonts w:ascii="Times New Roman" w:eastAsia="Arial" w:hAnsi="Times New Roman" w:cs="Times New Roman"/>
                <w:szCs w:val="24"/>
              </w:rPr>
              <w:t xml:space="preserve"> </w:t>
            </w:r>
            <w:r w:rsidRPr="0021740E">
              <w:rPr>
                <w:rFonts w:ascii="Times New Roman" w:hAnsi="Times New Roman" w:cs="Times New Roman"/>
                <w:szCs w:val="24"/>
              </w:rPr>
              <w:t>conformidade</w:t>
            </w:r>
            <w:r w:rsidRPr="0021740E">
              <w:rPr>
                <w:rFonts w:ascii="Times New Roman" w:eastAsia="Arial" w:hAnsi="Times New Roman" w:cs="Times New Roman"/>
                <w:szCs w:val="24"/>
              </w:rPr>
              <w:t xml:space="preserve"> </w:t>
            </w:r>
            <w:r w:rsidRPr="0021740E">
              <w:rPr>
                <w:rFonts w:ascii="Times New Roman" w:hAnsi="Times New Roman" w:cs="Times New Roman"/>
                <w:szCs w:val="24"/>
              </w:rPr>
              <w:t>com</w:t>
            </w:r>
            <w:r w:rsidRPr="0021740E">
              <w:rPr>
                <w:rFonts w:ascii="Times New Roman" w:eastAsia="Arial" w:hAnsi="Times New Roman" w:cs="Times New Roman"/>
                <w:szCs w:val="24"/>
              </w:rPr>
              <w:t xml:space="preserve"> </w:t>
            </w:r>
            <w:r w:rsidRPr="0021740E">
              <w:rPr>
                <w:rFonts w:ascii="Times New Roman" w:hAnsi="Times New Roman" w:cs="Times New Roman"/>
                <w:szCs w:val="24"/>
              </w:rPr>
              <w:t>a</w:t>
            </w:r>
            <w:r w:rsidRPr="0021740E">
              <w:rPr>
                <w:rFonts w:ascii="Times New Roman" w:eastAsia="Arial" w:hAnsi="Times New Roman" w:cs="Times New Roman"/>
                <w:szCs w:val="24"/>
              </w:rPr>
              <w:t xml:space="preserve"> </w:t>
            </w:r>
            <w:r w:rsidRPr="0021740E">
              <w:rPr>
                <w:rFonts w:ascii="Times New Roman" w:hAnsi="Times New Roman" w:cs="Times New Roman"/>
                <w:szCs w:val="24"/>
              </w:rPr>
              <w:t>norma</w:t>
            </w:r>
            <w:r w:rsidRPr="0021740E">
              <w:rPr>
                <w:rFonts w:ascii="Times New Roman" w:eastAsia="Arial" w:hAnsi="Times New Roman" w:cs="Times New Roman"/>
                <w:szCs w:val="24"/>
              </w:rPr>
              <w:t xml:space="preserve"> </w:t>
            </w:r>
            <w:r w:rsidRPr="0021740E">
              <w:rPr>
                <w:rFonts w:ascii="Times New Roman" w:hAnsi="Times New Roman" w:cs="Times New Roman"/>
                <w:szCs w:val="24"/>
              </w:rPr>
              <w:t>IEC</w:t>
            </w:r>
            <w:r w:rsidRPr="0021740E">
              <w:rPr>
                <w:rFonts w:ascii="Times New Roman" w:eastAsia="Arial" w:hAnsi="Times New Roman" w:cs="Times New Roman"/>
                <w:szCs w:val="24"/>
              </w:rPr>
              <w:t xml:space="preserve"> </w:t>
            </w:r>
            <w:r w:rsidRPr="0021740E">
              <w:rPr>
                <w:rFonts w:ascii="Times New Roman" w:hAnsi="Times New Roman" w:cs="Times New Roman"/>
                <w:szCs w:val="24"/>
              </w:rPr>
              <w:t>60950.</w:t>
            </w:r>
          </w:p>
          <w:p w14:paraId="64C2D7BE" w14:textId="77777777" w:rsidR="006E71AC" w:rsidRDefault="006E71AC" w:rsidP="006E71AC">
            <w:pPr>
              <w:tabs>
                <w:tab w:val="center" w:leader="hyphen" w:pos="7530"/>
              </w:tabs>
              <w:spacing w:after="0" w:line="240" w:lineRule="auto"/>
              <w:jc w:val="both"/>
              <w:rPr>
                <w:rFonts w:ascii="Times New Roman" w:hAnsi="Times New Roman" w:cs="Times New Roman"/>
                <w:b/>
                <w:bCs/>
                <w:szCs w:val="24"/>
              </w:rPr>
            </w:pPr>
          </w:p>
          <w:p w14:paraId="21DB77AE" w14:textId="77777777" w:rsidR="006E71AC" w:rsidRPr="0021740E" w:rsidRDefault="006E71AC" w:rsidP="006E71AC">
            <w:pPr>
              <w:tabs>
                <w:tab w:val="center" w:leader="hyphen" w:pos="7530"/>
              </w:tabs>
              <w:spacing w:after="0" w:line="240" w:lineRule="auto"/>
              <w:jc w:val="both"/>
              <w:rPr>
                <w:rFonts w:ascii="Times New Roman" w:hAnsi="Times New Roman" w:cs="Times New Roman"/>
                <w:szCs w:val="24"/>
              </w:rPr>
            </w:pPr>
            <w:r>
              <w:rPr>
                <w:rFonts w:ascii="Times New Roman" w:hAnsi="Times New Roman" w:cs="Times New Roman"/>
                <w:b/>
                <w:bCs/>
                <w:szCs w:val="24"/>
              </w:rPr>
              <w:t>6</w:t>
            </w:r>
            <w:r w:rsidRPr="0021740E">
              <w:rPr>
                <w:rFonts w:ascii="Times New Roman" w:hAnsi="Times New Roman" w:cs="Times New Roman"/>
                <w:b/>
                <w:bCs/>
                <w:szCs w:val="24"/>
              </w:rPr>
              <w:t>)</w:t>
            </w:r>
            <w:r w:rsidRPr="0021740E">
              <w:rPr>
                <w:rFonts w:ascii="Times New Roman" w:eastAsia="Arial" w:hAnsi="Times New Roman" w:cs="Times New Roman"/>
                <w:b/>
                <w:bCs/>
                <w:szCs w:val="24"/>
              </w:rPr>
              <w:t xml:space="preserve"> </w:t>
            </w:r>
            <w:r w:rsidRPr="0021740E">
              <w:rPr>
                <w:rFonts w:ascii="Times New Roman" w:hAnsi="Times New Roman" w:cs="Times New Roman"/>
                <w:b/>
                <w:bCs/>
                <w:szCs w:val="24"/>
              </w:rPr>
              <w:t>Teclado</w:t>
            </w:r>
          </w:p>
          <w:p w14:paraId="7B8B1803" w14:textId="77777777" w:rsidR="006E71AC" w:rsidRPr="0021740E" w:rsidRDefault="006E71AC" w:rsidP="006E71AC">
            <w:pPr>
              <w:widowControl w:val="0"/>
              <w:spacing w:after="0" w:line="240" w:lineRule="auto"/>
              <w:ind w:left="57"/>
              <w:jc w:val="both"/>
              <w:rPr>
                <w:rFonts w:ascii="Times New Roman" w:hAnsi="Times New Roman" w:cs="Times New Roman"/>
                <w:b/>
                <w:bCs/>
                <w:szCs w:val="24"/>
              </w:rPr>
            </w:pPr>
            <w:r w:rsidRPr="0021740E">
              <w:rPr>
                <w:rFonts w:ascii="Times New Roman" w:hAnsi="Times New Roman" w:cs="Times New Roman"/>
                <w:szCs w:val="24"/>
              </w:rPr>
              <w:t>Com</w:t>
            </w:r>
            <w:r w:rsidRPr="0021740E">
              <w:rPr>
                <w:rFonts w:ascii="Times New Roman" w:eastAsia="Arial" w:hAnsi="Times New Roman" w:cs="Times New Roman"/>
                <w:szCs w:val="24"/>
              </w:rPr>
              <w:t xml:space="preserve"> </w:t>
            </w:r>
            <w:r w:rsidRPr="0021740E">
              <w:rPr>
                <w:rFonts w:ascii="Times New Roman" w:hAnsi="Times New Roman" w:cs="Times New Roman"/>
                <w:szCs w:val="24"/>
              </w:rPr>
              <w:t>caracteres</w:t>
            </w:r>
            <w:r w:rsidRPr="0021740E">
              <w:rPr>
                <w:rFonts w:ascii="Times New Roman" w:eastAsia="Arial" w:hAnsi="Times New Roman" w:cs="Times New Roman"/>
                <w:szCs w:val="24"/>
              </w:rPr>
              <w:t xml:space="preserve"> </w:t>
            </w:r>
            <w:r w:rsidRPr="0021740E">
              <w:rPr>
                <w:rFonts w:ascii="Times New Roman" w:hAnsi="Times New Roman" w:cs="Times New Roman"/>
                <w:szCs w:val="24"/>
              </w:rPr>
              <w:t>especiais</w:t>
            </w:r>
            <w:r w:rsidRPr="0021740E">
              <w:rPr>
                <w:rFonts w:ascii="Times New Roman" w:eastAsia="Arial" w:hAnsi="Times New Roman" w:cs="Times New Roman"/>
                <w:szCs w:val="24"/>
              </w:rPr>
              <w:t xml:space="preserve"> </w:t>
            </w:r>
            <w:r w:rsidRPr="0021740E">
              <w:rPr>
                <w:rFonts w:ascii="Times New Roman" w:hAnsi="Times New Roman" w:cs="Times New Roman"/>
                <w:szCs w:val="24"/>
              </w:rPr>
              <w:t>que</w:t>
            </w:r>
            <w:r w:rsidRPr="0021740E">
              <w:rPr>
                <w:rFonts w:ascii="Times New Roman" w:eastAsia="Arial" w:hAnsi="Times New Roman" w:cs="Times New Roman"/>
                <w:szCs w:val="24"/>
              </w:rPr>
              <w:t xml:space="preserve"> </w:t>
            </w:r>
            <w:r w:rsidRPr="0021740E">
              <w:rPr>
                <w:rFonts w:ascii="Times New Roman" w:hAnsi="Times New Roman" w:cs="Times New Roman"/>
                <w:szCs w:val="24"/>
              </w:rPr>
              <w:t>permitam</w:t>
            </w:r>
            <w:r w:rsidRPr="0021740E">
              <w:rPr>
                <w:rFonts w:ascii="Times New Roman" w:eastAsia="Arial" w:hAnsi="Times New Roman" w:cs="Times New Roman"/>
                <w:szCs w:val="24"/>
              </w:rPr>
              <w:t xml:space="preserve"> </w:t>
            </w:r>
            <w:r w:rsidRPr="0021740E">
              <w:rPr>
                <w:rFonts w:ascii="Times New Roman" w:hAnsi="Times New Roman" w:cs="Times New Roman"/>
                <w:szCs w:val="24"/>
              </w:rPr>
              <w:t>utilizar</w:t>
            </w:r>
            <w:r w:rsidRPr="0021740E">
              <w:rPr>
                <w:rFonts w:ascii="Times New Roman" w:eastAsia="Arial" w:hAnsi="Times New Roman" w:cs="Times New Roman"/>
                <w:szCs w:val="24"/>
              </w:rPr>
              <w:t xml:space="preserve"> </w:t>
            </w:r>
            <w:r w:rsidRPr="0021740E">
              <w:rPr>
                <w:rFonts w:ascii="Times New Roman" w:hAnsi="Times New Roman" w:cs="Times New Roman"/>
                <w:szCs w:val="24"/>
              </w:rPr>
              <w:t>língua</w:t>
            </w:r>
            <w:r w:rsidRPr="0021740E">
              <w:rPr>
                <w:rFonts w:ascii="Times New Roman" w:eastAsia="Arial" w:hAnsi="Times New Roman" w:cs="Times New Roman"/>
                <w:szCs w:val="24"/>
              </w:rPr>
              <w:t xml:space="preserve"> </w:t>
            </w:r>
            <w:r w:rsidRPr="0021740E">
              <w:rPr>
                <w:rFonts w:ascii="Times New Roman" w:hAnsi="Times New Roman" w:cs="Times New Roman"/>
                <w:szCs w:val="24"/>
              </w:rPr>
              <w:t>portuguesa</w:t>
            </w:r>
            <w:r w:rsidRPr="0021740E">
              <w:rPr>
                <w:rFonts w:ascii="Times New Roman" w:eastAsia="Arial" w:hAnsi="Times New Roman" w:cs="Times New Roman"/>
                <w:szCs w:val="24"/>
              </w:rPr>
              <w:t xml:space="preserve"> – </w:t>
            </w:r>
            <w:r w:rsidRPr="0021740E">
              <w:rPr>
                <w:rFonts w:ascii="Times New Roman" w:hAnsi="Times New Roman" w:cs="Times New Roman"/>
                <w:szCs w:val="24"/>
              </w:rPr>
              <w:t>ABNT2; Bloco</w:t>
            </w:r>
            <w:r w:rsidRPr="0021740E">
              <w:rPr>
                <w:rFonts w:ascii="Times New Roman" w:eastAsia="Arial" w:hAnsi="Times New Roman" w:cs="Times New Roman"/>
                <w:szCs w:val="24"/>
              </w:rPr>
              <w:t xml:space="preserve"> </w:t>
            </w:r>
            <w:r w:rsidRPr="0021740E">
              <w:rPr>
                <w:rFonts w:ascii="Times New Roman" w:hAnsi="Times New Roman" w:cs="Times New Roman"/>
                <w:szCs w:val="24"/>
              </w:rPr>
              <w:t>numérico</w:t>
            </w:r>
            <w:r w:rsidRPr="0021740E">
              <w:rPr>
                <w:rFonts w:ascii="Times New Roman" w:eastAsia="Arial" w:hAnsi="Times New Roman" w:cs="Times New Roman"/>
                <w:szCs w:val="24"/>
              </w:rPr>
              <w:t xml:space="preserve"> </w:t>
            </w:r>
            <w:r w:rsidRPr="0021740E">
              <w:rPr>
                <w:rFonts w:ascii="Times New Roman" w:hAnsi="Times New Roman" w:cs="Times New Roman"/>
                <w:szCs w:val="24"/>
              </w:rPr>
              <w:t>em</w:t>
            </w:r>
            <w:r w:rsidRPr="0021740E">
              <w:rPr>
                <w:rFonts w:ascii="Times New Roman" w:eastAsia="Arial" w:hAnsi="Times New Roman" w:cs="Times New Roman"/>
                <w:szCs w:val="24"/>
              </w:rPr>
              <w:t xml:space="preserve"> </w:t>
            </w:r>
            <w:r w:rsidRPr="0021740E">
              <w:rPr>
                <w:rFonts w:ascii="Times New Roman" w:hAnsi="Times New Roman" w:cs="Times New Roman"/>
                <w:szCs w:val="24"/>
              </w:rPr>
              <w:t>separado; Conector</w:t>
            </w:r>
            <w:r w:rsidRPr="0021740E">
              <w:rPr>
                <w:rFonts w:ascii="Times New Roman" w:eastAsia="Arial" w:hAnsi="Times New Roman" w:cs="Times New Roman"/>
                <w:szCs w:val="24"/>
              </w:rPr>
              <w:t xml:space="preserve"> </w:t>
            </w:r>
            <w:r w:rsidRPr="0021740E">
              <w:rPr>
                <w:rFonts w:ascii="Times New Roman" w:hAnsi="Times New Roman" w:cs="Times New Roman"/>
                <w:szCs w:val="24"/>
              </w:rPr>
              <w:t>padrão</w:t>
            </w:r>
            <w:r w:rsidRPr="0021740E">
              <w:rPr>
                <w:rFonts w:ascii="Times New Roman" w:eastAsia="Arial" w:hAnsi="Times New Roman" w:cs="Times New Roman"/>
                <w:szCs w:val="24"/>
              </w:rPr>
              <w:t xml:space="preserve"> </w:t>
            </w:r>
            <w:r w:rsidRPr="0021740E">
              <w:rPr>
                <w:rFonts w:ascii="Times New Roman" w:hAnsi="Times New Roman" w:cs="Times New Roman"/>
                <w:szCs w:val="24"/>
              </w:rPr>
              <w:t>USB</w:t>
            </w:r>
            <w:r w:rsidRPr="0021740E">
              <w:rPr>
                <w:rFonts w:ascii="Times New Roman" w:eastAsia="Arial" w:hAnsi="Times New Roman" w:cs="Times New Roman"/>
                <w:szCs w:val="24"/>
              </w:rPr>
              <w:t xml:space="preserve"> </w:t>
            </w:r>
            <w:r w:rsidRPr="0021740E">
              <w:rPr>
                <w:rFonts w:ascii="Times New Roman" w:hAnsi="Times New Roman" w:cs="Times New Roman"/>
                <w:szCs w:val="24"/>
              </w:rPr>
              <w:t>ou</w:t>
            </w:r>
            <w:r w:rsidRPr="0021740E">
              <w:rPr>
                <w:rFonts w:ascii="Times New Roman" w:eastAsia="Arial" w:hAnsi="Times New Roman" w:cs="Times New Roman"/>
                <w:szCs w:val="24"/>
              </w:rPr>
              <w:t xml:space="preserve"> </w:t>
            </w:r>
            <w:r w:rsidRPr="0021740E">
              <w:rPr>
                <w:rFonts w:ascii="Times New Roman" w:hAnsi="Times New Roman" w:cs="Times New Roman"/>
                <w:szCs w:val="24"/>
              </w:rPr>
              <w:t>PS2; No</w:t>
            </w:r>
            <w:r w:rsidRPr="0021740E">
              <w:rPr>
                <w:rFonts w:ascii="Times New Roman" w:eastAsia="Arial" w:hAnsi="Times New Roman" w:cs="Times New Roman"/>
                <w:szCs w:val="24"/>
              </w:rPr>
              <w:t xml:space="preserve"> </w:t>
            </w:r>
            <w:r w:rsidRPr="0021740E">
              <w:rPr>
                <w:rFonts w:ascii="Times New Roman" w:hAnsi="Times New Roman" w:cs="Times New Roman"/>
                <w:szCs w:val="24"/>
              </w:rPr>
              <w:t>mínimo</w:t>
            </w:r>
            <w:r w:rsidRPr="0021740E">
              <w:rPr>
                <w:rFonts w:ascii="Times New Roman" w:eastAsia="Arial" w:hAnsi="Times New Roman" w:cs="Times New Roman"/>
                <w:szCs w:val="24"/>
              </w:rPr>
              <w:t xml:space="preserve"> </w:t>
            </w:r>
            <w:r w:rsidRPr="0021740E">
              <w:rPr>
                <w:rFonts w:ascii="Times New Roman" w:hAnsi="Times New Roman" w:cs="Times New Roman"/>
                <w:szCs w:val="24"/>
              </w:rPr>
              <w:t>12</w:t>
            </w:r>
            <w:r w:rsidRPr="0021740E">
              <w:rPr>
                <w:rFonts w:ascii="Times New Roman" w:eastAsia="Arial" w:hAnsi="Times New Roman" w:cs="Times New Roman"/>
                <w:szCs w:val="24"/>
              </w:rPr>
              <w:t xml:space="preserve"> </w:t>
            </w:r>
            <w:r w:rsidRPr="0021740E">
              <w:rPr>
                <w:rFonts w:ascii="Times New Roman" w:hAnsi="Times New Roman" w:cs="Times New Roman"/>
                <w:szCs w:val="24"/>
              </w:rPr>
              <w:t>(doze)</w:t>
            </w:r>
            <w:r w:rsidRPr="0021740E">
              <w:rPr>
                <w:rFonts w:ascii="Times New Roman" w:eastAsia="Arial" w:hAnsi="Times New Roman" w:cs="Times New Roman"/>
                <w:szCs w:val="24"/>
              </w:rPr>
              <w:t xml:space="preserve"> </w:t>
            </w:r>
            <w:r w:rsidRPr="0021740E">
              <w:rPr>
                <w:rFonts w:ascii="Times New Roman" w:hAnsi="Times New Roman" w:cs="Times New Roman"/>
                <w:szCs w:val="24"/>
              </w:rPr>
              <w:t>teclas</w:t>
            </w:r>
            <w:r w:rsidRPr="0021740E">
              <w:rPr>
                <w:rFonts w:ascii="Times New Roman" w:eastAsia="Arial" w:hAnsi="Times New Roman" w:cs="Times New Roman"/>
                <w:szCs w:val="24"/>
              </w:rPr>
              <w:t xml:space="preserve"> </w:t>
            </w:r>
            <w:r w:rsidRPr="0021740E">
              <w:rPr>
                <w:rFonts w:ascii="Times New Roman" w:hAnsi="Times New Roman" w:cs="Times New Roman"/>
                <w:szCs w:val="24"/>
              </w:rPr>
              <w:t>de</w:t>
            </w:r>
            <w:r w:rsidRPr="0021740E">
              <w:rPr>
                <w:rFonts w:ascii="Times New Roman" w:eastAsia="Arial" w:hAnsi="Times New Roman" w:cs="Times New Roman"/>
                <w:szCs w:val="24"/>
              </w:rPr>
              <w:t xml:space="preserve"> </w:t>
            </w:r>
            <w:r w:rsidRPr="0021740E">
              <w:rPr>
                <w:rFonts w:ascii="Times New Roman" w:hAnsi="Times New Roman" w:cs="Times New Roman"/>
                <w:szCs w:val="24"/>
              </w:rPr>
              <w:t>função.</w:t>
            </w:r>
          </w:p>
          <w:p w14:paraId="22252813" w14:textId="77777777" w:rsidR="006E71AC" w:rsidRDefault="006E71AC" w:rsidP="006E71AC">
            <w:pPr>
              <w:tabs>
                <w:tab w:val="center" w:leader="hyphen" w:pos="7530"/>
              </w:tabs>
              <w:spacing w:after="0" w:line="240" w:lineRule="auto"/>
              <w:jc w:val="both"/>
              <w:rPr>
                <w:rFonts w:ascii="Times New Roman" w:hAnsi="Times New Roman" w:cs="Times New Roman"/>
                <w:b/>
                <w:bCs/>
                <w:szCs w:val="24"/>
              </w:rPr>
            </w:pPr>
          </w:p>
          <w:p w14:paraId="067F137C" w14:textId="77777777" w:rsidR="006E71AC" w:rsidRPr="0021740E" w:rsidRDefault="006E71AC" w:rsidP="006E71AC">
            <w:pPr>
              <w:tabs>
                <w:tab w:val="center" w:leader="hyphen" w:pos="7530"/>
              </w:tabs>
              <w:spacing w:after="0" w:line="240" w:lineRule="auto"/>
              <w:jc w:val="both"/>
              <w:rPr>
                <w:rFonts w:ascii="Times New Roman" w:hAnsi="Times New Roman" w:cs="Times New Roman"/>
                <w:szCs w:val="24"/>
              </w:rPr>
            </w:pPr>
            <w:r w:rsidRPr="0021740E">
              <w:rPr>
                <w:rFonts w:ascii="Times New Roman" w:hAnsi="Times New Roman" w:cs="Times New Roman"/>
                <w:b/>
                <w:bCs/>
                <w:szCs w:val="24"/>
              </w:rPr>
              <w:t>7)</w:t>
            </w:r>
            <w:r w:rsidRPr="0021740E">
              <w:rPr>
                <w:rFonts w:ascii="Times New Roman" w:eastAsia="Arial" w:hAnsi="Times New Roman" w:cs="Times New Roman"/>
                <w:b/>
                <w:bCs/>
                <w:szCs w:val="24"/>
              </w:rPr>
              <w:t xml:space="preserve"> </w:t>
            </w:r>
            <w:r w:rsidRPr="0021740E">
              <w:rPr>
                <w:rFonts w:ascii="Times New Roman" w:hAnsi="Times New Roman" w:cs="Times New Roman"/>
                <w:b/>
                <w:bCs/>
                <w:szCs w:val="24"/>
              </w:rPr>
              <w:t>Mouse</w:t>
            </w:r>
          </w:p>
          <w:p w14:paraId="541B2076" w14:textId="77777777" w:rsidR="006E71AC" w:rsidRPr="0021740E" w:rsidRDefault="006E71AC" w:rsidP="006E71AC">
            <w:pPr>
              <w:widowControl w:val="0"/>
              <w:spacing w:after="0" w:line="240" w:lineRule="auto"/>
              <w:ind w:left="57"/>
              <w:jc w:val="both"/>
              <w:rPr>
                <w:rFonts w:ascii="Times New Roman" w:hAnsi="Times New Roman" w:cs="Times New Roman"/>
                <w:b/>
                <w:bCs/>
                <w:szCs w:val="24"/>
              </w:rPr>
            </w:pPr>
            <w:r w:rsidRPr="0021740E">
              <w:rPr>
                <w:rFonts w:ascii="Times New Roman" w:hAnsi="Times New Roman" w:cs="Times New Roman"/>
                <w:szCs w:val="24"/>
              </w:rPr>
              <w:t>Mouse</w:t>
            </w:r>
            <w:r w:rsidRPr="0021740E">
              <w:rPr>
                <w:rFonts w:ascii="Times New Roman" w:eastAsia="Arial" w:hAnsi="Times New Roman" w:cs="Times New Roman"/>
                <w:szCs w:val="24"/>
              </w:rPr>
              <w:t xml:space="preserve"> </w:t>
            </w:r>
            <w:r w:rsidRPr="0021740E">
              <w:rPr>
                <w:rFonts w:ascii="Times New Roman" w:hAnsi="Times New Roman" w:cs="Times New Roman"/>
                <w:szCs w:val="24"/>
              </w:rPr>
              <w:t>ótico; Resolução</w:t>
            </w:r>
            <w:r w:rsidRPr="0021740E">
              <w:rPr>
                <w:rFonts w:ascii="Times New Roman" w:eastAsia="Arial" w:hAnsi="Times New Roman" w:cs="Times New Roman"/>
                <w:szCs w:val="24"/>
              </w:rPr>
              <w:t xml:space="preserve"> </w:t>
            </w:r>
            <w:r w:rsidRPr="0021740E">
              <w:rPr>
                <w:rFonts w:ascii="Times New Roman" w:hAnsi="Times New Roman" w:cs="Times New Roman"/>
                <w:szCs w:val="24"/>
              </w:rPr>
              <w:t>mínima</w:t>
            </w:r>
            <w:r w:rsidRPr="0021740E">
              <w:rPr>
                <w:rFonts w:ascii="Times New Roman" w:eastAsia="Arial" w:hAnsi="Times New Roman" w:cs="Times New Roman"/>
                <w:szCs w:val="24"/>
              </w:rPr>
              <w:t xml:space="preserve"> </w:t>
            </w:r>
            <w:r w:rsidRPr="0021740E">
              <w:rPr>
                <w:rFonts w:ascii="Times New Roman" w:hAnsi="Times New Roman" w:cs="Times New Roman"/>
                <w:szCs w:val="24"/>
              </w:rPr>
              <w:t>de</w:t>
            </w:r>
            <w:r w:rsidRPr="0021740E">
              <w:rPr>
                <w:rFonts w:ascii="Times New Roman" w:eastAsia="Arial" w:hAnsi="Times New Roman" w:cs="Times New Roman"/>
                <w:szCs w:val="24"/>
              </w:rPr>
              <w:t xml:space="preserve"> </w:t>
            </w:r>
            <w:r w:rsidRPr="0021740E">
              <w:rPr>
                <w:rFonts w:ascii="Times New Roman" w:hAnsi="Times New Roman" w:cs="Times New Roman"/>
                <w:szCs w:val="24"/>
              </w:rPr>
              <w:t>800dpi; Capacidade</w:t>
            </w:r>
            <w:r w:rsidRPr="0021740E">
              <w:rPr>
                <w:rFonts w:ascii="Times New Roman" w:eastAsia="Arial" w:hAnsi="Times New Roman" w:cs="Times New Roman"/>
                <w:szCs w:val="24"/>
              </w:rPr>
              <w:t xml:space="preserve"> </w:t>
            </w:r>
            <w:r w:rsidRPr="0021740E">
              <w:rPr>
                <w:rFonts w:ascii="Times New Roman" w:hAnsi="Times New Roman" w:cs="Times New Roman"/>
                <w:szCs w:val="24"/>
              </w:rPr>
              <w:t>de</w:t>
            </w:r>
            <w:r w:rsidRPr="0021740E">
              <w:rPr>
                <w:rFonts w:ascii="Times New Roman" w:eastAsia="Arial" w:hAnsi="Times New Roman" w:cs="Times New Roman"/>
                <w:szCs w:val="24"/>
              </w:rPr>
              <w:t xml:space="preserve"> </w:t>
            </w:r>
            <w:r w:rsidRPr="0021740E">
              <w:rPr>
                <w:rFonts w:ascii="Times New Roman" w:hAnsi="Times New Roman" w:cs="Times New Roman"/>
                <w:szCs w:val="24"/>
              </w:rPr>
              <w:t>emular</w:t>
            </w:r>
            <w:r w:rsidRPr="0021740E">
              <w:rPr>
                <w:rFonts w:ascii="Times New Roman" w:eastAsia="Arial" w:hAnsi="Times New Roman" w:cs="Times New Roman"/>
                <w:szCs w:val="24"/>
              </w:rPr>
              <w:t xml:space="preserve"> </w:t>
            </w:r>
            <w:r w:rsidRPr="0021740E">
              <w:rPr>
                <w:rFonts w:ascii="Times New Roman" w:hAnsi="Times New Roman" w:cs="Times New Roman"/>
                <w:szCs w:val="24"/>
              </w:rPr>
              <w:t>mouse</w:t>
            </w:r>
            <w:r w:rsidRPr="0021740E">
              <w:rPr>
                <w:rFonts w:ascii="Times New Roman" w:eastAsia="Arial" w:hAnsi="Times New Roman" w:cs="Times New Roman"/>
                <w:szCs w:val="24"/>
              </w:rPr>
              <w:t xml:space="preserve"> </w:t>
            </w:r>
            <w:r w:rsidRPr="0021740E">
              <w:rPr>
                <w:rFonts w:ascii="Times New Roman" w:hAnsi="Times New Roman" w:cs="Times New Roman"/>
                <w:szCs w:val="24"/>
              </w:rPr>
              <w:t>Microsoft; Conector</w:t>
            </w:r>
            <w:r w:rsidRPr="0021740E">
              <w:rPr>
                <w:rFonts w:ascii="Times New Roman" w:eastAsia="Arial" w:hAnsi="Times New Roman" w:cs="Times New Roman"/>
                <w:szCs w:val="24"/>
              </w:rPr>
              <w:t xml:space="preserve"> </w:t>
            </w:r>
            <w:r w:rsidRPr="0021740E">
              <w:rPr>
                <w:rFonts w:ascii="Times New Roman" w:hAnsi="Times New Roman" w:cs="Times New Roman"/>
                <w:szCs w:val="24"/>
              </w:rPr>
              <w:t>padrão</w:t>
            </w:r>
            <w:r w:rsidRPr="0021740E">
              <w:rPr>
                <w:rFonts w:ascii="Times New Roman" w:eastAsia="Arial" w:hAnsi="Times New Roman" w:cs="Times New Roman"/>
                <w:szCs w:val="24"/>
              </w:rPr>
              <w:t xml:space="preserve"> </w:t>
            </w:r>
            <w:r w:rsidRPr="0021740E">
              <w:rPr>
                <w:rFonts w:ascii="Times New Roman" w:hAnsi="Times New Roman" w:cs="Times New Roman"/>
                <w:szCs w:val="24"/>
              </w:rPr>
              <w:t>USB</w:t>
            </w:r>
            <w:r w:rsidRPr="0021740E">
              <w:rPr>
                <w:rFonts w:ascii="Times New Roman" w:eastAsia="Arial" w:hAnsi="Times New Roman" w:cs="Times New Roman"/>
                <w:szCs w:val="24"/>
              </w:rPr>
              <w:t xml:space="preserve"> </w:t>
            </w:r>
            <w:r w:rsidRPr="0021740E">
              <w:rPr>
                <w:rFonts w:ascii="Times New Roman" w:hAnsi="Times New Roman" w:cs="Times New Roman"/>
                <w:szCs w:val="24"/>
              </w:rPr>
              <w:t>ou</w:t>
            </w:r>
            <w:r w:rsidRPr="0021740E">
              <w:rPr>
                <w:rFonts w:ascii="Times New Roman" w:eastAsia="Arial" w:hAnsi="Times New Roman" w:cs="Times New Roman"/>
                <w:szCs w:val="24"/>
              </w:rPr>
              <w:t xml:space="preserve"> </w:t>
            </w:r>
            <w:r w:rsidRPr="0021740E">
              <w:rPr>
                <w:rFonts w:ascii="Times New Roman" w:hAnsi="Times New Roman" w:cs="Times New Roman"/>
                <w:szCs w:val="24"/>
              </w:rPr>
              <w:t>PS2; No</w:t>
            </w:r>
            <w:r w:rsidRPr="0021740E">
              <w:rPr>
                <w:rFonts w:ascii="Times New Roman" w:eastAsia="Arial" w:hAnsi="Times New Roman" w:cs="Times New Roman"/>
                <w:szCs w:val="24"/>
              </w:rPr>
              <w:t xml:space="preserve"> </w:t>
            </w:r>
            <w:r w:rsidRPr="0021740E">
              <w:rPr>
                <w:rFonts w:ascii="Times New Roman" w:hAnsi="Times New Roman" w:cs="Times New Roman"/>
                <w:szCs w:val="24"/>
              </w:rPr>
              <w:t>mínimo</w:t>
            </w:r>
            <w:r w:rsidRPr="0021740E">
              <w:rPr>
                <w:rFonts w:ascii="Times New Roman" w:eastAsia="Arial" w:hAnsi="Times New Roman" w:cs="Times New Roman"/>
                <w:szCs w:val="24"/>
              </w:rPr>
              <w:t xml:space="preserve"> </w:t>
            </w:r>
            <w:r w:rsidRPr="0021740E">
              <w:rPr>
                <w:rFonts w:ascii="Times New Roman" w:hAnsi="Times New Roman" w:cs="Times New Roman"/>
                <w:szCs w:val="24"/>
              </w:rPr>
              <w:t>03</w:t>
            </w:r>
            <w:r w:rsidRPr="0021740E">
              <w:rPr>
                <w:rFonts w:ascii="Times New Roman" w:eastAsia="Arial" w:hAnsi="Times New Roman" w:cs="Times New Roman"/>
                <w:szCs w:val="24"/>
              </w:rPr>
              <w:t xml:space="preserve"> </w:t>
            </w:r>
            <w:r w:rsidRPr="0021740E">
              <w:rPr>
                <w:rFonts w:ascii="Times New Roman" w:hAnsi="Times New Roman" w:cs="Times New Roman"/>
                <w:szCs w:val="24"/>
              </w:rPr>
              <w:t>botões</w:t>
            </w:r>
            <w:r w:rsidRPr="0021740E">
              <w:rPr>
                <w:rFonts w:ascii="Times New Roman" w:eastAsia="Arial" w:hAnsi="Times New Roman" w:cs="Times New Roman"/>
                <w:szCs w:val="24"/>
              </w:rPr>
              <w:t xml:space="preserve"> </w:t>
            </w:r>
            <w:r w:rsidRPr="0021740E">
              <w:rPr>
                <w:rFonts w:ascii="Times New Roman" w:hAnsi="Times New Roman" w:cs="Times New Roman"/>
                <w:szCs w:val="24"/>
              </w:rPr>
              <w:t>de</w:t>
            </w:r>
            <w:r w:rsidRPr="0021740E">
              <w:rPr>
                <w:rFonts w:ascii="Times New Roman" w:eastAsia="Arial" w:hAnsi="Times New Roman" w:cs="Times New Roman"/>
                <w:szCs w:val="24"/>
              </w:rPr>
              <w:t xml:space="preserve"> </w:t>
            </w:r>
            <w:r w:rsidRPr="0021740E">
              <w:rPr>
                <w:rFonts w:ascii="Times New Roman" w:hAnsi="Times New Roman" w:cs="Times New Roman"/>
                <w:szCs w:val="24"/>
              </w:rPr>
              <w:t>controle,</w:t>
            </w:r>
            <w:r w:rsidRPr="0021740E">
              <w:rPr>
                <w:rFonts w:ascii="Times New Roman" w:eastAsia="Arial" w:hAnsi="Times New Roman" w:cs="Times New Roman"/>
                <w:szCs w:val="24"/>
              </w:rPr>
              <w:t xml:space="preserve"> </w:t>
            </w:r>
            <w:r w:rsidRPr="0021740E">
              <w:rPr>
                <w:rFonts w:ascii="Times New Roman" w:hAnsi="Times New Roman" w:cs="Times New Roman"/>
                <w:szCs w:val="24"/>
              </w:rPr>
              <w:t>sendo</w:t>
            </w:r>
            <w:r w:rsidRPr="0021740E">
              <w:rPr>
                <w:rFonts w:ascii="Times New Roman" w:eastAsia="Arial" w:hAnsi="Times New Roman" w:cs="Times New Roman"/>
                <w:szCs w:val="24"/>
              </w:rPr>
              <w:t xml:space="preserve"> </w:t>
            </w:r>
            <w:r w:rsidRPr="0021740E">
              <w:rPr>
                <w:rFonts w:ascii="Times New Roman" w:hAnsi="Times New Roman" w:cs="Times New Roman"/>
                <w:szCs w:val="24"/>
              </w:rPr>
              <w:t>02</w:t>
            </w:r>
            <w:r w:rsidRPr="0021740E">
              <w:rPr>
                <w:rFonts w:ascii="Times New Roman" w:eastAsia="Arial" w:hAnsi="Times New Roman" w:cs="Times New Roman"/>
                <w:szCs w:val="24"/>
              </w:rPr>
              <w:t xml:space="preserve"> </w:t>
            </w:r>
            <w:r w:rsidRPr="0021740E">
              <w:rPr>
                <w:rFonts w:ascii="Times New Roman" w:hAnsi="Times New Roman" w:cs="Times New Roman"/>
                <w:szCs w:val="24"/>
              </w:rPr>
              <w:t>para</w:t>
            </w:r>
            <w:r w:rsidRPr="0021740E">
              <w:rPr>
                <w:rFonts w:ascii="Times New Roman" w:eastAsia="Arial" w:hAnsi="Times New Roman" w:cs="Times New Roman"/>
                <w:szCs w:val="24"/>
              </w:rPr>
              <w:t xml:space="preserve"> </w:t>
            </w:r>
            <w:r w:rsidRPr="0021740E">
              <w:rPr>
                <w:rFonts w:ascii="Times New Roman" w:hAnsi="Times New Roman" w:cs="Times New Roman"/>
                <w:szCs w:val="24"/>
              </w:rPr>
              <w:t>menus</w:t>
            </w:r>
            <w:r w:rsidRPr="0021740E">
              <w:rPr>
                <w:rFonts w:ascii="Times New Roman" w:eastAsia="Arial" w:hAnsi="Times New Roman" w:cs="Times New Roman"/>
                <w:szCs w:val="24"/>
              </w:rPr>
              <w:t xml:space="preserve"> </w:t>
            </w:r>
            <w:r w:rsidRPr="0021740E">
              <w:rPr>
                <w:rFonts w:ascii="Times New Roman" w:hAnsi="Times New Roman" w:cs="Times New Roman"/>
                <w:szCs w:val="24"/>
              </w:rPr>
              <w:t>e</w:t>
            </w:r>
            <w:r w:rsidRPr="0021740E">
              <w:rPr>
                <w:rFonts w:ascii="Times New Roman" w:eastAsia="Arial" w:hAnsi="Times New Roman" w:cs="Times New Roman"/>
                <w:szCs w:val="24"/>
              </w:rPr>
              <w:t xml:space="preserve"> </w:t>
            </w:r>
            <w:r w:rsidRPr="0021740E">
              <w:rPr>
                <w:rFonts w:ascii="Times New Roman" w:hAnsi="Times New Roman" w:cs="Times New Roman"/>
                <w:szCs w:val="24"/>
              </w:rPr>
              <w:t>cliques,</w:t>
            </w:r>
            <w:r w:rsidRPr="0021740E">
              <w:rPr>
                <w:rFonts w:ascii="Times New Roman" w:eastAsia="Arial" w:hAnsi="Times New Roman" w:cs="Times New Roman"/>
                <w:szCs w:val="24"/>
              </w:rPr>
              <w:t xml:space="preserve"> </w:t>
            </w:r>
            <w:r w:rsidRPr="0021740E">
              <w:rPr>
                <w:rFonts w:ascii="Times New Roman" w:hAnsi="Times New Roman" w:cs="Times New Roman"/>
                <w:szCs w:val="24"/>
              </w:rPr>
              <w:t>e</w:t>
            </w:r>
            <w:r w:rsidRPr="0021740E">
              <w:rPr>
                <w:rFonts w:ascii="Times New Roman" w:eastAsia="Arial" w:hAnsi="Times New Roman" w:cs="Times New Roman"/>
                <w:szCs w:val="24"/>
              </w:rPr>
              <w:t xml:space="preserve"> </w:t>
            </w:r>
            <w:r w:rsidRPr="0021740E">
              <w:rPr>
                <w:rFonts w:ascii="Times New Roman" w:hAnsi="Times New Roman" w:cs="Times New Roman"/>
                <w:szCs w:val="24"/>
              </w:rPr>
              <w:t>o</w:t>
            </w:r>
            <w:r w:rsidRPr="0021740E">
              <w:rPr>
                <w:rFonts w:ascii="Times New Roman" w:eastAsia="Arial" w:hAnsi="Times New Roman" w:cs="Times New Roman"/>
                <w:szCs w:val="24"/>
              </w:rPr>
              <w:t xml:space="preserve"> </w:t>
            </w:r>
            <w:r w:rsidRPr="0021740E">
              <w:rPr>
                <w:rFonts w:ascii="Times New Roman" w:hAnsi="Times New Roman" w:cs="Times New Roman"/>
                <w:szCs w:val="24"/>
              </w:rPr>
              <w:t>terceiro</w:t>
            </w:r>
            <w:r w:rsidRPr="0021740E">
              <w:rPr>
                <w:rFonts w:ascii="Times New Roman" w:eastAsia="Arial" w:hAnsi="Times New Roman" w:cs="Times New Roman"/>
                <w:szCs w:val="24"/>
              </w:rPr>
              <w:t xml:space="preserve"> </w:t>
            </w:r>
            <w:r w:rsidRPr="0021740E">
              <w:rPr>
                <w:rFonts w:ascii="Times New Roman" w:hAnsi="Times New Roman" w:cs="Times New Roman"/>
                <w:szCs w:val="24"/>
              </w:rPr>
              <w:t>para</w:t>
            </w:r>
            <w:r w:rsidRPr="0021740E">
              <w:rPr>
                <w:rFonts w:ascii="Times New Roman" w:eastAsia="Arial" w:hAnsi="Times New Roman" w:cs="Times New Roman"/>
                <w:szCs w:val="24"/>
              </w:rPr>
              <w:t xml:space="preserve"> </w:t>
            </w:r>
            <w:r w:rsidRPr="0021740E">
              <w:rPr>
                <w:rFonts w:ascii="Times New Roman" w:hAnsi="Times New Roman" w:cs="Times New Roman"/>
                <w:szCs w:val="24"/>
              </w:rPr>
              <w:t>rolamento</w:t>
            </w:r>
            <w:r w:rsidRPr="0021740E">
              <w:rPr>
                <w:rFonts w:ascii="Times New Roman" w:eastAsia="Arial" w:hAnsi="Times New Roman" w:cs="Times New Roman"/>
                <w:szCs w:val="24"/>
              </w:rPr>
              <w:t xml:space="preserve"> </w:t>
            </w:r>
            <w:r w:rsidRPr="0021740E">
              <w:rPr>
                <w:rFonts w:ascii="Times New Roman" w:hAnsi="Times New Roman" w:cs="Times New Roman"/>
                <w:szCs w:val="24"/>
              </w:rPr>
              <w:t>automático</w:t>
            </w:r>
            <w:r w:rsidRPr="0021740E">
              <w:rPr>
                <w:rFonts w:ascii="Times New Roman" w:eastAsia="Arial" w:hAnsi="Times New Roman" w:cs="Times New Roman"/>
                <w:szCs w:val="24"/>
              </w:rPr>
              <w:t xml:space="preserve"> </w:t>
            </w:r>
            <w:r w:rsidRPr="0021740E">
              <w:rPr>
                <w:rFonts w:ascii="Times New Roman" w:hAnsi="Times New Roman" w:cs="Times New Roman"/>
                <w:szCs w:val="24"/>
              </w:rPr>
              <w:t>de</w:t>
            </w:r>
            <w:r w:rsidRPr="0021740E">
              <w:rPr>
                <w:rFonts w:ascii="Times New Roman" w:eastAsia="Arial" w:hAnsi="Times New Roman" w:cs="Times New Roman"/>
                <w:szCs w:val="24"/>
              </w:rPr>
              <w:t xml:space="preserve"> </w:t>
            </w:r>
            <w:r w:rsidRPr="0021740E">
              <w:rPr>
                <w:rFonts w:ascii="Times New Roman" w:hAnsi="Times New Roman" w:cs="Times New Roman"/>
                <w:szCs w:val="24"/>
              </w:rPr>
              <w:t>barra</w:t>
            </w:r>
            <w:r w:rsidRPr="0021740E">
              <w:rPr>
                <w:rFonts w:ascii="Times New Roman" w:eastAsia="Arial" w:hAnsi="Times New Roman" w:cs="Times New Roman"/>
                <w:szCs w:val="24"/>
              </w:rPr>
              <w:t xml:space="preserve"> </w:t>
            </w:r>
            <w:r w:rsidRPr="0021740E">
              <w:rPr>
                <w:rFonts w:ascii="Times New Roman" w:hAnsi="Times New Roman" w:cs="Times New Roman"/>
                <w:szCs w:val="24"/>
              </w:rPr>
              <w:t>lateral.</w:t>
            </w:r>
          </w:p>
          <w:p w14:paraId="2FB93359" w14:textId="77777777" w:rsidR="006E71AC" w:rsidRDefault="006E71AC" w:rsidP="006E71AC">
            <w:pPr>
              <w:tabs>
                <w:tab w:val="center" w:leader="hyphen" w:pos="7530"/>
              </w:tabs>
              <w:spacing w:after="0" w:line="240" w:lineRule="auto"/>
              <w:jc w:val="both"/>
              <w:rPr>
                <w:rFonts w:ascii="Times New Roman" w:hAnsi="Times New Roman" w:cs="Times New Roman"/>
                <w:b/>
                <w:bCs/>
                <w:szCs w:val="24"/>
              </w:rPr>
            </w:pPr>
          </w:p>
          <w:p w14:paraId="6EF3A70F" w14:textId="77777777" w:rsidR="006E71AC" w:rsidRPr="0021740E" w:rsidRDefault="006E71AC" w:rsidP="006E71AC">
            <w:pPr>
              <w:tabs>
                <w:tab w:val="center" w:leader="hyphen" w:pos="7530"/>
              </w:tabs>
              <w:spacing w:after="0" w:line="240" w:lineRule="auto"/>
              <w:jc w:val="both"/>
              <w:rPr>
                <w:rFonts w:ascii="Times New Roman" w:hAnsi="Times New Roman" w:cs="Times New Roman"/>
                <w:szCs w:val="24"/>
              </w:rPr>
            </w:pPr>
            <w:r w:rsidRPr="0021740E">
              <w:rPr>
                <w:rFonts w:ascii="Times New Roman" w:hAnsi="Times New Roman" w:cs="Times New Roman"/>
                <w:b/>
                <w:bCs/>
                <w:szCs w:val="24"/>
              </w:rPr>
              <w:t>8)</w:t>
            </w:r>
            <w:r w:rsidRPr="0021740E">
              <w:rPr>
                <w:rFonts w:ascii="Times New Roman" w:eastAsia="Arial" w:hAnsi="Times New Roman" w:cs="Times New Roman"/>
                <w:b/>
                <w:bCs/>
                <w:szCs w:val="24"/>
              </w:rPr>
              <w:t xml:space="preserve"> </w:t>
            </w:r>
            <w:r w:rsidRPr="0021740E">
              <w:rPr>
                <w:rFonts w:ascii="Times New Roman" w:hAnsi="Times New Roman" w:cs="Times New Roman"/>
                <w:b/>
                <w:bCs/>
                <w:szCs w:val="24"/>
              </w:rPr>
              <w:t>placa</w:t>
            </w:r>
            <w:r w:rsidRPr="0021740E">
              <w:rPr>
                <w:rFonts w:ascii="Times New Roman" w:eastAsia="Arial" w:hAnsi="Times New Roman" w:cs="Times New Roman"/>
                <w:b/>
                <w:bCs/>
                <w:szCs w:val="24"/>
              </w:rPr>
              <w:t xml:space="preserve"> </w:t>
            </w:r>
            <w:r w:rsidRPr="0021740E">
              <w:rPr>
                <w:rFonts w:ascii="Times New Roman" w:hAnsi="Times New Roman" w:cs="Times New Roman"/>
                <w:b/>
                <w:bCs/>
                <w:szCs w:val="24"/>
              </w:rPr>
              <w:t>de</w:t>
            </w:r>
            <w:r w:rsidRPr="0021740E">
              <w:rPr>
                <w:rFonts w:ascii="Times New Roman" w:eastAsia="Arial" w:hAnsi="Times New Roman" w:cs="Times New Roman"/>
                <w:b/>
                <w:bCs/>
                <w:szCs w:val="24"/>
              </w:rPr>
              <w:t xml:space="preserve"> </w:t>
            </w:r>
            <w:r w:rsidRPr="0021740E">
              <w:rPr>
                <w:rFonts w:ascii="Times New Roman" w:hAnsi="Times New Roman" w:cs="Times New Roman"/>
                <w:b/>
                <w:bCs/>
                <w:szCs w:val="24"/>
              </w:rPr>
              <w:t>Vídeo</w:t>
            </w:r>
          </w:p>
          <w:p w14:paraId="145CE077" w14:textId="77777777" w:rsidR="006E71AC" w:rsidRPr="0021740E" w:rsidRDefault="006E71AC" w:rsidP="006E71AC">
            <w:pPr>
              <w:widowControl w:val="0"/>
              <w:spacing w:after="0" w:line="240" w:lineRule="auto"/>
              <w:ind w:left="57"/>
              <w:jc w:val="both"/>
              <w:rPr>
                <w:rFonts w:ascii="Times New Roman" w:hAnsi="Times New Roman" w:cs="Times New Roman"/>
                <w:b/>
                <w:bCs/>
                <w:szCs w:val="24"/>
              </w:rPr>
            </w:pPr>
            <w:r w:rsidRPr="00B40A98">
              <w:rPr>
                <w:rFonts w:ascii="Times New Roman" w:hAnsi="Times New Roman" w:cs="Times New Roman"/>
                <w:szCs w:val="24"/>
              </w:rPr>
              <w:t xml:space="preserve">Offboard. Barreamento PCI express x 16. </w:t>
            </w:r>
            <w:r w:rsidRPr="0021740E">
              <w:rPr>
                <w:rFonts w:ascii="Times New Roman" w:hAnsi="Times New Roman" w:cs="Times New Roman"/>
                <w:szCs w:val="24"/>
              </w:rPr>
              <w:t>Memória de no mínimo 1024 MB de DDR3, GDDR2. Compatível</w:t>
            </w:r>
            <w:r w:rsidRPr="0021740E">
              <w:rPr>
                <w:rFonts w:ascii="Times New Roman" w:eastAsia="Arial" w:hAnsi="Times New Roman" w:cs="Times New Roman"/>
                <w:szCs w:val="24"/>
              </w:rPr>
              <w:t xml:space="preserve"> </w:t>
            </w:r>
            <w:r w:rsidRPr="0021740E">
              <w:rPr>
                <w:rFonts w:ascii="Times New Roman" w:hAnsi="Times New Roman" w:cs="Times New Roman"/>
                <w:szCs w:val="24"/>
              </w:rPr>
              <w:t>com</w:t>
            </w:r>
            <w:r w:rsidRPr="0021740E">
              <w:rPr>
                <w:rFonts w:ascii="Times New Roman" w:eastAsia="Arial" w:hAnsi="Times New Roman" w:cs="Times New Roman"/>
                <w:szCs w:val="24"/>
              </w:rPr>
              <w:t xml:space="preserve"> </w:t>
            </w:r>
            <w:r w:rsidRPr="0021740E">
              <w:rPr>
                <w:rFonts w:ascii="Times New Roman" w:hAnsi="Times New Roman" w:cs="Times New Roman"/>
                <w:szCs w:val="24"/>
              </w:rPr>
              <w:t>Microsoft</w:t>
            </w:r>
            <w:r w:rsidRPr="0021740E">
              <w:rPr>
                <w:rFonts w:ascii="Times New Roman" w:eastAsia="Arial" w:hAnsi="Times New Roman" w:cs="Times New Roman"/>
                <w:szCs w:val="24"/>
              </w:rPr>
              <w:t xml:space="preserve"> </w:t>
            </w:r>
            <w:r w:rsidRPr="0021740E">
              <w:rPr>
                <w:rFonts w:ascii="Times New Roman" w:hAnsi="Times New Roman" w:cs="Times New Roman"/>
                <w:szCs w:val="24"/>
              </w:rPr>
              <w:t>DirectX</w:t>
            </w:r>
            <w:r w:rsidRPr="0021740E">
              <w:rPr>
                <w:rFonts w:ascii="Times New Roman" w:eastAsia="Arial" w:hAnsi="Times New Roman" w:cs="Times New Roman"/>
                <w:szCs w:val="24"/>
              </w:rPr>
              <w:t xml:space="preserve"> </w:t>
            </w:r>
            <w:r w:rsidRPr="0021740E">
              <w:rPr>
                <w:rFonts w:ascii="Times New Roman" w:hAnsi="Times New Roman" w:cs="Times New Roman"/>
                <w:szCs w:val="24"/>
              </w:rPr>
              <w:t>versão</w:t>
            </w:r>
            <w:r w:rsidRPr="0021740E">
              <w:rPr>
                <w:rFonts w:ascii="Times New Roman" w:eastAsia="Arial" w:hAnsi="Times New Roman" w:cs="Times New Roman"/>
                <w:szCs w:val="24"/>
              </w:rPr>
              <w:t xml:space="preserve"> </w:t>
            </w:r>
            <w:r w:rsidRPr="0021740E">
              <w:rPr>
                <w:rFonts w:ascii="Times New Roman" w:hAnsi="Times New Roman" w:cs="Times New Roman"/>
                <w:szCs w:val="24"/>
              </w:rPr>
              <w:t>10.0</w:t>
            </w:r>
            <w:r w:rsidRPr="0021740E">
              <w:rPr>
                <w:rFonts w:ascii="Times New Roman" w:eastAsia="Arial" w:hAnsi="Times New Roman" w:cs="Times New Roman"/>
                <w:szCs w:val="24"/>
              </w:rPr>
              <w:t xml:space="preserve"> </w:t>
            </w:r>
            <w:r w:rsidRPr="0021740E">
              <w:rPr>
                <w:rFonts w:ascii="Times New Roman" w:hAnsi="Times New Roman" w:cs="Times New Roman"/>
                <w:szCs w:val="24"/>
              </w:rPr>
              <w:t>ou</w:t>
            </w:r>
            <w:r w:rsidRPr="0021740E">
              <w:rPr>
                <w:rFonts w:ascii="Times New Roman" w:eastAsia="Arial" w:hAnsi="Times New Roman" w:cs="Times New Roman"/>
                <w:szCs w:val="24"/>
              </w:rPr>
              <w:t xml:space="preserve"> </w:t>
            </w:r>
            <w:r w:rsidRPr="0021740E">
              <w:rPr>
                <w:rFonts w:ascii="Times New Roman" w:hAnsi="Times New Roman" w:cs="Times New Roman"/>
                <w:szCs w:val="24"/>
              </w:rPr>
              <w:t>superior; Suporte a resolução de 1280 x 800; Suporte Open GL 2.1; Acelerador</w:t>
            </w:r>
            <w:r w:rsidRPr="0021740E">
              <w:rPr>
                <w:rFonts w:ascii="Times New Roman" w:eastAsia="Arial" w:hAnsi="Times New Roman" w:cs="Times New Roman"/>
                <w:szCs w:val="24"/>
              </w:rPr>
              <w:t xml:space="preserve"> </w:t>
            </w:r>
            <w:r w:rsidRPr="0021740E">
              <w:rPr>
                <w:rFonts w:ascii="Times New Roman" w:hAnsi="Times New Roman" w:cs="Times New Roman"/>
                <w:szCs w:val="24"/>
              </w:rPr>
              <w:t>gráfico</w:t>
            </w:r>
            <w:r w:rsidRPr="0021740E">
              <w:rPr>
                <w:rFonts w:ascii="Times New Roman" w:eastAsia="Arial" w:hAnsi="Times New Roman" w:cs="Times New Roman"/>
                <w:szCs w:val="24"/>
              </w:rPr>
              <w:t xml:space="preserve"> </w:t>
            </w:r>
            <w:r w:rsidRPr="0021740E">
              <w:rPr>
                <w:rFonts w:ascii="Times New Roman" w:hAnsi="Times New Roman" w:cs="Times New Roman"/>
                <w:szCs w:val="24"/>
              </w:rPr>
              <w:t>2D</w:t>
            </w:r>
            <w:r w:rsidRPr="0021740E">
              <w:rPr>
                <w:rFonts w:ascii="Times New Roman" w:eastAsia="Arial" w:hAnsi="Times New Roman" w:cs="Times New Roman"/>
                <w:szCs w:val="24"/>
              </w:rPr>
              <w:t xml:space="preserve"> </w:t>
            </w:r>
            <w:r w:rsidRPr="0021740E">
              <w:rPr>
                <w:rFonts w:ascii="Times New Roman" w:hAnsi="Times New Roman" w:cs="Times New Roman"/>
                <w:szCs w:val="24"/>
              </w:rPr>
              <w:t>e</w:t>
            </w:r>
            <w:r w:rsidRPr="0021740E">
              <w:rPr>
                <w:rFonts w:ascii="Times New Roman" w:eastAsia="Arial" w:hAnsi="Times New Roman" w:cs="Times New Roman"/>
                <w:szCs w:val="24"/>
              </w:rPr>
              <w:t xml:space="preserve"> </w:t>
            </w:r>
            <w:r w:rsidRPr="0021740E">
              <w:rPr>
                <w:rFonts w:ascii="Times New Roman" w:hAnsi="Times New Roman" w:cs="Times New Roman"/>
                <w:szCs w:val="24"/>
              </w:rPr>
              <w:t>3D;  Conector DVI-D, HDMI ou superior; Suportar</w:t>
            </w:r>
            <w:r w:rsidRPr="0021740E">
              <w:rPr>
                <w:rFonts w:ascii="Times New Roman" w:eastAsia="Arial" w:hAnsi="Times New Roman" w:cs="Times New Roman"/>
                <w:szCs w:val="24"/>
              </w:rPr>
              <w:t xml:space="preserve"> </w:t>
            </w:r>
            <w:r w:rsidRPr="0021740E">
              <w:rPr>
                <w:rFonts w:ascii="Times New Roman" w:hAnsi="Times New Roman" w:cs="Times New Roman"/>
                <w:szCs w:val="24"/>
              </w:rPr>
              <w:t>todas</w:t>
            </w:r>
            <w:r w:rsidRPr="0021740E">
              <w:rPr>
                <w:rFonts w:ascii="Times New Roman" w:eastAsia="Arial" w:hAnsi="Times New Roman" w:cs="Times New Roman"/>
                <w:szCs w:val="24"/>
              </w:rPr>
              <w:t xml:space="preserve"> </w:t>
            </w:r>
            <w:r w:rsidRPr="0021740E">
              <w:rPr>
                <w:rFonts w:ascii="Times New Roman" w:hAnsi="Times New Roman" w:cs="Times New Roman"/>
                <w:szCs w:val="24"/>
              </w:rPr>
              <w:t>as</w:t>
            </w:r>
            <w:r w:rsidRPr="0021740E">
              <w:rPr>
                <w:rFonts w:ascii="Times New Roman" w:eastAsia="Arial" w:hAnsi="Times New Roman" w:cs="Times New Roman"/>
                <w:szCs w:val="24"/>
              </w:rPr>
              <w:t xml:space="preserve"> </w:t>
            </w:r>
            <w:r w:rsidRPr="0021740E">
              <w:rPr>
                <w:rFonts w:ascii="Times New Roman" w:hAnsi="Times New Roman" w:cs="Times New Roman"/>
                <w:szCs w:val="24"/>
              </w:rPr>
              <w:t>características</w:t>
            </w:r>
            <w:r w:rsidRPr="0021740E">
              <w:rPr>
                <w:rFonts w:ascii="Times New Roman" w:eastAsia="Arial" w:hAnsi="Times New Roman" w:cs="Times New Roman"/>
                <w:szCs w:val="24"/>
              </w:rPr>
              <w:t xml:space="preserve"> </w:t>
            </w:r>
            <w:r w:rsidRPr="0021740E">
              <w:rPr>
                <w:rFonts w:ascii="Times New Roman" w:hAnsi="Times New Roman" w:cs="Times New Roman"/>
                <w:szCs w:val="24"/>
              </w:rPr>
              <w:t>do</w:t>
            </w:r>
            <w:r w:rsidRPr="0021740E">
              <w:rPr>
                <w:rFonts w:ascii="Times New Roman" w:eastAsia="Arial" w:hAnsi="Times New Roman" w:cs="Times New Roman"/>
                <w:szCs w:val="24"/>
              </w:rPr>
              <w:t xml:space="preserve"> </w:t>
            </w:r>
            <w:r w:rsidRPr="0021740E">
              <w:rPr>
                <w:rFonts w:ascii="Times New Roman" w:hAnsi="Times New Roman" w:cs="Times New Roman"/>
                <w:szCs w:val="24"/>
              </w:rPr>
              <w:t>monitor</w:t>
            </w:r>
            <w:r w:rsidRPr="0021740E">
              <w:rPr>
                <w:rFonts w:ascii="Times New Roman" w:eastAsia="Arial" w:hAnsi="Times New Roman" w:cs="Times New Roman"/>
                <w:szCs w:val="24"/>
              </w:rPr>
              <w:t xml:space="preserve"> </w:t>
            </w:r>
            <w:r w:rsidRPr="0021740E">
              <w:rPr>
                <w:rFonts w:ascii="Times New Roman" w:hAnsi="Times New Roman" w:cs="Times New Roman"/>
                <w:szCs w:val="24"/>
              </w:rPr>
              <w:t>incluído</w:t>
            </w:r>
            <w:r w:rsidRPr="0021740E">
              <w:rPr>
                <w:rFonts w:ascii="Times New Roman" w:eastAsia="Arial" w:hAnsi="Times New Roman" w:cs="Times New Roman"/>
                <w:szCs w:val="24"/>
              </w:rPr>
              <w:t xml:space="preserve"> </w:t>
            </w:r>
            <w:r w:rsidRPr="0021740E">
              <w:rPr>
                <w:rFonts w:ascii="Times New Roman" w:hAnsi="Times New Roman" w:cs="Times New Roman"/>
                <w:szCs w:val="24"/>
              </w:rPr>
              <w:t>no</w:t>
            </w:r>
            <w:r w:rsidRPr="0021740E">
              <w:rPr>
                <w:rFonts w:ascii="Times New Roman" w:eastAsia="Arial" w:hAnsi="Times New Roman" w:cs="Times New Roman"/>
                <w:szCs w:val="24"/>
              </w:rPr>
              <w:t xml:space="preserve"> </w:t>
            </w:r>
            <w:r w:rsidRPr="0021740E">
              <w:rPr>
                <w:rFonts w:ascii="Times New Roman" w:hAnsi="Times New Roman" w:cs="Times New Roman"/>
                <w:szCs w:val="24"/>
              </w:rPr>
              <w:t>equipamento.</w:t>
            </w:r>
          </w:p>
          <w:p w14:paraId="4A1BEC01" w14:textId="77777777" w:rsidR="006E71AC" w:rsidRDefault="006E71AC" w:rsidP="006E71AC">
            <w:pPr>
              <w:tabs>
                <w:tab w:val="center" w:leader="hyphen" w:pos="7530"/>
              </w:tabs>
              <w:spacing w:after="0" w:line="240" w:lineRule="auto"/>
              <w:jc w:val="both"/>
              <w:rPr>
                <w:rFonts w:ascii="Times New Roman" w:hAnsi="Times New Roman" w:cs="Times New Roman"/>
                <w:b/>
                <w:bCs/>
                <w:szCs w:val="24"/>
              </w:rPr>
            </w:pPr>
          </w:p>
          <w:p w14:paraId="2C39B3BD" w14:textId="77777777" w:rsidR="006E71AC" w:rsidRPr="0021740E" w:rsidRDefault="006E71AC" w:rsidP="006E71AC">
            <w:pPr>
              <w:tabs>
                <w:tab w:val="center" w:leader="hyphen" w:pos="7530"/>
              </w:tabs>
              <w:spacing w:after="0" w:line="240" w:lineRule="auto"/>
              <w:jc w:val="both"/>
              <w:rPr>
                <w:rFonts w:ascii="Times New Roman" w:hAnsi="Times New Roman" w:cs="Times New Roman"/>
                <w:szCs w:val="24"/>
              </w:rPr>
            </w:pPr>
            <w:r w:rsidRPr="0021740E">
              <w:rPr>
                <w:rFonts w:ascii="Times New Roman" w:hAnsi="Times New Roman" w:cs="Times New Roman"/>
                <w:b/>
                <w:bCs/>
                <w:szCs w:val="24"/>
              </w:rPr>
              <w:t>9)</w:t>
            </w:r>
            <w:r w:rsidRPr="0021740E">
              <w:rPr>
                <w:rFonts w:ascii="Times New Roman" w:eastAsia="Arial" w:hAnsi="Times New Roman" w:cs="Times New Roman"/>
                <w:b/>
                <w:bCs/>
                <w:szCs w:val="24"/>
              </w:rPr>
              <w:t xml:space="preserve"> </w:t>
            </w:r>
            <w:r w:rsidRPr="0021740E">
              <w:rPr>
                <w:rFonts w:ascii="Times New Roman" w:hAnsi="Times New Roman" w:cs="Times New Roman"/>
                <w:b/>
                <w:bCs/>
                <w:szCs w:val="24"/>
              </w:rPr>
              <w:t>Unidades</w:t>
            </w:r>
            <w:r w:rsidRPr="0021740E">
              <w:rPr>
                <w:rFonts w:ascii="Times New Roman" w:eastAsia="Arial" w:hAnsi="Times New Roman" w:cs="Times New Roman"/>
                <w:b/>
                <w:bCs/>
                <w:szCs w:val="24"/>
              </w:rPr>
              <w:t xml:space="preserve"> </w:t>
            </w:r>
            <w:r w:rsidRPr="0021740E">
              <w:rPr>
                <w:rFonts w:ascii="Times New Roman" w:hAnsi="Times New Roman" w:cs="Times New Roman"/>
                <w:b/>
                <w:bCs/>
                <w:szCs w:val="24"/>
              </w:rPr>
              <w:t>de</w:t>
            </w:r>
            <w:r w:rsidRPr="0021740E">
              <w:rPr>
                <w:rFonts w:ascii="Times New Roman" w:eastAsia="Arial" w:hAnsi="Times New Roman" w:cs="Times New Roman"/>
                <w:b/>
                <w:bCs/>
                <w:szCs w:val="24"/>
              </w:rPr>
              <w:t xml:space="preserve"> </w:t>
            </w:r>
            <w:r w:rsidRPr="0021740E">
              <w:rPr>
                <w:rFonts w:ascii="Times New Roman" w:hAnsi="Times New Roman" w:cs="Times New Roman"/>
                <w:b/>
                <w:bCs/>
                <w:szCs w:val="24"/>
              </w:rPr>
              <w:t>Armazenamento</w:t>
            </w:r>
            <w:r w:rsidRPr="0021740E">
              <w:rPr>
                <w:rFonts w:ascii="Times New Roman" w:eastAsia="Arial" w:hAnsi="Times New Roman" w:cs="Times New Roman"/>
                <w:b/>
                <w:bCs/>
                <w:szCs w:val="24"/>
              </w:rPr>
              <w:t xml:space="preserve"> </w:t>
            </w:r>
            <w:r w:rsidRPr="0021740E">
              <w:rPr>
                <w:rFonts w:ascii="Times New Roman" w:hAnsi="Times New Roman" w:cs="Times New Roman"/>
                <w:b/>
                <w:bCs/>
                <w:szCs w:val="24"/>
              </w:rPr>
              <w:t>e</w:t>
            </w:r>
            <w:r w:rsidRPr="0021740E">
              <w:rPr>
                <w:rFonts w:ascii="Times New Roman" w:eastAsia="Arial" w:hAnsi="Times New Roman" w:cs="Times New Roman"/>
                <w:b/>
                <w:bCs/>
                <w:szCs w:val="24"/>
              </w:rPr>
              <w:t xml:space="preserve"> </w:t>
            </w:r>
            <w:r w:rsidRPr="0021740E">
              <w:rPr>
                <w:rFonts w:ascii="Times New Roman" w:hAnsi="Times New Roman" w:cs="Times New Roman"/>
                <w:b/>
                <w:bCs/>
                <w:szCs w:val="24"/>
              </w:rPr>
              <w:t>Leitura</w:t>
            </w:r>
          </w:p>
          <w:p w14:paraId="3CB1172D" w14:textId="77777777" w:rsidR="006E71AC" w:rsidRPr="0021740E" w:rsidRDefault="006E71AC" w:rsidP="006E71AC">
            <w:pPr>
              <w:widowControl w:val="0"/>
              <w:spacing w:after="0" w:line="240" w:lineRule="auto"/>
              <w:ind w:left="57"/>
              <w:jc w:val="both"/>
              <w:rPr>
                <w:rFonts w:ascii="Times New Roman" w:hAnsi="Times New Roman" w:cs="Times New Roman"/>
                <w:b/>
                <w:bCs/>
                <w:szCs w:val="24"/>
              </w:rPr>
            </w:pPr>
            <w:r w:rsidRPr="0021740E">
              <w:rPr>
                <w:rFonts w:ascii="Times New Roman" w:hAnsi="Times New Roman" w:cs="Times New Roman"/>
                <w:szCs w:val="24"/>
              </w:rPr>
              <w:t>Disco</w:t>
            </w:r>
            <w:r w:rsidRPr="0021740E">
              <w:rPr>
                <w:rFonts w:ascii="Times New Roman" w:eastAsia="Arial" w:hAnsi="Times New Roman" w:cs="Times New Roman"/>
                <w:szCs w:val="24"/>
              </w:rPr>
              <w:t xml:space="preserve"> </w:t>
            </w:r>
            <w:r w:rsidRPr="0021740E">
              <w:rPr>
                <w:rFonts w:ascii="Times New Roman" w:hAnsi="Times New Roman" w:cs="Times New Roman"/>
                <w:szCs w:val="24"/>
              </w:rPr>
              <w:t>rígido</w:t>
            </w:r>
            <w:r w:rsidRPr="0021740E">
              <w:rPr>
                <w:rFonts w:ascii="Times New Roman" w:eastAsia="Arial" w:hAnsi="Times New Roman" w:cs="Times New Roman"/>
                <w:szCs w:val="24"/>
              </w:rPr>
              <w:t xml:space="preserve"> </w:t>
            </w:r>
            <w:r w:rsidRPr="0021740E">
              <w:rPr>
                <w:rFonts w:ascii="Times New Roman" w:hAnsi="Times New Roman" w:cs="Times New Roman"/>
                <w:szCs w:val="24"/>
              </w:rPr>
              <w:t>de,</w:t>
            </w:r>
            <w:r w:rsidRPr="0021740E">
              <w:rPr>
                <w:rFonts w:ascii="Times New Roman" w:eastAsia="Arial" w:hAnsi="Times New Roman" w:cs="Times New Roman"/>
                <w:szCs w:val="24"/>
              </w:rPr>
              <w:t xml:space="preserve"> </w:t>
            </w:r>
            <w:r w:rsidRPr="0021740E">
              <w:rPr>
                <w:rFonts w:ascii="Times New Roman" w:hAnsi="Times New Roman" w:cs="Times New Roman"/>
                <w:szCs w:val="24"/>
              </w:rPr>
              <w:t>no</w:t>
            </w:r>
            <w:r w:rsidRPr="0021740E">
              <w:rPr>
                <w:rFonts w:ascii="Times New Roman" w:eastAsia="Arial" w:hAnsi="Times New Roman" w:cs="Times New Roman"/>
                <w:szCs w:val="24"/>
              </w:rPr>
              <w:t xml:space="preserve"> </w:t>
            </w:r>
            <w:r w:rsidRPr="0021740E">
              <w:rPr>
                <w:rFonts w:ascii="Times New Roman" w:hAnsi="Times New Roman" w:cs="Times New Roman"/>
                <w:szCs w:val="24"/>
              </w:rPr>
              <w:t>mínimo,</w:t>
            </w:r>
            <w:r w:rsidRPr="0021740E">
              <w:rPr>
                <w:rFonts w:ascii="Times New Roman" w:eastAsia="Arial" w:hAnsi="Times New Roman" w:cs="Times New Roman"/>
                <w:szCs w:val="24"/>
              </w:rPr>
              <w:t xml:space="preserve"> </w:t>
            </w:r>
            <w:r w:rsidRPr="0021740E">
              <w:rPr>
                <w:rFonts w:ascii="Times New Roman" w:hAnsi="Times New Roman" w:cs="Times New Roman"/>
                <w:szCs w:val="24"/>
              </w:rPr>
              <w:t>1 TB</w:t>
            </w:r>
            <w:r w:rsidRPr="0021740E">
              <w:rPr>
                <w:rFonts w:ascii="Times New Roman" w:eastAsia="Arial" w:hAnsi="Times New Roman" w:cs="Times New Roman"/>
                <w:szCs w:val="24"/>
              </w:rPr>
              <w:t xml:space="preserve"> </w:t>
            </w:r>
            <w:r w:rsidRPr="0021740E">
              <w:rPr>
                <w:rFonts w:ascii="Times New Roman" w:hAnsi="Times New Roman" w:cs="Times New Roman"/>
                <w:szCs w:val="24"/>
              </w:rPr>
              <w:t>padrão</w:t>
            </w:r>
            <w:r w:rsidRPr="0021740E">
              <w:rPr>
                <w:rFonts w:ascii="Times New Roman" w:eastAsia="Arial" w:hAnsi="Times New Roman" w:cs="Times New Roman"/>
                <w:szCs w:val="24"/>
              </w:rPr>
              <w:t xml:space="preserve"> </w:t>
            </w:r>
            <w:r w:rsidRPr="0021740E">
              <w:rPr>
                <w:rFonts w:ascii="Times New Roman" w:hAnsi="Times New Roman" w:cs="Times New Roman"/>
                <w:szCs w:val="24"/>
              </w:rPr>
              <w:t>Serial</w:t>
            </w:r>
            <w:r w:rsidRPr="0021740E">
              <w:rPr>
                <w:rFonts w:ascii="Times New Roman" w:eastAsia="Arial" w:hAnsi="Times New Roman" w:cs="Times New Roman"/>
                <w:szCs w:val="24"/>
              </w:rPr>
              <w:t xml:space="preserve"> </w:t>
            </w:r>
            <w:r w:rsidRPr="0021740E">
              <w:rPr>
                <w:rFonts w:ascii="Times New Roman" w:hAnsi="Times New Roman" w:cs="Times New Roman"/>
                <w:szCs w:val="24"/>
              </w:rPr>
              <w:t>ATA</w:t>
            </w:r>
            <w:r w:rsidRPr="0021740E">
              <w:rPr>
                <w:rFonts w:ascii="Times New Roman" w:eastAsia="Arial" w:hAnsi="Times New Roman" w:cs="Times New Roman"/>
                <w:szCs w:val="24"/>
              </w:rPr>
              <w:t xml:space="preserve"> 3 (6.0 Gb/s)</w:t>
            </w:r>
            <w:r w:rsidRPr="0021740E">
              <w:rPr>
                <w:rFonts w:ascii="Times New Roman" w:hAnsi="Times New Roman" w:cs="Times New Roman"/>
                <w:szCs w:val="24"/>
              </w:rPr>
              <w:t>, com implementação de tecnologia SMART e tempo de acesso igual ou inferior a 11ms e</w:t>
            </w:r>
            <w:r w:rsidRPr="0021740E">
              <w:rPr>
                <w:rFonts w:ascii="Times New Roman" w:eastAsia="Arial" w:hAnsi="Times New Roman" w:cs="Times New Roman"/>
                <w:szCs w:val="24"/>
              </w:rPr>
              <w:t xml:space="preserve"> </w:t>
            </w:r>
            <w:r w:rsidRPr="0021740E">
              <w:rPr>
                <w:rFonts w:ascii="Times New Roman" w:hAnsi="Times New Roman" w:cs="Times New Roman"/>
                <w:szCs w:val="24"/>
              </w:rPr>
              <w:t>rotação</w:t>
            </w:r>
            <w:r w:rsidRPr="0021740E">
              <w:rPr>
                <w:rFonts w:ascii="Times New Roman" w:eastAsia="Arial" w:hAnsi="Times New Roman" w:cs="Times New Roman"/>
                <w:szCs w:val="24"/>
              </w:rPr>
              <w:t xml:space="preserve"> </w:t>
            </w:r>
            <w:r w:rsidRPr="0021740E">
              <w:rPr>
                <w:rFonts w:ascii="Times New Roman" w:hAnsi="Times New Roman" w:cs="Times New Roman"/>
                <w:szCs w:val="24"/>
              </w:rPr>
              <w:t>mínima</w:t>
            </w:r>
            <w:r w:rsidRPr="0021740E">
              <w:rPr>
                <w:rFonts w:ascii="Times New Roman" w:eastAsia="Arial" w:hAnsi="Times New Roman" w:cs="Times New Roman"/>
                <w:szCs w:val="24"/>
              </w:rPr>
              <w:t xml:space="preserve"> </w:t>
            </w:r>
            <w:r w:rsidRPr="0021740E">
              <w:rPr>
                <w:rFonts w:ascii="Times New Roman" w:hAnsi="Times New Roman" w:cs="Times New Roman"/>
                <w:szCs w:val="24"/>
              </w:rPr>
              <w:t>7200rpm e no mínimo 32MB de cache;</w:t>
            </w:r>
            <w:r w:rsidRPr="0021740E">
              <w:rPr>
                <w:rFonts w:ascii="Times New Roman" w:eastAsia="Arial" w:hAnsi="Times New Roman" w:cs="Times New Roman"/>
                <w:szCs w:val="24"/>
              </w:rPr>
              <w:t xml:space="preserve">  </w:t>
            </w:r>
            <w:r w:rsidRPr="0021740E">
              <w:rPr>
                <w:rFonts w:ascii="Times New Roman" w:hAnsi="Times New Roman" w:cs="Times New Roman"/>
                <w:szCs w:val="24"/>
              </w:rPr>
              <w:t>Unidade</w:t>
            </w:r>
            <w:r w:rsidRPr="0021740E">
              <w:rPr>
                <w:rFonts w:ascii="Times New Roman" w:eastAsia="Arial" w:hAnsi="Times New Roman" w:cs="Times New Roman"/>
                <w:szCs w:val="24"/>
              </w:rPr>
              <w:t xml:space="preserve"> </w:t>
            </w:r>
            <w:r w:rsidRPr="0021740E">
              <w:rPr>
                <w:rFonts w:ascii="Times New Roman" w:hAnsi="Times New Roman" w:cs="Times New Roman"/>
                <w:szCs w:val="24"/>
              </w:rPr>
              <w:t>de</w:t>
            </w:r>
            <w:r w:rsidRPr="0021740E">
              <w:rPr>
                <w:rFonts w:ascii="Times New Roman" w:eastAsia="Arial" w:hAnsi="Times New Roman" w:cs="Times New Roman"/>
                <w:szCs w:val="24"/>
              </w:rPr>
              <w:t xml:space="preserve"> </w:t>
            </w:r>
            <w:r w:rsidRPr="0021740E">
              <w:rPr>
                <w:rFonts w:ascii="Times New Roman" w:hAnsi="Times New Roman" w:cs="Times New Roman"/>
                <w:szCs w:val="24"/>
              </w:rPr>
              <w:t>Gravação</w:t>
            </w:r>
            <w:r w:rsidRPr="0021740E">
              <w:rPr>
                <w:rFonts w:ascii="Times New Roman" w:eastAsia="Arial" w:hAnsi="Times New Roman" w:cs="Times New Roman"/>
                <w:szCs w:val="24"/>
              </w:rPr>
              <w:t xml:space="preserve"> </w:t>
            </w:r>
            <w:r w:rsidRPr="0021740E">
              <w:rPr>
                <w:rFonts w:ascii="Times New Roman" w:hAnsi="Times New Roman" w:cs="Times New Roman"/>
                <w:szCs w:val="24"/>
              </w:rPr>
              <w:t>de</w:t>
            </w:r>
            <w:r w:rsidRPr="0021740E">
              <w:rPr>
                <w:rFonts w:ascii="Times New Roman" w:eastAsia="Arial" w:hAnsi="Times New Roman" w:cs="Times New Roman"/>
                <w:szCs w:val="24"/>
              </w:rPr>
              <w:t xml:space="preserve"> </w:t>
            </w:r>
            <w:r w:rsidRPr="0021740E">
              <w:rPr>
                <w:rFonts w:ascii="Times New Roman" w:hAnsi="Times New Roman" w:cs="Times New Roman"/>
                <w:szCs w:val="24"/>
              </w:rPr>
              <w:t>DVD-RW</w:t>
            </w:r>
            <w:r w:rsidRPr="0021740E">
              <w:rPr>
                <w:rFonts w:ascii="Times New Roman" w:eastAsia="Arial" w:hAnsi="Times New Roman" w:cs="Times New Roman"/>
                <w:szCs w:val="24"/>
              </w:rPr>
              <w:t xml:space="preserve"> </w:t>
            </w:r>
            <w:r w:rsidRPr="0021740E">
              <w:rPr>
                <w:rFonts w:ascii="Times New Roman" w:hAnsi="Times New Roman" w:cs="Times New Roman"/>
                <w:szCs w:val="24"/>
              </w:rPr>
              <w:t>Interno;</w:t>
            </w:r>
          </w:p>
          <w:p w14:paraId="70D2F80E" w14:textId="77777777" w:rsidR="006E71AC" w:rsidRDefault="006E71AC" w:rsidP="006E71AC">
            <w:pPr>
              <w:tabs>
                <w:tab w:val="center" w:leader="hyphen" w:pos="7530"/>
              </w:tabs>
              <w:spacing w:after="0" w:line="240" w:lineRule="auto"/>
              <w:jc w:val="both"/>
              <w:rPr>
                <w:rFonts w:ascii="Times New Roman" w:hAnsi="Times New Roman" w:cs="Times New Roman"/>
                <w:b/>
                <w:bCs/>
                <w:szCs w:val="24"/>
              </w:rPr>
            </w:pPr>
          </w:p>
          <w:p w14:paraId="688321B3" w14:textId="77777777" w:rsidR="006E71AC" w:rsidRPr="0021740E" w:rsidRDefault="006E71AC" w:rsidP="006E71AC">
            <w:pPr>
              <w:tabs>
                <w:tab w:val="center" w:leader="hyphen" w:pos="7530"/>
              </w:tabs>
              <w:spacing w:after="0" w:line="240" w:lineRule="auto"/>
              <w:jc w:val="both"/>
              <w:rPr>
                <w:rFonts w:ascii="Times New Roman" w:hAnsi="Times New Roman" w:cs="Times New Roman"/>
                <w:b/>
                <w:bCs/>
                <w:szCs w:val="24"/>
              </w:rPr>
            </w:pPr>
            <w:r w:rsidRPr="0021740E">
              <w:rPr>
                <w:rFonts w:ascii="Times New Roman" w:hAnsi="Times New Roman" w:cs="Times New Roman"/>
                <w:b/>
                <w:bCs/>
                <w:szCs w:val="24"/>
              </w:rPr>
              <w:t>10)</w:t>
            </w:r>
            <w:r w:rsidRPr="0021740E">
              <w:rPr>
                <w:rFonts w:ascii="Times New Roman" w:eastAsia="Arial" w:hAnsi="Times New Roman" w:cs="Times New Roman"/>
                <w:b/>
                <w:bCs/>
                <w:szCs w:val="24"/>
              </w:rPr>
              <w:t xml:space="preserve"> </w:t>
            </w:r>
            <w:r w:rsidRPr="0021740E">
              <w:rPr>
                <w:rFonts w:ascii="Times New Roman" w:hAnsi="Times New Roman" w:cs="Times New Roman"/>
                <w:b/>
                <w:bCs/>
                <w:szCs w:val="24"/>
              </w:rPr>
              <w:t>Interfaces</w:t>
            </w:r>
            <w:r w:rsidRPr="0021740E">
              <w:rPr>
                <w:rFonts w:ascii="Times New Roman" w:eastAsia="Arial" w:hAnsi="Times New Roman" w:cs="Times New Roman"/>
                <w:b/>
                <w:bCs/>
                <w:szCs w:val="24"/>
              </w:rPr>
              <w:t xml:space="preserve"> </w:t>
            </w:r>
            <w:r w:rsidRPr="0021740E">
              <w:rPr>
                <w:rFonts w:ascii="Times New Roman" w:hAnsi="Times New Roman" w:cs="Times New Roman"/>
                <w:b/>
                <w:bCs/>
                <w:szCs w:val="24"/>
              </w:rPr>
              <w:t>de</w:t>
            </w:r>
            <w:r w:rsidRPr="0021740E">
              <w:rPr>
                <w:rFonts w:ascii="Times New Roman" w:eastAsia="Arial" w:hAnsi="Times New Roman" w:cs="Times New Roman"/>
                <w:b/>
                <w:bCs/>
                <w:szCs w:val="24"/>
              </w:rPr>
              <w:t xml:space="preserve"> </w:t>
            </w:r>
            <w:r w:rsidRPr="0021740E">
              <w:rPr>
                <w:rFonts w:ascii="Times New Roman" w:hAnsi="Times New Roman" w:cs="Times New Roman"/>
                <w:b/>
                <w:bCs/>
                <w:szCs w:val="24"/>
              </w:rPr>
              <w:t>Rede</w:t>
            </w:r>
          </w:p>
          <w:p w14:paraId="09B0D088" w14:textId="77777777" w:rsidR="006E71AC" w:rsidRPr="0021740E" w:rsidRDefault="006E71AC" w:rsidP="006E71AC">
            <w:pPr>
              <w:tabs>
                <w:tab w:val="center" w:leader="hyphen" w:pos="7530"/>
              </w:tabs>
              <w:spacing w:after="0" w:line="240" w:lineRule="auto"/>
              <w:jc w:val="both"/>
              <w:rPr>
                <w:rFonts w:ascii="Times New Roman" w:hAnsi="Times New Roman" w:cs="Times New Roman"/>
                <w:szCs w:val="24"/>
              </w:rPr>
            </w:pPr>
            <w:r w:rsidRPr="0021740E">
              <w:rPr>
                <w:rFonts w:ascii="Times New Roman" w:hAnsi="Times New Roman" w:cs="Times New Roman"/>
                <w:b/>
                <w:bCs/>
                <w:szCs w:val="24"/>
              </w:rPr>
              <w:t>a)</w:t>
            </w:r>
            <w:r w:rsidRPr="0021740E">
              <w:rPr>
                <w:rFonts w:ascii="Times New Roman" w:eastAsia="Arial" w:hAnsi="Times New Roman" w:cs="Times New Roman"/>
                <w:b/>
                <w:bCs/>
                <w:szCs w:val="24"/>
              </w:rPr>
              <w:t xml:space="preserve"> </w:t>
            </w:r>
            <w:r w:rsidRPr="0021740E">
              <w:rPr>
                <w:rFonts w:ascii="Times New Roman" w:hAnsi="Times New Roman" w:cs="Times New Roman"/>
                <w:b/>
                <w:bCs/>
                <w:szCs w:val="24"/>
              </w:rPr>
              <w:t>Ethernet</w:t>
            </w:r>
          </w:p>
          <w:p w14:paraId="5F3CB896" w14:textId="77777777" w:rsidR="006E71AC" w:rsidRPr="0021740E" w:rsidRDefault="006E71AC" w:rsidP="006E71AC">
            <w:pPr>
              <w:widowControl w:val="0"/>
              <w:spacing w:after="0" w:line="240" w:lineRule="auto"/>
              <w:ind w:left="57"/>
              <w:jc w:val="both"/>
              <w:rPr>
                <w:rFonts w:ascii="Times New Roman" w:hAnsi="Times New Roman" w:cs="Times New Roman"/>
                <w:b/>
                <w:bCs/>
                <w:szCs w:val="24"/>
              </w:rPr>
            </w:pPr>
            <w:r w:rsidRPr="0021740E">
              <w:rPr>
                <w:rFonts w:ascii="Times New Roman" w:hAnsi="Times New Roman" w:cs="Times New Roman"/>
                <w:szCs w:val="24"/>
              </w:rPr>
              <w:t>Pode</w:t>
            </w:r>
            <w:r w:rsidRPr="0021740E">
              <w:rPr>
                <w:rFonts w:ascii="Times New Roman" w:eastAsia="Arial" w:hAnsi="Times New Roman" w:cs="Times New Roman"/>
                <w:szCs w:val="24"/>
              </w:rPr>
              <w:t xml:space="preserve"> </w:t>
            </w:r>
            <w:r w:rsidRPr="0021740E">
              <w:rPr>
                <w:rFonts w:ascii="Times New Roman" w:hAnsi="Times New Roman" w:cs="Times New Roman"/>
                <w:szCs w:val="24"/>
              </w:rPr>
              <w:t>ser</w:t>
            </w:r>
            <w:r w:rsidRPr="0021740E">
              <w:rPr>
                <w:rFonts w:ascii="Times New Roman" w:eastAsia="Arial" w:hAnsi="Times New Roman" w:cs="Times New Roman"/>
                <w:szCs w:val="24"/>
              </w:rPr>
              <w:t xml:space="preserve"> </w:t>
            </w:r>
            <w:r w:rsidRPr="0021740E">
              <w:rPr>
                <w:rFonts w:ascii="Times New Roman" w:hAnsi="Times New Roman" w:cs="Times New Roman"/>
                <w:szCs w:val="24"/>
              </w:rPr>
              <w:t>integrada</w:t>
            </w:r>
            <w:r w:rsidRPr="0021740E">
              <w:rPr>
                <w:rFonts w:ascii="Times New Roman" w:eastAsia="Arial" w:hAnsi="Times New Roman" w:cs="Times New Roman"/>
                <w:szCs w:val="24"/>
              </w:rPr>
              <w:t xml:space="preserve"> </w:t>
            </w:r>
            <w:r w:rsidRPr="0021740E">
              <w:rPr>
                <w:rFonts w:ascii="Times New Roman" w:hAnsi="Times New Roman" w:cs="Times New Roman"/>
                <w:szCs w:val="24"/>
              </w:rPr>
              <w:t>a</w:t>
            </w:r>
            <w:r w:rsidRPr="0021740E">
              <w:rPr>
                <w:rFonts w:ascii="Times New Roman" w:eastAsia="Arial" w:hAnsi="Times New Roman" w:cs="Times New Roman"/>
                <w:szCs w:val="24"/>
              </w:rPr>
              <w:t xml:space="preserve"> </w:t>
            </w:r>
            <w:r w:rsidRPr="0021740E">
              <w:rPr>
                <w:rFonts w:ascii="Times New Roman" w:hAnsi="Times New Roman" w:cs="Times New Roman"/>
                <w:szCs w:val="24"/>
              </w:rPr>
              <w:t>placa-mãe; Ethernet</w:t>
            </w:r>
            <w:r w:rsidRPr="0021740E">
              <w:rPr>
                <w:rFonts w:ascii="Times New Roman" w:eastAsia="Arial" w:hAnsi="Times New Roman" w:cs="Times New Roman"/>
                <w:szCs w:val="24"/>
              </w:rPr>
              <w:t xml:space="preserve"> </w:t>
            </w:r>
            <w:r w:rsidRPr="0021740E">
              <w:rPr>
                <w:rFonts w:ascii="Times New Roman" w:hAnsi="Times New Roman" w:cs="Times New Roman"/>
                <w:szCs w:val="24"/>
              </w:rPr>
              <w:t>10/100</w:t>
            </w:r>
            <w:r w:rsidRPr="0021740E">
              <w:rPr>
                <w:rFonts w:ascii="Times New Roman" w:eastAsia="Arial" w:hAnsi="Times New Roman" w:cs="Times New Roman"/>
                <w:szCs w:val="24"/>
              </w:rPr>
              <w:t xml:space="preserve"> </w:t>
            </w:r>
            <w:r w:rsidRPr="0021740E">
              <w:rPr>
                <w:rFonts w:ascii="Times New Roman" w:hAnsi="Times New Roman" w:cs="Times New Roman"/>
                <w:szCs w:val="24"/>
              </w:rPr>
              <w:t>Mbps</w:t>
            </w:r>
            <w:r w:rsidRPr="0021740E">
              <w:rPr>
                <w:rFonts w:ascii="Times New Roman" w:eastAsia="Arial" w:hAnsi="Times New Roman" w:cs="Times New Roman"/>
                <w:szCs w:val="24"/>
              </w:rPr>
              <w:t xml:space="preserve"> </w:t>
            </w:r>
            <w:r w:rsidRPr="0021740E">
              <w:rPr>
                <w:rFonts w:ascii="Times New Roman" w:hAnsi="Times New Roman" w:cs="Times New Roman"/>
                <w:szCs w:val="24"/>
              </w:rPr>
              <w:t>half-duplex/full-duplex</w:t>
            </w:r>
            <w:r w:rsidRPr="0021740E">
              <w:rPr>
                <w:rFonts w:ascii="Times New Roman" w:eastAsia="Arial" w:hAnsi="Times New Roman" w:cs="Times New Roman"/>
                <w:szCs w:val="24"/>
              </w:rPr>
              <w:t xml:space="preserve"> </w:t>
            </w:r>
            <w:r w:rsidRPr="0021740E">
              <w:rPr>
                <w:rFonts w:ascii="Times New Roman" w:hAnsi="Times New Roman" w:cs="Times New Roman"/>
                <w:szCs w:val="24"/>
              </w:rPr>
              <w:t>com</w:t>
            </w:r>
            <w:r w:rsidRPr="0021740E">
              <w:rPr>
                <w:rFonts w:ascii="Times New Roman" w:eastAsia="Arial" w:hAnsi="Times New Roman" w:cs="Times New Roman"/>
                <w:szCs w:val="24"/>
              </w:rPr>
              <w:t xml:space="preserve"> </w:t>
            </w:r>
            <w:r w:rsidRPr="0021740E">
              <w:rPr>
                <w:rFonts w:ascii="Times New Roman" w:hAnsi="Times New Roman" w:cs="Times New Roman"/>
                <w:szCs w:val="24"/>
              </w:rPr>
              <w:t>auto-sense; Conector</w:t>
            </w:r>
            <w:r w:rsidRPr="0021740E">
              <w:rPr>
                <w:rFonts w:ascii="Times New Roman" w:eastAsia="Arial" w:hAnsi="Times New Roman" w:cs="Times New Roman"/>
                <w:szCs w:val="24"/>
              </w:rPr>
              <w:t xml:space="preserve"> </w:t>
            </w:r>
            <w:r w:rsidRPr="0021740E">
              <w:rPr>
                <w:rFonts w:ascii="Times New Roman" w:hAnsi="Times New Roman" w:cs="Times New Roman"/>
                <w:szCs w:val="24"/>
              </w:rPr>
              <w:t>RJ-45.</w:t>
            </w:r>
          </w:p>
          <w:p w14:paraId="378241C3" w14:textId="77777777" w:rsidR="006E71AC" w:rsidRDefault="006E71AC" w:rsidP="006E71AC">
            <w:pPr>
              <w:tabs>
                <w:tab w:val="center" w:leader="hyphen" w:pos="7530"/>
              </w:tabs>
              <w:spacing w:after="0" w:line="240" w:lineRule="auto"/>
              <w:jc w:val="both"/>
              <w:rPr>
                <w:rFonts w:ascii="Times New Roman" w:hAnsi="Times New Roman" w:cs="Times New Roman"/>
                <w:b/>
                <w:bCs/>
                <w:szCs w:val="24"/>
              </w:rPr>
            </w:pPr>
          </w:p>
          <w:p w14:paraId="1B21A591" w14:textId="77777777" w:rsidR="006E71AC" w:rsidRPr="0021740E" w:rsidRDefault="006E71AC" w:rsidP="006E71AC">
            <w:pPr>
              <w:tabs>
                <w:tab w:val="center" w:leader="hyphen" w:pos="7530"/>
              </w:tabs>
              <w:spacing w:after="0" w:line="240" w:lineRule="auto"/>
              <w:jc w:val="both"/>
              <w:rPr>
                <w:rFonts w:ascii="Times New Roman" w:hAnsi="Times New Roman" w:cs="Times New Roman"/>
                <w:szCs w:val="24"/>
              </w:rPr>
            </w:pPr>
            <w:r w:rsidRPr="0021740E">
              <w:rPr>
                <w:rFonts w:ascii="Times New Roman" w:hAnsi="Times New Roman" w:cs="Times New Roman"/>
                <w:b/>
                <w:bCs/>
                <w:szCs w:val="24"/>
              </w:rPr>
              <w:t>11)</w:t>
            </w:r>
            <w:r w:rsidRPr="0021740E">
              <w:rPr>
                <w:rFonts w:ascii="Times New Roman" w:eastAsia="Arial" w:hAnsi="Times New Roman" w:cs="Times New Roman"/>
                <w:b/>
                <w:bCs/>
                <w:szCs w:val="24"/>
              </w:rPr>
              <w:t xml:space="preserve"> </w:t>
            </w:r>
            <w:r w:rsidRPr="0021740E">
              <w:rPr>
                <w:rFonts w:ascii="Times New Roman" w:hAnsi="Times New Roman" w:cs="Times New Roman"/>
                <w:b/>
                <w:bCs/>
                <w:szCs w:val="24"/>
              </w:rPr>
              <w:t>Monitor</w:t>
            </w:r>
          </w:p>
          <w:p w14:paraId="74D96957" w14:textId="77777777" w:rsidR="006E71AC" w:rsidRPr="0021740E" w:rsidRDefault="006E71AC" w:rsidP="006E71AC">
            <w:pPr>
              <w:widowControl w:val="0"/>
              <w:spacing w:after="0" w:line="240" w:lineRule="auto"/>
              <w:ind w:left="57"/>
              <w:jc w:val="both"/>
              <w:rPr>
                <w:rFonts w:ascii="Times New Roman" w:hAnsi="Times New Roman" w:cs="Times New Roman"/>
                <w:szCs w:val="24"/>
              </w:rPr>
            </w:pPr>
            <w:r w:rsidRPr="0021740E">
              <w:rPr>
                <w:rFonts w:ascii="Times New Roman" w:hAnsi="Times New Roman" w:cs="Times New Roman"/>
                <w:szCs w:val="24"/>
              </w:rPr>
              <w:t>Policromático; Backlight</w:t>
            </w:r>
            <w:r w:rsidRPr="0021740E">
              <w:rPr>
                <w:rFonts w:ascii="Times New Roman" w:eastAsia="Arial" w:hAnsi="Times New Roman" w:cs="Times New Roman"/>
                <w:szCs w:val="24"/>
              </w:rPr>
              <w:t xml:space="preserve"> </w:t>
            </w:r>
            <w:r w:rsidRPr="0021740E">
              <w:rPr>
                <w:rFonts w:ascii="Times New Roman" w:hAnsi="Times New Roman" w:cs="Times New Roman"/>
                <w:szCs w:val="24"/>
              </w:rPr>
              <w:t>com</w:t>
            </w:r>
            <w:r w:rsidRPr="0021740E">
              <w:rPr>
                <w:rFonts w:ascii="Times New Roman" w:eastAsia="Arial" w:hAnsi="Times New Roman" w:cs="Times New Roman"/>
                <w:szCs w:val="24"/>
              </w:rPr>
              <w:t xml:space="preserve"> </w:t>
            </w:r>
            <w:r w:rsidRPr="0021740E">
              <w:rPr>
                <w:rFonts w:ascii="Times New Roman" w:hAnsi="Times New Roman" w:cs="Times New Roman"/>
                <w:szCs w:val="24"/>
              </w:rPr>
              <w:t>tecnologia</w:t>
            </w:r>
            <w:r w:rsidRPr="0021740E">
              <w:rPr>
                <w:rFonts w:ascii="Times New Roman" w:eastAsia="Arial" w:hAnsi="Times New Roman" w:cs="Times New Roman"/>
                <w:szCs w:val="24"/>
              </w:rPr>
              <w:t xml:space="preserve"> </w:t>
            </w:r>
            <w:r w:rsidRPr="0021740E">
              <w:rPr>
                <w:rFonts w:ascii="Times New Roman" w:hAnsi="Times New Roman" w:cs="Times New Roman"/>
                <w:szCs w:val="24"/>
              </w:rPr>
              <w:t>LED; Tamanho:</w:t>
            </w:r>
            <w:r w:rsidRPr="0021740E">
              <w:rPr>
                <w:rFonts w:ascii="Times New Roman" w:eastAsia="Arial" w:hAnsi="Times New Roman" w:cs="Times New Roman"/>
                <w:szCs w:val="24"/>
              </w:rPr>
              <w:t xml:space="preserve"> </w:t>
            </w:r>
            <w:r w:rsidRPr="0021740E">
              <w:rPr>
                <w:rFonts w:ascii="Times New Roman" w:hAnsi="Times New Roman" w:cs="Times New Roman"/>
                <w:szCs w:val="24"/>
              </w:rPr>
              <w:t>23";</w:t>
            </w:r>
          </w:p>
          <w:p w14:paraId="53AB1B40" w14:textId="77777777" w:rsidR="006E71AC" w:rsidRPr="0021740E" w:rsidRDefault="006E71AC" w:rsidP="006E71AC">
            <w:pPr>
              <w:spacing w:after="0" w:line="240" w:lineRule="auto"/>
              <w:jc w:val="both"/>
              <w:rPr>
                <w:rFonts w:ascii="Times New Roman" w:hAnsi="Times New Roman" w:cs="Times New Roman"/>
                <w:szCs w:val="24"/>
              </w:rPr>
            </w:pPr>
            <w:r w:rsidRPr="0021740E">
              <w:rPr>
                <w:rFonts w:ascii="Times New Roman" w:hAnsi="Times New Roman" w:cs="Times New Roman"/>
                <w:b/>
                <w:bCs/>
                <w:szCs w:val="24"/>
              </w:rPr>
              <w:t>Tamanho</w:t>
            </w:r>
            <w:r w:rsidRPr="0021740E">
              <w:rPr>
                <w:rFonts w:ascii="Times New Roman" w:eastAsia="Arial" w:hAnsi="Times New Roman" w:cs="Times New Roman"/>
                <w:b/>
                <w:bCs/>
                <w:szCs w:val="24"/>
              </w:rPr>
              <w:t xml:space="preserve"> </w:t>
            </w:r>
            <w:r w:rsidRPr="0021740E">
              <w:rPr>
                <w:rFonts w:ascii="Times New Roman" w:hAnsi="Times New Roman" w:cs="Times New Roman"/>
                <w:b/>
                <w:bCs/>
                <w:szCs w:val="24"/>
              </w:rPr>
              <w:t>da</w:t>
            </w:r>
            <w:r w:rsidRPr="0021740E">
              <w:rPr>
                <w:rFonts w:ascii="Times New Roman" w:eastAsia="Arial" w:hAnsi="Times New Roman" w:cs="Times New Roman"/>
                <w:b/>
                <w:bCs/>
                <w:szCs w:val="24"/>
              </w:rPr>
              <w:t xml:space="preserve"> </w:t>
            </w:r>
            <w:r w:rsidRPr="0021740E">
              <w:rPr>
                <w:rFonts w:ascii="Times New Roman" w:hAnsi="Times New Roman" w:cs="Times New Roman"/>
                <w:b/>
                <w:bCs/>
                <w:szCs w:val="24"/>
              </w:rPr>
              <w:t>imagem:</w:t>
            </w:r>
          </w:p>
          <w:p w14:paraId="66414EC6" w14:textId="77777777" w:rsidR="006E71AC" w:rsidRPr="0021740E" w:rsidRDefault="006E71AC" w:rsidP="006E71AC">
            <w:pPr>
              <w:widowControl w:val="0"/>
              <w:spacing w:after="0" w:line="240" w:lineRule="auto"/>
              <w:ind w:left="57"/>
              <w:jc w:val="both"/>
              <w:rPr>
                <w:rFonts w:ascii="Times New Roman" w:hAnsi="Times New Roman" w:cs="Times New Roman"/>
                <w:b/>
                <w:bCs/>
                <w:szCs w:val="24"/>
              </w:rPr>
            </w:pPr>
            <w:r w:rsidRPr="0021740E">
              <w:rPr>
                <w:rFonts w:ascii="Times New Roman" w:hAnsi="Times New Roman" w:cs="Times New Roman"/>
                <w:szCs w:val="24"/>
              </w:rPr>
              <w:t>Tamanho</w:t>
            </w:r>
            <w:r w:rsidRPr="0021740E">
              <w:rPr>
                <w:rFonts w:ascii="Times New Roman" w:eastAsia="Arial" w:hAnsi="Times New Roman" w:cs="Times New Roman"/>
                <w:szCs w:val="24"/>
              </w:rPr>
              <w:t xml:space="preserve"> </w:t>
            </w:r>
            <w:r w:rsidRPr="0021740E">
              <w:rPr>
                <w:rFonts w:ascii="Times New Roman" w:hAnsi="Times New Roman" w:cs="Times New Roman"/>
                <w:szCs w:val="24"/>
              </w:rPr>
              <w:t>da</w:t>
            </w:r>
            <w:r w:rsidRPr="0021740E">
              <w:rPr>
                <w:rFonts w:ascii="Times New Roman" w:eastAsia="Arial" w:hAnsi="Times New Roman" w:cs="Times New Roman"/>
                <w:szCs w:val="24"/>
              </w:rPr>
              <w:t xml:space="preserve"> </w:t>
            </w:r>
            <w:r w:rsidRPr="0021740E">
              <w:rPr>
                <w:rFonts w:ascii="Times New Roman" w:hAnsi="Times New Roman" w:cs="Times New Roman"/>
                <w:szCs w:val="24"/>
              </w:rPr>
              <w:t>Imagem</w:t>
            </w:r>
            <w:r w:rsidRPr="0021740E">
              <w:rPr>
                <w:rFonts w:ascii="Times New Roman" w:eastAsia="Arial" w:hAnsi="Times New Roman" w:cs="Times New Roman"/>
                <w:szCs w:val="24"/>
              </w:rPr>
              <w:t xml:space="preserve"> </w:t>
            </w:r>
            <w:r w:rsidRPr="0021740E">
              <w:rPr>
                <w:rFonts w:ascii="Times New Roman" w:hAnsi="Times New Roman" w:cs="Times New Roman"/>
                <w:szCs w:val="24"/>
              </w:rPr>
              <w:t>Visível</w:t>
            </w:r>
            <w:r w:rsidRPr="0021740E">
              <w:rPr>
                <w:rFonts w:ascii="Times New Roman" w:eastAsia="Arial" w:hAnsi="Times New Roman" w:cs="Times New Roman"/>
                <w:szCs w:val="24"/>
              </w:rPr>
              <w:t xml:space="preserve"> </w:t>
            </w:r>
            <w:r w:rsidRPr="0021740E">
              <w:rPr>
                <w:rFonts w:ascii="Times New Roman" w:hAnsi="Times New Roman" w:cs="Times New Roman"/>
                <w:szCs w:val="24"/>
              </w:rPr>
              <w:t>mínima</w:t>
            </w:r>
            <w:r w:rsidRPr="0021740E">
              <w:rPr>
                <w:rFonts w:ascii="Times New Roman" w:eastAsia="Arial" w:hAnsi="Times New Roman" w:cs="Times New Roman"/>
                <w:szCs w:val="24"/>
              </w:rPr>
              <w:t xml:space="preserve"> </w:t>
            </w:r>
            <w:r w:rsidRPr="0021740E">
              <w:rPr>
                <w:rFonts w:ascii="Times New Roman" w:hAnsi="Times New Roman" w:cs="Times New Roman"/>
                <w:szCs w:val="24"/>
              </w:rPr>
              <w:t>(diagonal):</w:t>
            </w:r>
            <w:r w:rsidRPr="0021740E">
              <w:rPr>
                <w:rFonts w:ascii="Times New Roman" w:eastAsia="Arial" w:hAnsi="Times New Roman" w:cs="Times New Roman"/>
                <w:szCs w:val="24"/>
              </w:rPr>
              <w:t xml:space="preserve"> </w:t>
            </w:r>
            <w:r w:rsidRPr="0021740E">
              <w:rPr>
                <w:rFonts w:ascii="Times New Roman" w:hAnsi="Times New Roman" w:cs="Times New Roman"/>
                <w:szCs w:val="24"/>
              </w:rPr>
              <w:t>23’’; Compatibilidade:</w:t>
            </w:r>
            <w:r w:rsidRPr="0021740E">
              <w:rPr>
                <w:rFonts w:ascii="Times New Roman" w:eastAsia="Arial" w:hAnsi="Times New Roman" w:cs="Times New Roman"/>
                <w:szCs w:val="24"/>
              </w:rPr>
              <w:t xml:space="preserve"> </w:t>
            </w:r>
            <w:r w:rsidRPr="0021740E">
              <w:rPr>
                <w:rFonts w:ascii="Times New Roman" w:hAnsi="Times New Roman" w:cs="Times New Roman"/>
                <w:szCs w:val="24"/>
              </w:rPr>
              <w:t>VESA,</w:t>
            </w:r>
            <w:r w:rsidRPr="0021740E">
              <w:rPr>
                <w:rFonts w:ascii="Times New Roman" w:eastAsia="Arial" w:hAnsi="Times New Roman" w:cs="Times New Roman"/>
                <w:szCs w:val="24"/>
              </w:rPr>
              <w:t xml:space="preserve"> </w:t>
            </w:r>
            <w:r w:rsidRPr="0021740E">
              <w:rPr>
                <w:rFonts w:ascii="Times New Roman" w:hAnsi="Times New Roman" w:cs="Times New Roman"/>
                <w:szCs w:val="24"/>
              </w:rPr>
              <w:t>SXGA,</w:t>
            </w:r>
            <w:r w:rsidRPr="0021740E">
              <w:rPr>
                <w:rFonts w:ascii="Times New Roman" w:eastAsia="Arial" w:hAnsi="Times New Roman" w:cs="Times New Roman"/>
                <w:szCs w:val="24"/>
              </w:rPr>
              <w:t xml:space="preserve"> </w:t>
            </w:r>
            <w:r w:rsidRPr="0021740E">
              <w:rPr>
                <w:rFonts w:ascii="Times New Roman" w:hAnsi="Times New Roman" w:cs="Times New Roman"/>
                <w:szCs w:val="24"/>
              </w:rPr>
              <w:t>XGA,</w:t>
            </w:r>
            <w:r w:rsidRPr="0021740E">
              <w:rPr>
                <w:rFonts w:ascii="Times New Roman" w:eastAsia="Arial" w:hAnsi="Times New Roman" w:cs="Times New Roman"/>
                <w:szCs w:val="24"/>
              </w:rPr>
              <w:t xml:space="preserve"> </w:t>
            </w:r>
            <w:r w:rsidRPr="0021740E">
              <w:rPr>
                <w:rFonts w:ascii="Times New Roman" w:hAnsi="Times New Roman" w:cs="Times New Roman"/>
                <w:szCs w:val="24"/>
              </w:rPr>
              <w:t>SVGA,</w:t>
            </w:r>
            <w:r w:rsidRPr="0021740E">
              <w:rPr>
                <w:rFonts w:ascii="Times New Roman" w:eastAsia="Arial" w:hAnsi="Times New Roman" w:cs="Times New Roman"/>
                <w:szCs w:val="24"/>
              </w:rPr>
              <w:t xml:space="preserve"> </w:t>
            </w:r>
            <w:r w:rsidRPr="0021740E">
              <w:rPr>
                <w:rFonts w:ascii="Times New Roman" w:hAnsi="Times New Roman" w:cs="Times New Roman"/>
                <w:szCs w:val="24"/>
              </w:rPr>
              <w:t>VGA,</w:t>
            </w:r>
            <w:r w:rsidRPr="0021740E">
              <w:rPr>
                <w:rFonts w:ascii="Times New Roman" w:eastAsia="Arial" w:hAnsi="Times New Roman" w:cs="Times New Roman"/>
                <w:szCs w:val="24"/>
              </w:rPr>
              <w:t xml:space="preserve"> </w:t>
            </w:r>
            <w:r w:rsidRPr="0021740E">
              <w:rPr>
                <w:rFonts w:ascii="Times New Roman" w:hAnsi="Times New Roman" w:cs="Times New Roman"/>
                <w:szCs w:val="24"/>
              </w:rPr>
              <w:t>WXGA; Resolução</w:t>
            </w:r>
            <w:r w:rsidRPr="0021740E">
              <w:rPr>
                <w:rFonts w:ascii="Times New Roman" w:eastAsia="Arial" w:hAnsi="Times New Roman" w:cs="Times New Roman"/>
                <w:szCs w:val="24"/>
              </w:rPr>
              <w:t xml:space="preserve"> </w:t>
            </w:r>
            <w:r w:rsidRPr="0021740E">
              <w:rPr>
                <w:rFonts w:ascii="Times New Roman" w:hAnsi="Times New Roman" w:cs="Times New Roman"/>
                <w:szCs w:val="24"/>
              </w:rPr>
              <w:t>Máxima</w:t>
            </w:r>
            <w:r w:rsidRPr="0021740E">
              <w:rPr>
                <w:rFonts w:ascii="Times New Roman" w:eastAsia="Arial" w:hAnsi="Times New Roman" w:cs="Times New Roman"/>
                <w:szCs w:val="24"/>
              </w:rPr>
              <w:t xml:space="preserve"> </w:t>
            </w:r>
            <w:r w:rsidRPr="0021740E">
              <w:rPr>
                <w:rFonts w:ascii="Times New Roman" w:hAnsi="Times New Roman" w:cs="Times New Roman"/>
                <w:szCs w:val="24"/>
              </w:rPr>
              <w:t>de</w:t>
            </w:r>
            <w:r w:rsidRPr="0021740E">
              <w:rPr>
                <w:rFonts w:ascii="Times New Roman" w:eastAsia="Arial" w:hAnsi="Times New Roman" w:cs="Times New Roman"/>
                <w:szCs w:val="24"/>
              </w:rPr>
              <w:t xml:space="preserve"> </w:t>
            </w:r>
            <w:r w:rsidRPr="0021740E">
              <w:rPr>
                <w:rFonts w:ascii="Times New Roman" w:hAnsi="Times New Roman" w:cs="Times New Roman"/>
                <w:szCs w:val="24"/>
              </w:rPr>
              <w:t>no</w:t>
            </w:r>
            <w:r w:rsidRPr="0021740E">
              <w:rPr>
                <w:rFonts w:ascii="Times New Roman" w:eastAsia="Arial" w:hAnsi="Times New Roman" w:cs="Times New Roman"/>
                <w:szCs w:val="24"/>
              </w:rPr>
              <w:t xml:space="preserve"> </w:t>
            </w:r>
            <w:r w:rsidRPr="0021740E">
              <w:rPr>
                <w:rFonts w:ascii="Times New Roman" w:hAnsi="Times New Roman" w:cs="Times New Roman"/>
                <w:szCs w:val="24"/>
              </w:rPr>
              <w:t>mínimo:</w:t>
            </w:r>
            <w:r w:rsidRPr="0021740E">
              <w:rPr>
                <w:rFonts w:ascii="Times New Roman" w:eastAsia="Arial" w:hAnsi="Times New Roman" w:cs="Times New Roman"/>
                <w:szCs w:val="24"/>
              </w:rPr>
              <w:t xml:space="preserve"> 1920/1080/</w:t>
            </w:r>
            <w:r w:rsidRPr="0021740E">
              <w:rPr>
                <w:rFonts w:ascii="Times New Roman" w:hAnsi="Times New Roman" w:cs="Times New Roman"/>
                <w:szCs w:val="24"/>
              </w:rPr>
              <w:t>60Hz;</w:t>
            </w:r>
          </w:p>
          <w:p w14:paraId="7277EAAD" w14:textId="77777777" w:rsidR="006E71AC" w:rsidRPr="0021740E" w:rsidRDefault="006E71AC" w:rsidP="006E71AC">
            <w:pPr>
              <w:spacing w:after="0" w:line="240" w:lineRule="auto"/>
              <w:jc w:val="both"/>
              <w:rPr>
                <w:rFonts w:ascii="Times New Roman" w:hAnsi="Times New Roman" w:cs="Times New Roman"/>
                <w:szCs w:val="24"/>
              </w:rPr>
            </w:pPr>
            <w:r w:rsidRPr="0021740E">
              <w:rPr>
                <w:rFonts w:ascii="Times New Roman" w:hAnsi="Times New Roman" w:cs="Times New Roman"/>
                <w:b/>
                <w:bCs/>
                <w:szCs w:val="24"/>
              </w:rPr>
              <w:t>Interfaces:</w:t>
            </w:r>
          </w:p>
          <w:p w14:paraId="7D72EC80" w14:textId="77777777" w:rsidR="006E71AC" w:rsidRPr="0021740E" w:rsidRDefault="006E71AC" w:rsidP="006E71AC">
            <w:pPr>
              <w:widowControl w:val="0"/>
              <w:spacing w:after="0" w:line="240" w:lineRule="auto"/>
              <w:ind w:left="57"/>
              <w:jc w:val="both"/>
              <w:rPr>
                <w:rFonts w:ascii="Times New Roman" w:hAnsi="Times New Roman" w:cs="Times New Roman"/>
                <w:szCs w:val="24"/>
              </w:rPr>
            </w:pPr>
            <w:r w:rsidRPr="0021740E">
              <w:rPr>
                <w:rFonts w:ascii="Times New Roman" w:hAnsi="Times New Roman" w:cs="Times New Roman"/>
                <w:szCs w:val="24"/>
              </w:rPr>
              <w:t>Interface: DVI-D ou HDMI; Acessórios:</w:t>
            </w:r>
            <w:r w:rsidRPr="0021740E">
              <w:rPr>
                <w:rFonts w:ascii="Times New Roman" w:eastAsia="Arial" w:hAnsi="Times New Roman" w:cs="Times New Roman"/>
                <w:szCs w:val="24"/>
              </w:rPr>
              <w:t xml:space="preserve"> </w:t>
            </w:r>
            <w:r w:rsidRPr="0021740E">
              <w:rPr>
                <w:rFonts w:ascii="Times New Roman" w:hAnsi="Times New Roman" w:cs="Times New Roman"/>
                <w:szCs w:val="24"/>
              </w:rPr>
              <w:t>Cabo</w:t>
            </w:r>
            <w:r w:rsidRPr="0021740E">
              <w:rPr>
                <w:rFonts w:ascii="Times New Roman" w:eastAsia="Arial" w:hAnsi="Times New Roman" w:cs="Times New Roman"/>
                <w:szCs w:val="24"/>
              </w:rPr>
              <w:t xml:space="preserve"> </w:t>
            </w:r>
            <w:r w:rsidRPr="0021740E">
              <w:rPr>
                <w:rFonts w:ascii="Times New Roman" w:hAnsi="Times New Roman" w:cs="Times New Roman"/>
                <w:szCs w:val="24"/>
              </w:rPr>
              <w:t>de</w:t>
            </w:r>
            <w:r w:rsidRPr="0021740E">
              <w:rPr>
                <w:rFonts w:ascii="Times New Roman" w:eastAsia="Arial" w:hAnsi="Times New Roman" w:cs="Times New Roman"/>
                <w:szCs w:val="24"/>
              </w:rPr>
              <w:t xml:space="preserve"> </w:t>
            </w:r>
            <w:r w:rsidRPr="0021740E">
              <w:rPr>
                <w:rFonts w:ascii="Times New Roman" w:hAnsi="Times New Roman" w:cs="Times New Roman"/>
                <w:szCs w:val="24"/>
              </w:rPr>
              <w:t>alimentação</w:t>
            </w:r>
            <w:r w:rsidRPr="0021740E">
              <w:rPr>
                <w:rFonts w:ascii="Times New Roman" w:eastAsia="Arial" w:hAnsi="Times New Roman" w:cs="Times New Roman"/>
                <w:szCs w:val="24"/>
              </w:rPr>
              <w:t xml:space="preserve"> </w:t>
            </w:r>
            <w:r w:rsidRPr="0021740E">
              <w:rPr>
                <w:rFonts w:ascii="Times New Roman" w:hAnsi="Times New Roman" w:cs="Times New Roman"/>
                <w:szCs w:val="24"/>
              </w:rPr>
              <w:t>AC,</w:t>
            </w:r>
            <w:r w:rsidRPr="0021740E">
              <w:rPr>
                <w:rFonts w:ascii="Times New Roman" w:eastAsia="Arial" w:hAnsi="Times New Roman" w:cs="Times New Roman"/>
                <w:szCs w:val="24"/>
              </w:rPr>
              <w:t xml:space="preserve"> </w:t>
            </w:r>
            <w:r w:rsidRPr="0021740E">
              <w:rPr>
                <w:rFonts w:ascii="Times New Roman" w:hAnsi="Times New Roman" w:cs="Times New Roman"/>
                <w:szCs w:val="24"/>
              </w:rPr>
              <w:t>com</w:t>
            </w:r>
            <w:r w:rsidRPr="0021740E">
              <w:rPr>
                <w:rFonts w:ascii="Times New Roman" w:eastAsia="Arial" w:hAnsi="Times New Roman" w:cs="Times New Roman"/>
                <w:szCs w:val="24"/>
              </w:rPr>
              <w:t xml:space="preserve"> </w:t>
            </w:r>
            <w:r w:rsidRPr="0021740E">
              <w:rPr>
                <w:rFonts w:ascii="Times New Roman" w:hAnsi="Times New Roman" w:cs="Times New Roman"/>
                <w:szCs w:val="24"/>
              </w:rPr>
              <w:t>saída</w:t>
            </w:r>
            <w:r w:rsidRPr="0021740E">
              <w:rPr>
                <w:rFonts w:ascii="Times New Roman" w:eastAsia="Arial" w:hAnsi="Times New Roman" w:cs="Times New Roman"/>
                <w:szCs w:val="24"/>
              </w:rPr>
              <w:t xml:space="preserve"> </w:t>
            </w:r>
            <w:r w:rsidRPr="0021740E">
              <w:rPr>
                <w:rFonts w:ascii="Times New Roman" w:hAnsi="Times New Roman" w:cs="Times New Roman"/>
                <w:szCs w:val="24"/>
              </w:rPr>
              <w:t>DVI</w:t>
            </w:r>
            <w:r w:rsidRPr="0021740E">
              <w:rPr>
                <w:rFonts w:ascii="Times New Roman" w:eastAsia="Arial" w:hAnsi="Times New Roman" w:cs="Times New Roman"/>
                <w:szCs w:val="24"/>
              </w:rPr>
              <w:t xml:space="preserve"> </w:t>
            </w:r>
            <w:r w:rsidRPr="0021740E">
              <w:rPr>
                <w:rFonts w:ascii="Times New Roman" w:hAnsi="Times New Roman" w:cs="Times New Roman"/>
                <w:szCs w:val="24"/>
              </w:rPr>
              <w:t>ou</w:t>
            </w:r>
            <w:r w:rsidRPr="0021740E">
              <w:rPr>
                <w:rFonts w:ascii="Times New Roman" w:eastAsia="Arial" w:hAnsi="Times New Roman" w:cs="Times New Roman"/>
                <w:szCs w:val="24"/>
              </w:rPr>
              <w:t xml:space="preserve"> </w:t>
            </w:r>
            <w:r w:rsidRPr="0021740E">
              <w:rPr>
                <w:rFonts w:ascii="Times New Roman" w:hAnsi="Times New Roman" w:cs="Times New Roman"/>
                <w:szCs w:val="24"/>
              </w:rPr>
              <w:t>HDMI.</w:t>
            </w:r>
          </w:p>
          <w:p w14:paraId="3CE7DBDE" w14:textId="77777777" w:rsidR="006E71AC" w:rsidRPr="0021740E" w:rsidRDefault="006E71AC" w:rsidP="006E71AC">
            <w:pPr>
              <w:spacing w:after="0" w:line="240" w:lineRule="auto"/>
              <w:jc w:val="both"/>
              <w:rPr>
                <w:rFonts w:ascii="Times New Roman" w:hAnsi="Times New Roman" w:cs="Times New Roman"/>
                <w:szCs w:val="24"/>
              </w:rPr>
            </w:pPr>
            <w:r w:rsidRPr="0021740E">
              <w:rPr>
                <w:rFonts w:ascii="Times New Roman" w:hAnsi="Times New Roman" w:cs="Times New Roman"/>
                <w:b/>
                <w:bCs/>
                <w:szCs w:val="24"/>
              </w:rPr>
              <w:t>Controles</w:t>
            </w:r>
            <w:r w:rsidRPr="0021740E">
              <w:rPr>
                <w:rFonts w:ascii="Times New Roman" w:eastAsia="Arial" w:hAnsi="Times New Roman" w:cs="Times New Roman"/>
                <w:b/>
                <w:bCs/>
                <w:szCs w:val="24"/>
              </w:rPr>
              <w:t xml:space="preserve"> </w:t>
            </w:r>
            <w:r w:rsidRPr="0021740E">
              <w:rPr>
                <w:rFonts w:ascii="Times New Roman" w:hAnsi="Times New Roman" w:cs="Times New Roman"/>
                <w:b/>
                <w:bCs/>
                <w:szCs w:val="24"/>
              </w:rPr>
              <w:t>do</w:t>
            </w:r>
            <w:r w:rsidRPr="0021740E">
              <w:rPr>
                <w:rFonts w:ascii="Times New Roman" w:eastAsia="Arial" w:hAnsi="Times New Roman" w:cs="Times New Roman"/>
                <w:b/>
                <w:bCs/>
                <w:szCs w:val="24"/>
              </w:rPr>
              <w:t xml:space="preserve"> </w:t>
            </w:r>
            <w:r w:rsidRPr="0021740E">
              <w:rPr>
                <w:rFonts w:ascii="Times New Roman" w:hAnsi="Times New Roman" w:cs="Times New Roman"/>
                <w:b/>
                <w:bCs/>
                <w:szCs w:val="24"/>
              </w:rPr>
              <w:t>usuário:</w:t>
            </w:r>
          </w:p>
          <w:p w14:paraId="25EAA6BF" w14:textId="77777777" w:rsidR="006E71AC" w:rsidRPr="0021740E" w:rsidRDefault="006E71AC" w:rsidP="006E71AC">
            <w:pPr>
              <w:widowControl w:val="0"/>
              <w:spacing w:after="0" w:line="240" w:lineRule="auto"/>
              <w:ind w:left="57"/>
              <w:jc w:val="both"/>
              <w:rPr>
                <w:rFonts w:ascii="Times New Roman" w:hAnsi="Times New Roman" w:cs="Times New Roman"/>
                <w:b/>
                <w:bCs/>
                <w:szCs w:val="24"/>
              </w:rPr>
            </w:pPr>
            <w:r w:rsidRPr="0021740E">
              <w:rPr>
                <w:rFonts w:ascii="Times New Roman" w:hAnsi="Times New Roman" w:cs="Times New Roman"/>
                <w:szCs w:val="24"/>
              </w:rPr>
              <w:t>Com</w:t>
            </w:r>
            <w:r w:rsidRPr="0021740E">
              <w:rPr>
                <w:rFonts w:ascii="Times New Roman" w:eastAsia="Arial" w:hAnsi="Times New Roman" w:cs="Times New Roman"/>
                <w:szCs w:val="24"/>
              </w:rPr>
              <w:t xml:space="preserve"> </w:t>
            </w:r>
            <w:r w:rsidRPr="0021740E">
              <w:rPr>
                <w:rFonts w:ascii="Times New Roman" w:hAnsi="Times New Roman" w:cs="Times New Roman"/>
                <w:szCs w:val="24"/>
              </w:rPr>
              <w:t>controles</w:t>
            </w:r>
            <w:r w:rsidRPr="0021740E">
              <w:rPr>
                <w:rFonts w:ascii="Times New Roman" w:eastAsia="Arial" w:hAnsi="Times New Roman" w:cs="Times New Roman"/>
                <w:szCs w:val="24"/>
              </w:rPr>
              <w:t xml:space="preserve"> </w:t>
            </w:r>
            <w:r w:rsidRPr="0021740E">
              <w:rPr>
                <w:rFonts w:ascii="Times New Roman" w:hAnsi="Times New Roman" w:cs="Times New Roman"/>
                <w:szCs w:val="24"/>
              </w:rPr>
              <w:t>digitais</w:t>
            </w:r>
            <w:r w:rsidRPr="0021740E">
              <w:rPr>
                <w:rFonts w:ascii="Times New Roman" w:eastAsia="Arial" w:hAnsi="Times New Roman" w:cs="Times New Roman"/>
                <w:szCs w:val="24"/>
              </w:rPr>
              <w:t xml:space="preserve"> </w:t>
            </w:r>
            <w:r w:rsidRPr="0021740E">
              <w:rPr>
                <w:rFonts w:ascii="Times New Roman" w:hAnsi="Times New Roman" w:cs="Times New Roman"/>
                <w:szCs w:val="24"/>
              </w:rPr>
              <w:t>de</w:t>
            </w:r>
            <w:r w:rsidRPr="0021740E">
              <w:rPr>
                <w:rFonts w:ascii="Times New Roman" w:eastAsia="Arial" w:hAnsi="Times New Roman" w:cs="Times New Roman"/>
                <w:szCs w:val="24"/>
              </w:rPr>
              <w:t xml:space="preserve"> </w:t>
            </w:r>
            <w:r w:rsidRPr="0021740E">
              <w:rPr>
                <w:rFonts w:ascii="Times New Roman" w:hAnsi="Times New Roman" w:cs="Times New Roman"/>
                <w:szCs w:val="24"/>
              </w:rPr>
              <w:t>brilho,</w:t>
            </w:r>
            <w:r w:rsidRPr="0021740E">
              <w:rPr>
                <w:rFonts w:ascii="Times New Roman" w:eastAsia="Arial" w:hAnsi="Times New Roman" w:cs="Times New Roman"/>
                <w:szCs w:val="24"/>
              </w:rPr>
              <w:t xml:space="preserve"> </w:t>
            </w:r>
            <w:r w:rsidRPr="0021740E">
              <w:rPr>
                <w:rFonts w:ascii="Times New Roman" w:hAnsi="Times New Roman" w:cs="Times New Roman"/>
                <w:szCs w:val="24"/>
              </w:rPr>
              <w:t>contraste,</w:t>
            </w:r>
            <w:r w:rsidRPr="0021740E">
              <w:rPr>
                <w:rFonts w:ascii="Times New Roman" w:eastAsia="Arial" w:hAnsi="Times New Roman" w:cs="Times New Roman"/>
                <w:szCs w:val="24"/>
              </w:rPr>
              <w:t xml:space="preserve"> </w:t>
            </w:r>
            <w:r w:rsidRPr="0021740E">
              <w:rPr>
                <w:rFonts w:ascii="Times New Roman" w:hAnsi="Times New Roman" w:cs="Times New Roman"/>
                <w:szCs w:val="24"/>
              </w:rPr>
              <w:t>posição</w:t>
            </w:r>
            <w:r w:rsidRPr="0021740E">
              <w:rPr>
                <w:rFonts w:ascii="Times New Roman" w:eastAsia="Arial" w:hAnsi="Times New Roman" w:cs="Times New Roman"/>
                <w:szCs w:val="24"/>
              </w:rPr>
              <w:t xml:space="preserve"> </w:t>
            </w:r>
            <w:r w:rsidRPr="0021740E">
              <w:rPr>
                <w:rFonts w:ascii="Times New Roman" w:hAnsi="Times New Roman" w:cs="Times New Roman"/>
                <w:szCs w:val="24"/>
              </w:rPr>
              <w:t>horizontal</w:t>
            </w:r>
            <w:r w:rsidRPr="0021740E">
              <w:rPr>
                <w:rFonts w:ascii="Times New Roman" w:eastAsia="Arial" w:hAnsi="Times New Roman" w:cs="Times New Roman"/>
                <w:szCs w:val="24"/>
              </w:rPr>
              <w:t xml:space="preserve"> </w:t>
            </w:r>
            <w:r w:rsidRPr="0021740E">
              <w:rPr>
                <w:rFonts w:ascii="Times New Roman" w:hAnsi="Times New Roman" w:cs="Times New Roman"/>
                <w:szCs w:val="24"/>
              </w:rPr>
              <w:t>e</w:t>
            </w:r>
            <w:r w:rsidRPr="0021740E">
              <w:rPr>
                <w:rFonts w:ascii="Times New Roman" w:eastAsia="Arial" w:hAnsi="Times New Roman" w:cs="Times New Roman"/>
                <w:szCs w:val="24"/>
              </w:rPr>
              <w:t xml:space="preserve"> </w:t>
            </w:r>
            <w:r w:rsidRPr="0021740E">
              <w:rPr>
                <w:rFonts w:ascii="Times New Roman" w:hAnsi="Times New Roman" w:cs="Times New Roman"/>
                <w:szCs w:val="24"/>
              </w:rPr>
              <w:t>vertical,</w:t>
            </w:r>
            <w:r w:rsidRPr="0021740E">
              <w:rPr>
                <w:rFonts w:ascii="Times New Roman" w:eastAsia="Arial" w:hAnsi="Times New Roman" w:cs="Times New Roman"/>
                <w:szCs w:val="24"/>
              </w:rPr>
              <w:t xml:space="preserve"> </w:t>
            </w:r>
            <w:r w:rsidRPr="0021740E">
              <w:rPr>
                <w:rFonts w:ascii="Times New Roman" w:hAnsi="Times New Roman" w:cs="Times New Roman"/>
                <w:szCs w:val="24"/>
              </w:rPr>
              <w:t>tamanho</w:t>
            </w:r>
            <w:r w:rsidRPr="0021740E">
              <w:rPr>
                <w:rFonts w:ascii="Times New Roman" w:eastAsia="Arial" w:hAnsi="Times New Roman" w:cs="Times New Roman"/>
                <w:szCs w:val="24"/>
              </w:rPr>
              <w:t xml:space="preserve"> </w:t>
            </w:r>
            <w:r w:rsidRPr="0021740E">
              <w:rPr>
                <w:rFonts w:ascii="Times New Roman" w:hAnsi="Times New Roman" w:cs="Times New Roman"/>
                <w:szCs w:val="24"/>
              </w:rPr>
              <w:t>horizontal</w:t>
            </w:r>
            <w:r w:rsidRPr="0021740E">
              <w:rPr>
                <w:rFonts w:ascii="Times New Roman" w:eastAsia="Arial" w:hAnsi="Times New Roman" w:cs="Times New Roman"/>
                <w:szCs w:val="24"/>
              </w:rPr>
              <w:t xml:space="preserve"> </w:t>
            </w:r>
            <w:r w:rsidRPr="0021740E">
              <w:rPr>
                <w:rFonts w:ascii="Times New Roman" w:hAnsi="Times New Roman" w:cs="Times New Roman"/>
                <w:szCs w:val="24"/>
              </w:rPr>
              <w:t>e</w:t>
            </w:r>
            <w:r w:rsidRPr="0021740E">
              <w:rPr>
                <w:rFonts w:ascii="Times New Roman" w:eastAsia="Arial" w:hAnsi="Times New Roman" w:cs="Times New Roman"/>
                <w:szCs w:val="24"/>
              </w:rPr>
              <w:t xml:space="preserve"> </w:t>
            </w:r>
            <w:r w:rsidRPr="0021740E">
              <w:rPr>
                <w:rFonts w:ascii="Times New Roman" w:hAnsi="Times New Roman" w:cs="Times New Roman"/>
                <w:szCs w:val="24"/>
              </w:rPr>
              <w:t>vertical,</w:t>
            </w:r>
            <w:r w:rsidRPr="0021740E">
              <w:rPr>
                <w:rFonts w:ascii="Times New Roman" w:eastAsia="Arial" w:hAnsi="Times New Roman" w:cs="Times New Roman"/>
                <w:szCs w:val="24"/>
              </w:rPr>
              <w:t xml:space="preserve"> </w:t>
            </w:r>
            <w:r w:rsidRPr="0021740E">
              <w:rPr>
                <w:rFonts w:ascii="Times New Roman" w:hAnsi="Times New Roman" w:cs="Times New Roman"/>
                <w:szCs w:val="24"/>
              </w:rPr>
              <w:t>no</w:t>
            </w:r>
            <w:r w:rsidRPr="0021740E">
              <w:rPr>
                <w:rFonts w:ascii="Times New Roman" w:eastAsia="Arial" w:hAnsi="Times New Roman" w:cs="Times New Roman"/>
                <w:szCs w:val="24"/>
              </w:rPr>
              <w:t xml:space="preserve"> </w:t>
            </w:r>
            <w:r w:rsidRPr="0021740E">
              <w:rPr>
                <w:rFonts w:ascii="Times New Roman" w:hAnsi="Times New Roman" w:cs="Times New Roman"/>
                <w:szCs w:val="24"/>
              </w:rPr>
              <w:t>mínimo.</w:t>
            </w:r>
          </w:p>
          <w:p w14:paraId="360BB1B9" w14:textId="77777777" w:rsidR="006E71AC" w:rsidRPr="0021740E" w:rsidRDefault="006E71AC" w:rsidP="006E71AC">
            <w:pPr>
              <w:spacing w:after="0" w:line="240" w:lineRule="auto"/>
              <w:jc w:val="both"/>
              <w:rPr>
                <w:rFonts w:ascii="Times New Roman" w:hAnsi="Times New Roman" w:cs="Times New Roman"/>
                <w:szCs w:val="24"/>
              </w:rPr>
            </w:pPr>
            <w:r w:rsidRPr="0021740E">
              <w:rPr>
                <w:rFonts w:ascii="Times New Roman" w:hAnsi="Times New Roman" w:cs="Times New Roman"/>
                <w:b/>
                <w:bCs/>
                <w:szCs w:val="24"/>
              </w:rPr>
              <w:t>Energia:</w:t>
            </w:r>
          </w:p>
          <w:p w14:paraId="79ADD2DB" w14:textId="77777777" w:rsidR="006E71AC" w:rsidRPr="0021740E" w:rsidRDefault="006E71AC" w:rsidP="006E71AC">
            <w:pPr>
              <w:widowControl w:val="0"/>
              <w:spacing w:after="0" w:line="240" w:lineRule="auto"/>
              <w:ind w:left="57"/>
              <w:jc w:val="both"/>
              <w:rPr>
                <w:rFonts w:ascii="Times New Roman" w:hAnsi="Times New Roman" w:cs="Times New Roman"/>
                <w:szCs w:val="24"/>
              </w:rPr>
            </w:pPr>
            <w:r w:rsidRPr="0021740E">
              <w:rPr>
                <w:rFonts w:ascii="Times New Roman" w:hAnsi="Times New Roman" w:cs="Times New Roman"/>
                <w:szCs w:val="24"/>
              </w:rPr>
              <w:t>Compatível</w:t>
            </w:r>
            <w:r w:rsidRPr="0021740E">
              <w:rPr>
                <w:rFonts w:ascii="Times New Roman" w:eastAsia="Arial" w:hAnsi="Times New Roman" w:cs="Times New Roman"/>
                <w:szCs w:val="24"/>
              </w:rPr>
              <w:t xml:space="preserve"> </w:t>
            </w:r>
            <w:r w:rsidRPr="0021740E">
              <w:rPr>
                <w:rFonts w:ascii="Times New Roman" w:hAnsi="Times New Roman" w:cs="Times New Roman"/>
                <w:szCs w:val="24"/>
              </w:rPr>
              <w:t>com</w:t>
            </w:r>
            <w:r w:rsidRPr="0021740E">
              <w:rPr>
                <w:rFonts w:ascii="Times New Roman" w:eastAsia="Arial" w:hAnsi="Times New Roman" w:cs="Times New Roman"/>
                <w:szCs w:val="24"/>
              </w:rPr>
              <w:t xml:space="preserve"> </w:t>
            </w:r>
            <w:r w:rsidRPr="0021740E">
              <w:rPr>
                <w:rFonts w:ascii="Times New Roman" w:hAnsi="Times New Roman" w:cs="Times New Roman"/>
                <w:szCs w:val="24"/>
              </w:rPr>
              <w:t>EPA</w:t>
            </w:r>
            <w:r w:rsidRPr="0021740E">
              <w:rPr>
                <w:rFonts w:ascii="Times New Roman" w:eastAsia="Arial" w:hAnsi="Times New Roman" w:cs="Times New Roman"/>
                <w:szCs w:val="24"/>
              </w:rPr>
              <w:t xml:space="preserve"> </w:t>
            </w:r>
            <w:r w:rsidRPr="0021740E">
              <w:rPr>
                <w:rFonts w:ascii="Times New Roman" w:hAnsi="Times New Roman" w:cs="Times New Roman"/>
                <w:szCs w:val="24"/>
              </w:rPr>
              <w:t>Energy</w:t>
            </w:r>
            <w:r w:rsidRPr="0021740E">
              <w:rPr>
                <w:rFonts w:ascii="Times New Roman" w:eastAsia="Arial" w:hAnsi="Times New Roman" w:cs="Times New Roman"/>
                <w:szCs w:val="24"/>
              </w:rPr>
              <w:t xml:space="preserve"> </w:t>
            </w:r>
            <w:r w:rsidRPr="0021740E">
              <w:rPr>
                <w:rFonts w:ascii="Times New Roman" w:hAnsi="Times New Roman" w:cs="Times New Roman"/>
                <w:szCs w:val="24"/>
              </w:rPr>
              <w:t>Star®; Alimentação</w:t>
            </w:r>
            <w:r w:rsidRPr="0021740E">
              <w:rPr>
                <w:rFonts w:ascii="Times New Roman" w:eastAsia="Arial" w:hAnsi="Times New Roman" w:cs="Times New Roman"/>
                <w:szCs w:val="24"/>
              </w:rPr>
              <w:t xml:space="preserve"> </w:t>
            </w:r>
            <w:r w:rsidRPr="0021740E">
              <w:rPr>
                <w:rFonts w:ascii="Times New Roman" w:hAnsi="Times New Roman" w:cs="Times New Roman"/>
                <w:szCs w:val="24"/>
              </w:rPr>
              <w:t>110/220</w:t>
            </w:r>
            <w:r w:rsidRPr="0021740E">
              <w:rPr>
                <w:rFonts w:ascii="Times New Roman" w:eastAsia="Arial" w:hAnsi="Times New Roman" w:cs="Times New Roman"/>
                <w:szCs w:val="24"/>
              </w:rPr>
              <w:t xml:space="preserve"> </w:t>
            </w:r>
            <w:r w:rsidRPr="0021740E">
              <w:rPr>
                <w:rFonts w:ascii="Times New Roman" w:hAnsi="Times New Roman" w:cs="Times New Roman"/>
                <w:szCs w:val="24"/>
              </w:rPr>
              <w:t>V,</w:t>
            </w:r>
            <w:r w:rsidRPr="0021740E">
              <w:rPr>
                <w:rFonts w:ascii="Times New Roman" w:eastAsia="Arial" w:hAnsi="Times New Roman" w:cs="Times New Roman"/>
                <w:szCs w:val="24"/>
              </w:rPr>
              <w:t xml:space="preserve"> </w:t>
            </w:r>
            <w:r w:rsidRPr="0021740E">
              <w:rPr>
                <w:rFonts w:ascii="Times New Roman" w:hAnsi="Times New Roman" w:cs="Times New Roman"/>
                <w:szCs w:val="24"/>
              </w:rPr>
              <w:t>AC</w:t>
            </w:r>
            <w:r w:rsidRPr="0021740E">
              <w:rPr>
                <w:rFonts w:ascii="Times New Roman" w:eastAsia="Arial" w:hAnsi="Times New Roman" w:cs="Times New Roman"/>
                <w:szCs w:val="24"/>
              </w:rPr>
              <w:t xml:space="preserve"> </w:t>
            </w:r>
            <w:r w:rsidRPr="0021740E">
              <w:rPr>
                <w:rFonts w:ascii="Times New Roman" w:hAnsi="Times New Roman" w:cs="Times New Roman"/>
                <w:szCs w:val="24"/>
              </w:rPr>
              <w:t>-</w:t>
            </w:r>
            <w:r w:rsidRPr="0021740E">
              <w:rPr>
                <w:rFonts w:ascii="Times New Roman" w:eastAsia="Arial" w:hAnsi="Times New Roman" w:cs="Times New Roman"/>
                <w:szCs w:val="24"/>
              </w:rPr>
              <w:t xml:space="preserve"> </w:t>
            </w:r>
            <w:r w:rsidRPr="0021740E">
              <w:rPr>
                <w:rFonts w:ascii="Times New Roman" w:hAnsi="Times New Roman" w:cs="Times New Roman"/>
                <w:szCs w:val="24"/>
              </w:rPr>
              <w:t>60</w:t>
            </w:r>
            <w:r w:rsidRPr="0021740E">
              <w:rPr>
                <w:rFonts w:ascii="Times New Roman" w:eastAsia="Arial" w:hAnsi="Times New Roman" w:cs="Times New Roman"/>
                <w:szCs w:val="24"/>
              </w:rPr>
              <w:t xml:space="preserve"> </w:t>
            </w:r>
            <w:r w:rsidRPr="0021740E">
              <w:rPr>
                <w:rFonts w:ascii="Times New Roman" w:hAnsi="Times New Roman" w:cs="Times New Roman"/>
                <w:szCs w:val="24"/>
              </w:rPr>
              <w:t>Hz,</w:t>
            </w:r>
            <w:r w:rsidRPr="0021740E">
              <w:rPr>
                <w:rFonts w:ascii="Times New Roman" w:eastAsia="Arial" w:hAnsi="Times New Roman" w:cs="Times New Roman"/>
                <w:szCs w:val="24"/>
              </w:rPr>
              <w:t xml:space="preserve"> </w:t>
            </w:r>
            <w:r w:rsidRPr="0021740E">
              <w:rPr>
                <w:rFonts w:ascii="Times New Roman" w:hAnsi="Times New Roman" w:cs="Times New Roman"/>
                <w:szCs w:val="24"/>
              </w:rPr>
              <w:t>com</w:t>
            </w:r>
            <w:r w:rsidRPr="0021740E">
              <w:rPr>
                <w:rFonts w:ascii="Times New Roman" w:eastAsia="Arial" w:hAnsi="Times New Roman" w:cs="Times New Roman"/>
                <w:szCs w:val="24"/>
              </w:rPr>
              <w:t xml:space="preserve"> </w:t>
            </w:r>
            <w:r w:rsidRPr="0021740E">
              <w:rPr>
                <w:rFonts w:ascii="Times New Roman" w:hAnsi="Times New Roman" w:cs="Times New Roman"/>
                <w:szCs w:val="24"/>
              </w:rPr>
              <w:t>seleção</w:t>
            </w:r>
            <w:r w:rsidRPr="0021740E">
              <w:rPr>
                <w:rFonts w:ascii="Times New Roman" w:eastAsia="Arial" w:hAnsi="Times New Roman" w:cs="Times New Roman"/>
                <w:szCs w:val="24"/>
              </w:rPr>
              <w:t xml:space="preserve"> </w:t>
            </w:r>
            <w:r w:rsidRPr="0021740E">
              <w:rPr>
                <w:rFonts w:ascii="Times New Roman" w:hAnsi="Times New Roman" w:cs="Times New Roman"/>
                <w:szCs w:val="24"/>
              </w:rPr>
              <w:t>automática</w:t>
            </w:r>
            <w:r w:rsidRPr="0021740E">
              <w:rPr>
                <w:rFonts w:ascii="Times New Roman" w:eastAsia="Arial" w:hAnsi="Times New Roman" w:cs="Times New Roman"/>
                <w:szCs w:val="24"/>
              </w:rPr>
              <w:t xml:space="preserve"> </w:t>
            </w:r>
            <w:r w:rsidRPr="0021740E">
              <w:rPr>
                <w:rFonts w:ascii="Times New Roman" w:hAnsi="Times New Roman" w:cs="Times New Roman"/>
                <w:szCs w:val="24"/>
              </w:rPr>
              <w:t>de</w:t>
            </w:r>
            <w:r w:rsidRPr="0021740E">
              <w:rPr>
                <w:rFonts w:ascii="Times New Roman" w:eastAsia="Arial" w:hAnsi="Times New Roman" w:cs="Times New Roman"/>
                <w:szCs w:val="24"/>
              </w:rPr>
              <w:t xml:space="preserve"> </w:t>
            </w:r>
            <w:r w:rsidRPr="0021740E">
              <w:rPr>
                <w:rFonts w:ascii="Times New Roman" w:hAnsi="Times New Roman" w:cs="Times New Roman"/>
                <w:szCs w:val="24"/>
              </w:rPr>
              <w:t>voltagem.</w:t>
            </w:r>
          </w:p>
          <w:p w14:paraId="1C7F14CC" w14:textId="77777777" w:rsidR="006E71AC" w:rsidRDefault="006E71AC" w:rsidP="006E71AC">
            <w:pPr>
              <w:widowControl w:val="0"/>
              <w:spacing w:after="0" w:line="240" w:lineRule="auto"/>
              <w:jc w:val="both"/>
              <w:rPr>
                <w:rFonts w:ascii="Times New Roman" w:hAnsi="Times New Roman" w:cs="Times New Roman"/>
                <w:b/>
                <w:bCs/>
                <w:szCs w:val="24"/>
              </w:rPr>
            </w:pPr>
          </w:p>
          <w:p w14:paraId="524D85B0" w14:textId="77777777" w:rsidR="006E71AC" w:rsidRPr="0021740E" w:rsidRDefault="006E71AC" w:rsidP="006E71AC">
            <w:pPr>
              <w:widowControl w:val="0"/>
              <w:spacing w:after="0" w:line="240" w:lineRule="auto"/>
              <w:jc w:val="both"/>
              <w:rPr>
                <w:rFonts w:ascii="Times New Roman" w:hAnsi="Times New Roman" w:cs="Times New Roman"/>
                <w:b/>
                <w:bCs/>
                <w:szCs w:val="24"/>
              </w:rPr>
            </w:pPr>
            <w:r w:rsidRPr="0021740E">
              <w:rPr>
                <w:rFonts w:ascii="Times New Roman" w:hAnsi="Times New Roman" w:cs="Times New Roman"/>
                <w:b/>
                <w:bCs/>
                <w:szCs w:val="24"/>
              </w:rPr>
              <w:t>12) Caixa de som</w:t>
            </w:r>
          </w:p>
          <w:p w14:paraId="030E97E5" w14:textId="77777777" w:rsidR="006E71AC" w:rsidRPr="00AD06E5" w:rsidRDefault="006E71AC" w:rsidP="006E71AC">
            <w:pPr>
              <w:widowControl w:val="0"/>
              <w:spacing w:after="0" w:line="240" w:lineRule="auto"/>
              <w:ind w:left="57"/>
              <w:jc w:val="both"/>
              <w:rPr>
                <w:rFonts w:ascii="Times New Roman" w:hAnsi="Times New Roman" w:cs="Times New Roman"/>
                <w:szCs w:val="24"/>
              </w:rPr>
            </w:pPr>
            <w:r w:rsidRPr="0021740E">
              <w:rPr>
                <w:rFonts w:ascii="Times New Roman" w:hAnsi="Times New Roman" w:cs="Times New Roman"/>
                <w:szCs w:val="24"/>
              </w:rPr>
              <w:t>Conexão USB; Potência de 1w RMS; Resposta de frequência: 70HZ – 18KHZ; Controle de volume; Entrada para fone; Botão liga e desliga; Plug and play; Alta fidelidade sonor</w:t>
            </w:r>
            <w:r>
              <w:rPr>
                <w:rFonts w:ascii="Times New Roman" w:hAnsi="Times New Roman" w:cs="Times New Roman"/>
                <w:szCs w:val="24"/>
              </w:rPr>
              <w:t>a; Protegido magnetic</w:t>
            </w:r>
            <w:r w:rsidRPr="0021740E">
              <w:rPr>
                <w:rFonts w:ascii="Times New Roman" w:hAnsi="Times New Roman" w:cs="Times New Roman"/>
                <w:szCs w:val="24"/>
              </w:rPr>
              <w:t>amente.</w:t>
            </w:r>
          </w:p>
        </w:tc>
      </w:tr>
      <w:tr w:rsidR="006E71AC" w:rsidRPr="0021740E" w14:paraId="1E14D8CF" w14:textId="77777777" w:rsidTr="00510186">
        <w:tc>
          <w:tcPr>
            <w:tcW w:w="772" w:type="dxa"/>
            <w:shd w:val="clear" w:color="auto" w:fill="auto"/>
            <w:vAlign w:val="center"/>
          </w:tcPr>
          <w:p w14:paraId="484FD0FD" w14:textId="77777777" w:rsidR="006E71AC" w:rsidRPr="00AD06E5" w:rsidRDefault="006E71AC" w:rsidP="006E71AC">
            <w:pPr>
              <w:pStyle w:val="NormalWeb"/>
              <w:spacing w:before="120" w:after="0" w:afterAutospacing="0"/>
              <w:jc w:val="center"/>
              <w:rPr>
                <w:sz w:val="22"/>
              </w:rPr>
            </w:pPr>
            <w:r w:rsidRPr="00AD06E5">
              <w:rPr>
                <w:sz w:val="22"/>
              </w:rPr>
              <w:t>02</w:t>
            </w:r>
          </w:p>
        </w:tc>
        <w:tc>
          <w:tcPr>
            <w:tcW w:w="9292" w:type="dxa"/>
            <w:shd w:val="clear" w:color="auto" w:fill="auto"/>
            <w:vAlign w:val="center"/>
          </w:tcPr>
          <w:p w14:paraId="391153FA" w14:textId="77777777" w:rsidR="006E71AC" w:rsidRPr="0021740E" w:rsidRDefault="006E71AC" w:rsidP="006E71AC">
            <w:pPr>
              <w:pStyle w:val="NormalWeb"/>
              <w:spacing w:before="120" w:after="0" w:afterAutospacing="0"/>
              <w:rPr>
                <w:b/>
              </w:rPr>
            </w:pPr>
            <w:r w:rsidRPr="0021740E">
              <w:rPr>
                <w:b/>
              </w:rPr>
              <w:t>Software - sistema operacional original</w:t>
            </w:r>
            <w:r>
              <w:rPr>
                <w:b/>
              </w:rPr>
              <w:t>-</w:t>
            </w:r>
            <w:r w:rsidRPr="0021740E">
              <w:rPr>
                <w:b/>
              </w:rPr>
              <w:t xml:space="preserve"> </w:t>
            </w:r>
            <w:r>
              <w:rPr>
                <w:b/>
              </w:rPr>
              <w:t>28</w:t>
            </w:r>
          </w:p>
          <w:p w14:paraId="68CF5E08" w14:textId="77777777" w:rsidR="006E71AC" w:rsidRPr="0021740E" w:rsidRDefault="006E71AC" w:rsidP="006E71AC">
            <w:pPr>
              <w:pStyle w:val="NormalWeb"/>
              <w:spacing w:before="120" w:after="0" w:afterAutospacing="0"/>
              <w:rPr>
                <w:b/>
              </w:rPr>
            </w:pPr>
            <w:r w:rsidRPr="0021740E">
              <w:rPr>
                <w:b/>
              </w:rPr>
              <w:t>Deverá vir instalado no micro.</w:t>
            </w:r>
          </w:p>
          <w:p w14:paraId="76574C4B" w14:textId="77777777" w:rsidR="006E71AC" w:rsidRPr="0021740E" w:rsidRDefault="006E71AC" w:rsidP="006E71AC">
            <w:pPr>
              <w:widowControl w:val="0"/>
              <w:spacing w:after="0" w:line="240" w:lineRule="auto"/>
              <w:ind w:left="57"/>
              <w:jc w:val="both"/>
              <w:rPr>
                <w:rFonts w:ascii="Times New Roman" w:hAnsi="Times New Roman" w:cs="Times New Roman"/>
                <w:szCs w:val="24"/>
              </w:rPr>
            </w:pPr>
            <w:r w:rsidRPr="0021740E">
              <w:rPr>
                <w:rFonts w:ascii="Times New Roman" w:eastAsia="Arial" w:hAnsi="Times New Roman" w:cs="Times New Roman"/>
                <w:szCs w:val="24"/>
              </w:rPr>
              <w:t>Deverá ser entregue com</w:t>
            </w:r>
            <w:r>
              <w:rPr>
                <w:rFonts w:ascii="Times New Roman" w:eastAsia="Arial" w:hAnsi="Times New Roman" w:cs="Times New Roman"/>
                <w:szCs w:val="24"/>
              </w:rPr>
              <w:t xml:space="preserve"> o Sistema Operacional Windows 10</w:t>
            </w:r>
            <w:r w:rsidRPr="0021740E">
              <w:rPr>
                <w:rFonts w:ascii="Times New Roman" w:eastAsia="Arial" w:hAnsi="Times New Roman" w:cs="Times New Roman"/>
                <w:szCs w:val="24"/>
              </w:rPr>
              <w:t xml:space="preserve"> (versão 64bits), previamente instalado, em português. </w:t>
            </w:r>
          </w:p>
          <w:p w14:paraId="0E16CEF6" w14:textId="77777777" w:rsidR="006E71AC" w:rsidRPr="0021740E" w:rsidRDefault="006E71AC" w:rsidP="006E71AC">
            <w:pPr>
              <w:widowControl w:val="0"/>
              <w:spacing w:after="0" w:line="240" w:lineRule="auto"/>
              <w:ind w:left="57"/>
              <w:jc w:val="both"/>
              <w:rPr>
                <w:rFonts w:ascii="Times New Roman" w:hAnsi="Times New Roman" w:cs="Times New Roman"/>
                <w:szCs w:val="24"/>
              </w:rPr>
            </w:pPr>
            <w:r w:rsidRPr="0021740E">
              <w:rPr>
                <w:rFonts w:ascii="Times New Roman" w:hAnsi="Times New Roman" w:cs="Times New Roman"/>
                <w:szCs w:val="24"/>
              </w:rPr>
              <w:t>O</w:t>
            </w:r>
            <w:r w:rsidRPr="0021740E">
              <w:rPr>
                <w:rFonts w:ascii="Times New Roman" w:eastAsia="Arial" w:hAnsi="Times New Roman" w:cs="Times New Roman"/>
                <w:szCs w:val="24"/>
              </w:rPr>
              <w:t xml:space="preserve"> </w:t>
            </w:r>
            <w:r w:rsidRPr="0021740E">
              <w:rPr>
                <w:rFonts w:ascii="Times New Roman" w:hAnsi="Times New Roman" w:cs="Times New Roman"/>
                <w:szCs w:val="24"/>
              </w:rPr>
              <w:t>equipamento</w:t>
            </w:r>
            <w:r w:rsidRPr="0021740E">
              <w:rPr>
                <w:rFonts w:ascii="Times New Roman" w:eastAsia="Arial" w:hAnsi="Times New Roman" w:cs="Times New Roman"/>
                <w:szCs w:val="24"/>
              </w:rPr>
              <w:t xml:space="preserve"> </w:t>
            </w:r>
            <w:r w:rsidRPr="0021740E">
              <w:rPr>
                <w:rFonts w:ascii="Times New Roman" w:hAnsi="Times New Roman" w:cs="Times New Roman"/>
                <w:szCs w:val="24"/>
              </w:rPr>
              <w:t>deverá</w:t>
            </w:r>
            <w:r w:rsidRPr="0021740E">
              <w:rPr>
                <w:rFonts w:ascii="Times New Roman" w:eastAsia="Arial" w:hAnsi="Times New Roman" w:cs="Times New Roman"/>
                <w:szCs w:val="24"/>
              </w:rPr>
              <w:t xml:space="preserve"> </w:t>
            </w:r>
            <w:r w:rsidRPr="0021740E">
              <w:rPr>
                <w:rFonts w:ascii="Times New Roman" w:hAnsi="Times New Roman" w:cs="Times New Roman"/>
                <w:szCs w:val="24"/>
              </w:rPr>
              <w:t>estar</w:t>
            </w:r>
            <w:r w:rsidRPr="0021740E">
              <w:rPr>
                <w:rFonts w:ascii="Times New Roman" w:eastAsia="Arial" w:hAnsi="Times New Roman" w:cs="Times New Roman"/>
                <w:szCs w:val="24"/>
              </w:rPr>
              <w:t xml:space="preserve"> </w:t>
            </w:r>
            <w:r w:rsidRPr="0021740E">
              <w:rPr>
                <w:rFonts w:ascii="Times New Roman" w:hAnsi="Times New Roman" w:cs="Times New Roman"/>
                <w:szCs w:val="24"/>
              </w:rPr>
              <w:t>contido</w:t>
            </w:r>
            <w:r w:rsidRPr="0021740E">
              <w:rPr>
                <w:rFonts w:ascii="Times New Roman" w:eastAsia="Arial" w:hAnsi="Times New Roman" w:cs="Times New Roman"/>
                <w:szCs w:val="24"/>
              </w:rPr>
              <w:t xml:space="preserve"> </w:t>
            </w:r>
            <w:r w:rsidRPr="0021740E">
              <w:rPr>
                <w:rFonts w:ascii="Times New Roman" w:hAnsi="Times New Roman" w:cs="Times New Roman"/>
                <w:szCs w:val="24"/>
              </w:rPr>
              <w:t>na</w:t>
            </w:r>
            <w:r w:rsidRPr="0021740E">
              <w:rPr>
                <w:rFonts w:ascii="Times New Roman" w:eastAsia="Arial" w:hAnsi="Times New Roman" w:cs="Times New Roman"/>
                <w:szCs w:val="24"/>
              </w:rPr>
              <w:t xml:space="preserve"> </w:t>
            </w:r>
            <w:r w:rsidRPr="0021740E">
              <w:rPr>
                <w:rFonts w:ascii="Times New Roman" w:hAnsi="Times New Roman" w:cs="Times New Roman"/>
                <w:szCs w:val="24"/>
              </w:rPr>
              <w:t>lista</w:t>
            </w:r>
            <w:r w:rsidRPr="0021740E">
              <w:rPr>
                <w:rFonts w:ascii="Times New Roman" w:eastAsia="Arial" w:hAnsi="Times New Roman" w:cs="Times New Roman"/>
                <w:szCs w:val="24"/>
              </w:rPr>
              <w:t xml:space="preserve"> </w:t>
            </w:r>
            <w:r w:rsidRPr="0021740E">
              <w:rPr>
                <w:rFonts w:ascii="Times New Roman" w:hAnsi="Times New Roman" w:cs="Times New Roman"/>
                <w:szCs w:val="24"/>
              </w:rPr>
              <w:t>de</w:t>
            </w:r>
            <w:r w:rsidRPr="0021740E">
              <w:rPr>
                <w:rFonts w:ascii="Times New Roman" w:eastAsia="Arial" w:hAnsi="Times New Roman" w:cs="Times New Roman"/>
                <w:szCs w:val="24"/>
              </w:rPr>
              <w:t xml:space="preserve"> </w:t>
            </w:r>
            <w:r w:rsidRPr="0021740E">
              <w:rPr>
                <w:rFonts w:ascii="Times New Roman" w:hAnsi="Times New Roman" w:cs="Times New Roman"/>
                <w:szCs w:val="24"/>
              </w:rPr>
              <w:t>compatibilidade</w:t>
            </w:r>
            <w:r w:rsidRPr="0021740E">
              <w:rPr>
                <w:rFonts w:ascii="Times New Roman" w:eastAsia="Arial" w:hAnsi="Times New Roman" w:cs="Times New Roman"/>
                <w:szCs w:val="24"/>
              </w:rPr>
              <w:t xml:space="preserve"> </w:t>
            </w:r>
            <w:r w:rsidRPr="0021740E">
              <w:rPr>
                <w:rFonts w:ascii="Times New Roman" w:hAnsi="Times New Roman" w:cs="Times New Roman"/>
                <w:szCs w:val="24"/>
              </w:rPr>
              <w:t>de</w:t>
            </w:r>
            <w:r w:rsidRPr="0021740E">
              <w:rPr>
                <w:rFonts w:ascii="Times New Roman" w:eastAsia="Arial" w:hAnsi="Times New Roman" w:cs="Times New Roman"/>
                <w:szCs w:val="24"/>
              </w:rPr>
              <w:t xml:space="preserve"> </w:t>
            </w:r>
            <w:r w:rsidRPr="0021740E">
              <w:rPr>
                <w:rFonts w:ascii="Times New Roman" w:hAnsi="Times New Roman" w:cs="Times New Roman"/>
                <w:szCs w:val="24"/>
              </w:rPr>
              <w:t>hardware</w:t>
            </w:r>
            <w:r w:rsidRPr="0021740E">
              <w:rPr>
                <w:rFonts w:ascii="Times New Roman" w:eastAsia="Arial" w:hAnsi="Times New Roman" w:cs="Times New Roman"/>
                <w:szCs w:val="24"/>
              </w:rPr>
              <w:t xml:space="preserve"> </w:t>
            </w:r>
            <w:r w:rsidRPr="0021740E">
              <w:rPr>
                <w:rFonts w:ascii="Times New Roman" w:hAnsi="Times New Roman" w:cs="Times New Roman"/>
                <w:szCs w:val="24"/>
              </w:rPr>
              <w:t>da</w:t>
            </w:r>
            <w:r w:rsidRPr="0021740E">
              <w:rPr>
                <w:rFonts w:ascii="Times New Roman" w:eastAsia="Arial" w:hAnsi="Times New Roman" w:cs="Times New Roman"/>
                <w:szCs w:val="24"/>
              </w:rPr>
              <w:t xml:space="preserve"> </w:t>
            </w:r>
            <w:r w:rsidRPr="0021740E">
              <w:rPr>
                <w:rFonts w:ascii="Times New Roman" w:hAnsi="Times New Roman" w:cs="Times New Roman"/>
                <w:szCs w:val="24"/>
              </w:rPr>
              <w:t>Microsoft</w:t>
            </w:r>
            <w:r w:rsidRPr="0021740E">
              <w:rPr>
                <w:rFonts w:ascii="Times New Roman" w:eastAsia="Arial" w:hAnsi="Times New Roman" w:cs="Times New Roman"/>
                <w:szCs w:val="24"/>
              </w:rPr>
              <w:t xml:space="preserve"> </w:t>
            </w:r>
            <w:r w:rsidRPr="0021740E">
              <w:rPr>
                <w:rFonts w:ascii="Times New Roman" w:hAnsi="Times New Roman" w:cs="Times New Roman"/>
                <w:szCs w:val="24"/>
              </w:rPr>
              <w:t>para</w:t>
            </w:r>
            <w:r w:rsidRPr="0021740E">
              <w:rPr>
                <w:rFonts w:ascii="Times New Roman" w:eastAsia="Arial" w:hAnsi="Times New Roman" w:cs="Times New Roman"/>
                <w:szCs w:val="24"/>
              </w:rPr>
              <w:t xml:space="preserve"> </w:t>
            </w:r>
            <w:r w:rsidRPr="0021740E">
              <w:rPr>
                <w:rFonts w:ascii="Times New Roman" w:hAnsi="Times New Roman" w:cs="Times New Roman"/>
                <w:szCs w:val="24"/>
              </w:rPr>
              <w:t>o</w:t>
            </w:r>
            <w:r w:rsidRPr="0021740E">
              <w:rPr>
                <w:rFonts w:ascii="Times New Roman" w:eastAsia="Arial" w:hAnsi="Times New Roman" w:cs="Times New Roman"/>
                <w:szCs w:val="24"/>
              </w:rPr>
              <w:t xml:space="preserve"> </w:t>
            </w:r>
            <w:r w:rsidRPr="0021740E">
              <w:rPr>
                <w:rFonts w:ascii="Times New Roman" w:hAnsi="Times New Roman" w:cs="Times New Roman"/>
                <w:szCs w:val="24"/>
              </w:rPr>
              <w:t>Windows</w:t>
            </w:r>
            <w:r>
              <w:rPr>
                <w:rFonts w:ascii="Times New Roman" w:eastAsia="Arial" w:hAnsi="Times New Roman" w:cs="Times New Roman"/>
                <w:szCs w:val="24"/>
              </w:rPr>
              <w:t xml:space="preserve"> 10</w:t>
            </w:r>
            <w:r w:rsidRPr="0021740E">
              <w:rPr>
                <w:rFonts w:ascii="Times New Roman" w:eastAsia="Arial" w:hAnsi="Times New Roman" w:cs="Times New Roman"/>
                <w:szCs w:val="24"/>
              </w:rPr>
              <w:t xml:space="preserve"> </w:t>
            </w:r>
            <w:r w:rsidRPr="0021740E">
              <w:rPr>
                <w:rFonts w:ascii="Times New Roman" w:hAnsi="Times New Roman" w:cs="Times New Roman"/>
                <w:szCs w:val="24"/>
              </w:rPr>
              <w:t>e</w:t>
            </w:r>
            <w:r w:rsidRPr="0021740E">
              <w:rPr>
                <w:rFonts w:ascii="Times New Roman" w:eastAsia="Arial" w:hAnsi="Times New Roman" w:cs="Times New Roman"/>
                <w:szCs w:val="24"/>
              </w:rPr>
              <w:t xml:space="preserve"> </w:t>
            </w:r>
            <w:r w:rsidRPr="0021740E">
              <w:rPr>
                <w:rFonts w:ascii="Times New Roman" w:hAnsi="Times New Roman" w:cs="Times New Roman"/>
                <w:szCs w:val="24"/>
              </w:rPr>
              <w:t>deverá</w:t>
            </w:r>
            <w:r w:rsidRPr="0021740E">
              <w:rPr>
                <w:rFonts w:ascii="Times New Roman" w:eastAsia="Arial" w:hAnsi="Times New Roman" w:cs="Times New Roman"/>
                <w:szCs w:val="24"/>
              </w:rPr>
              <w:t xml:space="preserve"> </w:t>
            </w:r>
            <w:r w:rsidRPr="0021740E">
              <w:rPr>
                <w:rFonts w:ascii="Times New Roman" w:hAnsi="Times New Roman" w:cs="Times New Roman"/>
                <w:szCs w:val="24"/>
              </w:rPr>
              <w:t>ser</w:t>
            </w:r>
            <w:r w:rsidRPr="0021740E">
              <w:rPr>
                <w:rFonts w:ascii="Times New Roman" w:eastAsia="Arial" w:hAnsi="Times New Roman" w:cs="Times New Roman"/>
                <w:szCs w:val="24"/>
              </w:rPr>
              <w:t xml:space="preserve"> </w:t>
            </w:r>
            <w:r w:rsidRPr="0021740E">
              <w:rPr>
                <w:rFonts w:ascii="Times New Roman" w:hAnsi="Times New Roman" w:cs="Times New Roman"/>
                <w:szCs w:val="24"/>
              </w:rPr>
              <w:t>apresentado</w:t>
            </w:r>
            <w:r w:rsidRPr="0021740E">
              <w:rPr>
                <w:rFonts w:ascii="Times New Roman" w:eastAsia="Arial" w:hAnsi="Times New Roman" w:cs="Times New Roman"/>
                <w:szCs w:val="24"/>
              </w:rPr>
              <w:t xml:space="preserve"> </w:t>
            </w:r>
            <w:r w:rsidRPr="0021740E">
              <w:rPr>
                <w:rFonts w:ascii="Times New Roman" w:hAnsi="Times New Roman" w:cs="Times New Roman"/>
                <w:szCs w:val="24"/>
              </w:rPr>
              <w:t>o</w:t>
            </w:r>
            <w:r w:rsidRPr="0021740E">
              <w:rPr>
                <w:rFonts w:ascii="Times New Roman" w:eastAsia="Arial" w:hAnsi="Times New Roman" w:cs="Times New Roman"/>
                <w:szCs w:val="24"/>
              </w:rPr>
              <w:t xml:space="preserve"> </w:t>
            </w:r>
            <w:r w:rsidRPr="0021740E">
              <w:rPr>
                <w:rFonts w:ascii="Times New Roman" w:hAnsi="Times New Roman" w:cs="Times New Roman"/>
                <w:szCs w:val="24"/>
              </w:rPr>
              <w:t>documento</w:t>
            </w:r>
            <w:r w:rsidRPr="0021740E">
              <w:rPr>
                <w:rFonts w:ascii="Times New Roman" w:eastAsia="Arial" w:hAnsi="Times New Roman" w:cs="Times New Roman"/>
                <w:szCs w:val="24"/>
              </w:rPr>
              <w:t xml:space="preserve"> </w:t>
            </w:r>
            <w:r w:rsidRPr="0021740E">
              <w:rPr>
                <w:rFonts w:ascii="Times New Roman" w:hAnsi="Times New Roman" w:cs="Times New Roman"/>
                <w:szCs w:val="24"/>
              </w:rPr>
              <w:t>Microsoft</w:t>
            </w:r>
            <w:r w:rsidRPr="0021740E">
              <w:rPr>
                <w:rFonts w:ascii="Times New Roman" w:eastAsia="Arial" w:hAnsi="Times New Roman" w:cs="Times New Roman"/>
                <w:szCs w:val="24"/>
              </w:rPr>
              <w:t xml:space="preserve"> </w:t>
            </w:r>
            <w:r w:rsidRPr="0021740E">
              <w:rPr>
                <w:rFonts w:ascii="Times New Roman" w:hAnsi="Times New Roman" w:cs="Times New Roman"/>
                <w:szCs w:val="24"/>
              </w:rPr>
              <w:t>HCL</w:t>
            </w:r>
            <w:r w:rsidRPr="0021740E">
              <w:rPr>
                <w:rFonts w:ascii="Times New Roman" w:eastAsia="Arial" w:hAnsi="Times New Roman" w:cs="Times New Roman"/>
                <w:szCs w:val="24"/>
              </w:rPr>
              <w:t xml:space="preserve"> </w:t>
            </w:r>
            <w:r w:rsidRPr="0021740E">
              <w:rPr>
                <w:rFonts w:ascii="Times New Roman" w:hAnsi="Times New Roman" w:cs="Times New Roman"/>
                <w:szCs w:val="24"/>
              </w:rPr>
              <w:t>para</w:t>
            </w:r>
            <w:r w:rsidRPr="0021740E">
              <w:rPr>
                <w:rFonts w:ascii="Times New Roman" w:eastAsia="Arial" w:hAnsi="Times New Roman" w:cs="Times New Roman"/>
                <w:szCs w:val="24"/>
              </w:rPr>
              <w:t xml:space="preserve"> </w:t>
            </w:r>
            <w:r w:rsidRPr="0021740E">
              <w:rPr>
                <w:rFonts w:ascii="Times New Roman" w:hAnsi="Times New Roman" w:cs="Times New Roman"/>
                <w:szCs w:val="24"/>
              </w:rPr>
              <w:t>o</w:t>
            </w:r>
            <w:r w:rsidRPr="0021740E">
              <w:rPr>
                <w:rFonts w:ascii="Times New Roman" w:eastAsia="Arial" w:hAnsi="Times New Roman" w:cs="Times New Roman"/>
                <w:szCs w:val="24"/>
              </w:rPr>
              <w:t xml:space="preserve"> </w:t>
            </w:r>
            <w:r w:rsidRPr="0021740E">
              <w:rPr>
                <w:rFonts w:ascii="Times New Roman" w:hAnsi="Times New Roman" w:cs="Times New Roman"/>
                <w:szCs w:val="24"/>
              </w:rPr>
              <w:t>modelo</w:t>
            </w:r>
            <w:r w:rsidRPr="0021740E">
              <w:rPr>
                <w:rFonts w:ascii="Times New Roman" w:eastAsia="Arial" w:hAnsi="Times New Roman" w:cs="Times New Roman"/>
                <w:szCs w:val="24"/>
              </w:rPr>
              <w:t xml:space="preserve"> </w:t>
            </w:r>
            <w:r w:rsidRPr="0021740E">
              <w:rPr>
                <w:rFonts w:ascii="Times New Roman" w:hAnsi="Times New Roman" w:cs="Times New Roman"/>
                <w:szCs w:val="24"/>
              </w:rPr>
              <w:t>ofertado</w:t>
            </w:r>
            <w:r w:rsidRPr="0021740E">
              <w:rPr>
                <w:rFonts w:ascii="Times New Roman" w:eastAsia="Arial" w:hAnsi="Times New Roman" w:cs="Times New Roman"/>
                <w:szCs w:val="24"/>
              </w:rPr>
              <w:t xml:space="preserve"> </w:t>
            </w:r>
            <w:r w:rsidRPr="0021740E">
              <w:rPr>
                <w:rFonts w:ascii="Times New Roman" w:hAnsi="Times New Roman" w:cs="Times New Roman"/>
                <w:szCs w:val="24"/>
              </w:rPr>
              <w:t>obtido</w:t>
            </w:r>
            <w:r w:rsidRPr="0021740E">
              <w:rPr>
                <w:rFonts w:ascii="Times New Roman" w:eastAsia="Arial" w:hAnsi="Times New Roman" w:cs="Times New Roman"/>
                <w:szCs w:val="24"/>
              </w:rPr>
              <w:t xml:space="preserve"> </w:t>
            </w:r>
            <w:r w:rsidRPr="0021740E">
              <w:rPr>
                <w:rFonts w:ascii="Times New Roman" w:hAnsi="Times New Roman" w:cs="Times New Roman"/>
                <w:szCs w:val="24"/>
              </w:rPr>
              <w:t>no</w:t>
            </w:r>
            <w:r w:rsidRPr="0021740E">
              <w:rPr>
                <w:rFonts w:ascii="Times New Roman" w:eastAsia="Arial" w:hAnsi="Times New Roman" w:cs="Times New Roman"/>
                <w:szCs w:val="24"/>
              </w:rPr>
              <w:t xml:space="preserve"> </w:t>
            </w:r>
            <w:r w:rsidRPr="0021740E">
              <w:rPr>
                <w:rFonts w:ascii="Times New Roman" w:hAnsi="Times New Roman" w:cs="Times New Roman"/>
                <w:szCs w:val="24"/>
              </w:rPr>
              <w:t>site</w:t>
            </w:r>
            <w:r w:rsidRPr="0021740E">
              <w:rPr>
                <w:rFonts w:ascii="Times New Roman" w:eastAsia="Arial" w:hAnsi="Times New Roman" w:cs="Times New Roman"/>
                <w:szCs w:val="24"/>
              </w:rPr>
              <w:t xml:space="preserve"> </w:t>
            </w:r>
            <w:r w:rsidRPr="0021740E">
              <w:rPr>
                <w:rFonts w:ascii="Times New Roman" w:hAnsi="Times New Roman" w:cs="Times New Roman"/>
                <w:szCs w:val="24"/>
              </w:rPr>
              <w:t>da</w:t>
            </w:r>
            <w:r w:rsidRPr="0021740E">
              <w:rPr>
                <w:rFonts w:ascii="Times New Roman" w:eastAsia="Arial" w:hAnsi="Times New Roman" w:cs="Times New Roman"/>
                <w:szCs w:val="24"/>
              </w:rPr>
              <w:t xml:space="preserve"> </w:t>
            </w:r>
            <w:r w:rsidRPr="0021740E">
              <w:rPr>
                <w:rFonts w:ascii="Times New Roman" w:hAnsi="Times New Roman" w:cs="Times New Roman"/>
                <w:szCs w:val="24"/>
              </w:rPr>
              <w:t>Microsoft</w:t>
            </w:r>
            <w:r w:rsidRPr="0021740E">
              <w:rPr>
                <w:rFonts w:ascii="Times New Roman" w:eastAsia="Arial" w:hAnsi="Times New Roman" w:cs="Times New Roman"/>
                <w:szCs w:val="24"/>
              </w:rPr>
              <w:t xml:space="preserve"> </w:t>
            </w:r>
            <w:r w:rsidRPr="0021740E">
              <w:rPr>
                <w:rFonts w:ascii="Times New Roman" w:hAnsi="Times New Roman" w:cs="Times New Roman"/>
                <w:szCs w:val="24"/>
              </w:rPr>
              <w:t>em</w:t>
            </w:r>
            <w:r w:rsidRPr="0021740E">
              <w:rPr>
                <w:rFonts w:ascii="Times New Roman" w:eastAsia="Arial" w:hAnsi="Times New Roman" w:cs="Times New Roman"/>
                <w:szCs w:val="24"/>
              </w:rPr>
              <w:t xml:space="preserve"> </w:t>
            </w:r>
            <w:r w:rsidRPr="0021740E">
              <w:rPr>
                <w:rFonts w:ascii="Times New Roman" w:hAnsi="Times New Roman" w:cs="Times New Roman"/>
                <w:szCs w:val="24"/>
              </w:rPr>
              <w:t>http://winqual.microsoft.com/HCL.</w:t>
            </w:r>
          </w:p>
          <w:p w14:paraId="1C0E74A2" w14:textId="77777777" w:rsidR="006E71AC" w:rsidRPr="0021740E" w:rsidRDefault="006E71AC" w:rsidP="006E71AC">
            <w:pPr>
              <w:widowControl w:val="0"/>
              <w:spacing w:after="0" w:line="240" w:lineRule="auto"/>
              <w:ind w:left="57"/>
              <w:jc w:val="both"/>
              <w:rPr>
                <w:rFonts w:ascii="Times New Roman" w:hAnsi="Times New Roman" w:cs="Times New Roman"/>
                <w:szCs w:val="24"/>
              </w:rPr>
            </w:pPr>
            <w:r w:rsidRPr="0021740E">
              <w:rPr>
                <w:rFonts w:ascii="Times New Roman" w:hAnsi="Times New Roman" w:cs="Times New Roman"/>
                <w:szCs w:val="24"/>
              </w:rPr>
              <w:t>Deverá</w:t>
            </w:r>
            <w:r w:rsidRPr="0021740E">
              <w:rPr>
                <w:rFonts w:ascii="Times New Roman" w:eastAsia="Arial" w:hAnsi="Times New Roman" w:cs="Times New Roman"/>
                <w:szCs w:val="24"/>
              </w:rPr>
              <w:t xml:space="preserve"> </w:t>
            </w:r>
            <w:r w:rsidRPr="0021740E">
              <w:rPr>
                <w:rFonts w:ascii="Times New Roman" w:hAnsi="Times New Roman" w:cs="Times New Roman"/>
                <w:szCs w:val="24"/>
              </w:rPr>
              <w:t>ser</w:t>
            </w:r>
            <w:r w:rsidRPr="0021740E">
              <w:rPr>
                <w:rFonts w:ascii="Times New Roman" w:eastAsia="Arial" w:hAnsi="Times New Roman" w:cs="Times New Roman"/>
                <w:szCs w:val="24"/>
              </w:rPr>
              <w:t xml:space="preserve"> </w:t>
            </w:r>
            <w:r w:rsidRPr="0021740E">
              <w:rPr>
                <w:rFonts w:ascii="Times New Roman" w:hAnsi="Times New Roman" w:cs="Times New Roman"/>
                <w:szCs w:val="24"/>
              </w:rPr>
              <w:t>fornecida</w:t>
            </w:r>
            <w:r w:rsidRPr="0021740E">
              <w:rPr>
                <w:rFonts w:ascii="Times New Roman" w:eastAsia="Arial" w:hAnsi="Times New Roman" w:cs="Times New Roman"/>
                <w:szCs w:val="24"/>
              </w:rPr>
              <w:t xml:space="preserve"> </w:t>
            </w:r>
            <w:r w:rsidRPr="0021740E">
              <w:rPr>
                <w:rFonts w:ascii="Times New Roman" w:hAnsi="Times New Roman" w:cs="Times New Roman"/>
                <w:szCs w:val="24"/>
              </w:rPr>
              <w:t>mídia</w:t>
            </w:r>
            <w:r w:rsidRPr="0021740E">
              <w:rPr>
                <w:rFonts w:ascii="Times New Roman" w:eastAsia="Arial" w:hAnsi="Times New Roman" w:cs="Times New Roman"/>
                <w:szCs w:val="24"/>
              </w:rPr>
              <w:t xml:space="preserve"> </w:t>
            </w:r>
            <w:r w:rsidRPr="0021740E">
              <w:rPr>
                <w:rFonts w:ascii="Times New Roman" w:hAnsi="Times New Roman" w:cs="Times New Roman"/>
                <w:szCs w:val="24"/>
              </w:rPr>
              <w:t>de</w:t>
            </w:r>
            <w:r w:rsidRPr="0021740E">
              <w:rPr>
                <w:rFonts w:ascii="Times New Roman" w:eastAsia="Arial" w:hAnsi="Times New Roman" w:cs="Times New Roman"/>
                <w:szCs w:val="24"/>
              </w:rPr>
              <w:t xml:space="preserve"> </w:t>
            </w:r>
            <w:r w:rsidRPr="0021740E">
              <w:rPr>
                <w:rFonts w:ascii="Times New Roman" w:hAnsi="Times New Roman" w:cs="Times New Roman"/>
                <w:szCs w:val="24"/>
              </w:rPr>
              <w:t>instalação</w:t>
            </w:r>
            <w:r w:rsidRPr="0021740E">
              <w:rPr>
                <w:rFonts w:ascii="Times New Roman" w:eastAsia="Arial" w:hAnsi="Times New Roman" w:cs="Times New Roman"/>
                <w:szCs w:val="24"/>
              </w:rPr>
              <w:t xml:space="preserve"> </w:t>
            </w:r>
            <w:r w:rsidRPr="0021740E">
              <w:rPr>
                <w:rFonts w:ascii="Times New Roman" w:hAnsi="Times New Roman" w:cs="Times New Roman"/>
                <w:szCs w:val="24"/>
              </w:rPr>
              <w:t>do</w:t>
            </w:r>
            <w:r w:rsidRPr="0021740E">
              <w:rPr>
                <w:rFonts w:ascii="Times New Roman" w:eastAsia="Arial" w:hAnsi="Times New Roman" w:cs="Times New Roman"/>
                <w:szCs w:val="24"/>
              </w:rPr>
              <w:t xml:space="preserve"> </w:t>
            </w:r>
            <w:r w:rsidRPr="0021740E">
              <w:rPr>
                <w:rFonts w:ascii="Times New Roman" w:hAnsi="Times New Roman" w:cs="Times New Roman"/>
                <w:szCs w:val="24"/>
              </w:rPr>
              <w:t>sistema</w:t>
            </w:r>
            <w:r w:rsidRPr="0021740E">
              <w:rPr>
                <w:rFonts w:ascii="Times New Roman" w:eastAsia="Arial" w:hAnsi="Times New Roman" w:cs="Times New Roman"/>
                <w:szCs w:val="24"/>
              </w:rPr>
              <w:t xml:space="preserve"> </w:t>
            </w:r>
            <w:r w:rsidRPr="0021740E">
              <w:rPr>
                <w:rFonts w:ascii="Times New Roman" w:hAnsi="Times New Roman" w:cs="Times New Roman"/>
                <w:szCs w:val="24"/>
              </w:rPr>
              <w:t>operacional</w:t>
            </w:r>
            <w:r w:rsidRPr="0021740E">
              <w:rPr>
                <w:rFonts w:ascii="Times New Roman" w:eastAsia="Arial" w:hAnsi="Times New Roman" w:cs="Times New Roman"/>
                <w:szCs w:val="24"/>
              </w:rPr>
              <w:t xml:space="preserve"> </w:t>
            </w:r>
            <w:r w:rsidRPr="0021740E">
              <w:rPr>
                <w:rFonts w:ascii="Times New Roman" w:hAnsi="Times New Roman" w:cs="Times New Roman"/>
                <w:szCs w:val="24"/>
              </w:rPr>
              <w:t>instalado na versões 64 e 32bits</w:t>
            </w:r>
            <w:r w:rsidRPr="0021740E">
              <w:rPr>
                <w:rFonts w:ascii="Times New Roman" w:eastAsia="Arial" w:hAnsi="Times New Roman" w:cs="Times New Roman"/>
                <w:szCs w:val="24"/>
              </w:rPr>
              <w:t>.</w:t>
            </w:r>
          </w:p>
          <w:p w14:paraId="719D2658" w14:textId="77777777" w:rsidR="006E71AC" w:rsidRPr="0021740E" w:rsidRDefault="006E71AC" w:rsidP="006E71AC">
            <w:pPr>
              <w:widowControl w:val="0"/>
              <w:spacing w:after="0" w:line="240" w:lineRule="auto"/>
              <w:ind w:left="57"/>
              <w:jc w:val="both"/>
              <w:rPr>
                <w:rFonts w:ascii="Times New Roman" w:hAnsi="Times New Roman" w:cs="Times New Roman"/>
                <w:szCs w:val="24"/>
              </w:rPr>
            </w:pPr>
            <w:r w:rsidRPr="0021740E">
              <w:rPr>
                <w:rFonts w:ascii="Times New Roman" w:hAnsi="Times New Roman" w:cs="Times New Roman"/>
                <w:szCs w:val="24"/>
              </w:rPr>
              <w:t>Deverá</w:t>
            </w:r>
            <w:r w:rsidRPr="0021740E">
              <w:rPr>
                <w:rFonts w:ascii="Times New Roman" w:eastAsia="Arial" w:hAnsi="Times New Roman" w:cs="Times New Roman"/>
                <w:szCs w:val="24"/>
              </w:rPr>
              <w:t xml:space="preserve"> </w:t>
            </w:r>
            <w:r w:rsidRPr="0021740E">
              <w:rPr>
                <w:rFonts w:ascii="Times New Roman" w:hAnsi="Times New Roman" w:cs="Times New Roman"/>
                <w:szCs w:val="24"/>
              </w:rPr>
              <w:t>vir</w:t>
            </w:r>
            <w:r w:rsidRPr="0021740E">
              <w:rPr>
                <w:rFonts w:ascii="Times New Roman" w:eastAsia="Arial" w:hAnsi="Times New Roman" w:cs="Times New Roman"/>
                <w:szCs w:val="24"/>
              </w:rPr>
              <w:t xml:space="preserve"> </w:t>
            </w:r>
            <w:r w:rsidRPr="0021740E">
              <w:rPr>
                <w:rFonts w:ascii="Times New Roman" w:hAnsi="Times New Roman" w:cs="Times New Roman"/>
                <w:szCs w:val="24"/>
              </w:rPr>
              <w:t>com</w:t>
            </w:r>
            <w:r w:rsidRPr="0021740E">
              <w:rPr>
                <w:rFonts w:ascii="Times New Roman" w:eastAsia="Arial" w:hAnsi="Times New Roman" w:cs="Times New Roman"/>
                <w:szCs w:val="24"/>
              </w:rPr>
              <w:t xml:space="preserve"> </w:t>
            </w:r>
            <w:r w:rsidRPr="0021740E">
              <w:rPr>
                <w:rFonts w:ascii="Times New Roman" w:hAnsi="Times New Roman" w:cs="Times New Roman"/>
                <w:szCs w:val="24"/>
              </w:rPr>
              <w:t>cópia</w:t>
            </w:r>
            <w:r w:rsidRPr="0021740E">
              <w:rPr>
                <w:rFonts w:ascii="Times New Roman" w:eastAsia="Arial" w:hAnsi="Times New Roman" w:cs="Times New Roman"/>
                <w:szCs w:val="24"/>
              </w:rPr>
              <w:t xml:space="preserve"> </w:t>
            </w:r>
            <w:r w:rsidRPr="0021740E">
              <w:rPr>
                <w:rFonts w:ascii="Times New Roman" w:hAnsi="Times New Roman" w:cs="Times New Roman"/>
                <w:szCs w:val="24"/>
              </w:rPr>
              <w:t>em</w:t>
            </w:r>
            <w:r w:rsidRPr="0021740E">
              <w:rPr>
                <w:rFonts w:ascii="Times New Roman" w:eastAsia="Arial" w:hAnsi="Times New Roman" w:cs="Times New Roman"/>
                <w:szCs w:val="24"/>
              </w:rPr>
              <w:t xml:space="preserve"> </w:t>
            </w:r>
            <w:r w:rsidRPr="0021740E">
              <w:rPr>
                <w:rFonts w:ascii="Times New Roman" w:hAnsi="Times New Roman" w:cs="Times New Roman"/>
                <w:szCs w:val="24"/>
              </w:rPr>
              <w:t>CD</w:t>
            </w:r>
            <w:r w:rsidRPr="0021740E">
              <w:rPr>
                <w:rFonts w:ascii="Times New Roman" w:eastAsia="Arial" w:hAnsi="Times New Roman" w:cs="Times New Roman"/>
                <w:szCs w:val="24"/>
              </w:rPr>
              <w:t xml:space="preserve"> </w:t>
            </w:r>
            <w:r w:rsidRPr="0021740E">
              <w:rPr>
                <w:rFonts w:ascii="Times New Roman" w:hAnsi="Times New Roman" w:cs="Times New Roman"/>
                <w:szCs w:val="24"/>
              </w:rPr>
              <w:t>ou</w:t>
            </w:r>
            <w:r w:rsidRPr="0021740E">
              <w:rPr>
                <w:rFonts w:ascii="Times New Roman" w:eastAsia="Arial" w:hAnsi="Times New Roman" w:cs="Times New Roman"/>
                <w:szCs w:val="24"/>
              </w:rPr>
              <w:t xml:space="preserve"> </w:t>
            </w:r>
            <w:r w:rsidRPr="0021740E">
              <w:rPr>
                <w:rFonts w:ascii="Times New Roman" w:hAnsi="Times New Roman" w:cs="Times New Roman"/>
                <w:szCs w:val="24"/>
              </w:rPr>
              <w:t>disponibilizados</w:t>
            </w:r>
            <w:r w:rsidRPr="0021740E">
              <w:rPr>
                <w:rFonts w:ascii="Times New Roman" w:eastAsia="Arial" w:hAnsi="Times New Roman" w:cs="Times New Roman"/>
                <w:szCs w:val="24"/>
              </w:rPr>
              <w:t xml:space="preserve"> </w:t>
            </w:r>
            <w:r w:rsidRPr="0021740E">
              <w:rPr>
                <w:rFonts w:ascii="Times New Roman" w:hAnsi="Times New Roman" w:cs="Times New Roman"/>
                <w:szCs w:val="24"/>
              </w:rPr>
              <w:t>na</w:t>
            </w:r>
            <w:r w:rsidRPr="0021740E">
              <w:rPr>
                <w:rFonts w:ascii="Times New Roman" w:eastAsia="Arial" w:hAnsi="Times New Roman" w:cs="Times New Roman"/>
                <w:szCs w:val="24"/>
              </w:rPr>
              <w:t xml:space="preserve"> </w:t>
            </w:r>
            <w:r w:rsidRPr="0021740E">
              <w:rPr>
                <w:rFonts w:ascii="Times New Roman" w:hAnsi="Times New Roman" w:cs="Times New Roman"/>
                <w:szCs w:val="24"/>
              </w:rPr>
              <w:t>internet</w:t>
            </w:r>
            <w:r w:rsidRPr="0021740E">
              <w:rPr>
                <w:rFonts w:ascii="Times New Roman" w:eastAsia="Arial" w:hAnsi="Times New Roman" w:cs="Times New Roman"/>
                <w:szCs w:val="24"/>
              </w:rPr>
              <w:t xml:space="preserve"> </w:t>
            </w:r>
            <w:r w:rsidRPr="0021740E">
              <w:rPr>
                <w:rFonts w:ascii="Times New Roman" w:hAnsi="Times New Roman" w:cs="Times New Roman"/>
                <w:szCs w:val="24"/>
              </w:rPr>
              <w:t>os</w:t>
            </w:r>
            <w:r w:rsidRPr="0021740E">
              <w:rPr>
                <w:rFonts w:ascii="Times New Roman" w:eastAsia="Arial" w:hAnsi="Times New Roman" w:cs="Times New Roman"/>
                <w:szCs w:val="24"/>
              </w:rPr>
              <w:t xml:space="preserve"> </w:t>
            </w:r>
            <w:r w:rsidRPr="0021740E">
              <w:rPr>
                <w:rFonts w:ascii="Times New Roman" w:hAnsi="Times New Roman" w:cs="Times New Roman"/>
                <w:szCs w:val="24"/>
              </w:rPr>
              <w:t>drivers</w:t>
            </w:r>
            <w:r w:rsidRPr="0021740E">
              <w:rPr>
                <w:rFonts w:ascii="Times New Roman" w:eastAsia="Arial" w:hAnsi="Times New Roman" w:cs="Times New Roman"/>
                <w:szCs w:val="24"/>
              </w:rPr>
              <w:t xml:space="preserve"> </w:t>
            </w:r>
            <w:r w:rsidRPr="0021740E">
              <w:rPr>
                <w:rFonts w:ascii="Times New Roman" w:hAnsi="Times New Roman" w:cs="Times New Roman"/>
                <w:szCs w:val="24"/>
              </w:rPr>
              <w:t>necessários</w:t>
            </w:r>
            <w:r w:rsidRPr="0021740E">
              <w:rPr>
                <w:rFonts w:ascii="Times New Roman" w:eastAsia="Arial" w:hAnsi="Times New Roman" w:cs="Times New Roman"/>
                <w:szCs w:val="24"/>
              </w:rPr>
              <w:t xml:space="preserve"> </w:t>
            </w:r>
            <w:r w:rsidRPr="0021740E">
              <w:rPr>
                <w:rFonts w:ascii="Times New Roman" w:hAnsi="Times New Roman" w:cs="Times New Roman"/>
                <w:szCs w:val="24"/>
              </w:rPr>
              <w:t>para</w:t>
            </w:r>
            <w:r w:rsidRPr="0021740E">
              <w:rPr>
                <w:rFonts w:ascii="Times New Roman" w:eastAsia="Arial" w:hAnsi="Times New Roman" w:cs="Times New Roman"/>
                <w:szCs w:val="24"/>
              </w:rPr>
              <w:t xml:space="preserve"> </w:t>
            </w:r>
            <w:r w:rsidRPr="0021740E">
              <w:rPr>
                <w:rFonts w:ascii="Times New Roman" w:hAnsi="Times New Roman" w:cs="Times New Roman"/>
                <w:szCs w:val="24"/>
              </w:rPr>
              <w:t>o</w:t>
            </w:r>
            <w:r w:rsidRPr="0021740E">
              <w:rPr>
                <w:rFonts w:ascii="Times New Roman" w:eastAsia="Arial" w:hAnsi="Times New Roman" w:cs="Times New Roman"/>
                <w:szCs w:val="24"/>
              </w:rPr>
              <w:t xml:space="preserve"> </w:t>
            </w:r>
            <w:r w:rsidRPr="0021740E">
              <w:rPr>
                <w:rFonts w:ascii="Times New Roman" w:hAnsi="Times New Roman" w:cs="Times New Roman"/>
                <w:szCs w:val="24"/>
              </w:rPr>
              <w:t>funcionamento</w:t>
            </w:r>
            <w:r w:rsidRPr="0021740E">
              <w:rPr>
                <w:rFonts w:ascii="Times New Roman" w:eastAsia="Arial" w:hAnsi="Times New Roman" w:cs="Times New Roman"/>
                <w:szCs w:val="24"/>
              </w:rPr>
              <w:t xml:space="preserve"> </w:t>
            </w:r>
            <w:r w:rsidRPr="0021740E">
              <w:rPr>
                <w:rFonts w:ascii="Times New Roman" w:hAnsi="Times New Roman" w:cs="Times New Roman"/>
                <w:szCs w:val="24"/>
              </w:rPr>
              <w:t>de</w:t>
            </w:r>
            <w:r w:rsidRPr="0021740E">
              <w:rPr>
                <w:rFonts w:ascii="Times New Roman" w:eastAsia="Arial" w:hAnsi="Times New Roman" w:cs="Times New Roman"/>
                <w:szCs w:val="24"/>
              </w:rPr>
              <w:t xml:space="preserve"> </w:t>
            </w:r>
            <w:r w:rsidRPr="0021740E">
              <w:rPr>
                <w:rFonts w:ascii="Times New Roman" w:hAnsi="Times New Roman" w:cs="Times New Roman"/>
                <w:szCs w:val="24"/>
              </w:rPr>
              <w:t>todos</w:t>
            </w:r>
            <w:r w:rsidRPr="0021740E">
              <w:rPr>
                <w:rFonts w:ascii="Times New Roman" w:eastAsia="Arial" w:hAnsi="Times New Roman" w:cs="Times New Roman"/>
                <w:szCs w:val="24"/>
              </w:rPr>
              <w:t xml:space="preserve"> </w:t>
            </w:r>
            <w:r w:rsidRPr="0021740E">
              <w:rPr>
                <w:rFonts w:ascii="Times New Roman" w:hAnsi="Times New Roman" w:cs="Times New Roman"/>
                <w:szCs w:val="24"/>
              </w:rPr>
              <w:t>os</w:t>
            </w:r>
            <w:r w:rsidRPr="0021740E">
              <w:rPr>
                <w:rFonts w:ascii="Times New Roman" w:eastAsia="Arial" w:hAnsi="Times New Roman" w:cs="Times New Roman"/>
                <w:szCs w:val="24"/>
              </w:rPr>
              <w:t xml:space="preserve"> </w:t>
            </w:r>
            <w:r w:rsidRPr="0021740E">
              <w:rPr>
                <w:rFonts w:ascii="Times New Roman" w:hAnsi="Times New Roman" w:cs="Times New Roman"/>
                <w:szCs w:val="24"/>
              </w:rPr>
              <w:t>dispositivos</w:t>
            </w:r>
            <w:r w:rsidRPr="0021740E">
              <w:rPr>
                <w:rFonts w:ascii="Times New Roman" w:eastAsia="Arial" w:hAnsi="Times New Roman" w:cs="Times New Roman"/>
                <w:szCs w:val="24"/>
              </w:rPr>
              <w:t xml:space="preserve"> </w:t>
            </w:r>
            <w:r w:rsidRPr="0021740E">
              <w:rPr>
                <w:rFonts w:ascii="Times New Roman" w:hAnsi="Times New Roman" w:cs="Times New Roman"/>
                <w:szCs w:val="24"/>
              </w:rPr>
              <w:t>de</w:t>
            </w:r>
            <w:r w:rsidRPr="0021740E">
              <w:rPr>
                <w:rFonts w:ascii="Times New Roman" w:eastAsia="Arial" w:hAnsi="Times New Roman" w:cs="Times New Roman"/>
                <w:szCs w:val="24"/>
              </w:rPr>
              <w:t xml:space="preserve"> </w:t>
            </w:r>
            <w:r w:rsidRPr="0021740E">
              <w:rPr>
                <w:rFonts w:ascii="Times New Roman" w:hAnsi="Times New Roman" w:cs="Times New Roman"/>
                <w:szCs w:val="24"/>
              </w:rPr>
              <w:t>hardware</w:t>
            </w:r>
            <w:r w:rsidRPr="0021740E">
              <w:rPr>
                <w:rFonts w:ascii="Times New Roman" w:eastAsia="Arial" w:hAnsi="Times New Roman" w:cs="Times New Roman"/>
                <w:szCs w:val="24"/>
              </w:rPr>
              <w:t xml:space="preserve"> </w:t>
            </w:r>
            <w:r w:rsidRPr="0021740E">
              <w:rPr>
                <w:rFonts w:ascii="Times New Roman" w:hAnsi="Times New Roman" w:cs="Times New Roman"/>
                <w:szCs w:val="24"/>
              </w:rPr>
              <w:t>compatível</w:t>
            </w:r>
            <w:r w:rsidRPr="0021740E">
              <w:rPr>
                <w:rFonts w:ascii="Times New Roman" w:eastAsia="Arial" w:hAnsi="Times New Roman" w:cs="Times New Roman"/>
                <w:szCs w:val="24"/>
              </w:rPr>
              <w:t xml:space="preserve"> </w:t>
            </w:r>
            <w:r w:rsidRPr="0021740E">
              <w:rPr>
                <w:rFonts w:ascii="Times New Roman" w:hAnsi="Times New Roman" w:cs="Times New Roman"/>
                <w:szCs w:val="24"/>
              </w:rPr>
              <w:t>com</w:t>
            </w:r>
            <w:r w:rsidRPr="0021740E">
              <w:rPr>
                <w:rFonts w:ascii="Times New Roman" w:eastAsia="Arial" w:hAnsi="Times New Roman" w:cs="Times New Roman"/>
                <w:szCs w:val="24"/>
              </w:rPr>
              <w:t xml:space="preserve"> </w:t>
            </w:r>
            <w:r w:rsidRPr="0021740E">
              <w:rPr>
                <w:rFonts w:ascii="Times New Roman" w:hAnsi="Times New Roman" w:cs="Times New Roman"/>
                <w:szCs w:val="24"/>
              </w:rPr>
              <w:t>Windows</w:t>
            </w:r>
            <w:r w:rsidRPr="0021740E">
              <w:rPr>
                <w:rFonts w:ascii="Times New Roman" w:eastAsia="Arial" w:hAnsi="Times New Roman" w:cs="Times New Roman"/>
                <w:szCs w:val="24"/>
              </w:rPr>
              <w:t xml:space="preserve"> </w:t>
            </w:r>
            <w:r w:rsidRPr="0021740E">
              <w:rPr>
                <w:rFonts w:ascii="Times New Roman" w:hAnsi="Times New Roman" w:cs="Times New Roman"/>
                <w:szCs w:val="24"/>
              </w:rPr>
              <w:t>XP,</w:t>
            </w:r>
            <w:r w:rsidRPr="0021740E">
              <w:rPr>
                <w:rFonts w:ascii="Times New Roman" w:eastAsia="Arial" w:hAnsi="Times New Roman" w:cs="Times New Roman"/>
                <w:szCs w:val="24"/>
              </w:rPr>
              <w:t xml:space="preserve"> </w:t>
            </w:r>
            <w:r w:rsidRPr="0021740E">
              <w:rPr>
                <w:rFonts w:ascii="Times New Roman" w:hAnsi="Times New Roman" w:cs="Times New Roman"/>
                <w:szCs w:val="24"/>
              </w:rPr>
              <w:t>Windows</w:t>
            </w:r>
            <w:r w:rsidRPr="0021740E">
              <w:rPr>
                <w:rFonts w:ascii="Times New Roman" w:eastAsia="Arial" w:hAnsi="Times New Roman" w:cs="Times New Roman"/>
                <w:szCs w:val="24"/>
              </w:rPr>
              <w:t xml:space="preserve"> </w:t>
            </w:r>
            <w:r w:rsidRPr="0021740E">
              <w:rPr>
                <w:rFonts w:ascii="Times New Roman" w:hAnsi="Times New Roman" w:cs="Times New Roman"/>
                <w:szCs w:val="24"/>
              </w:rPr>
              <w:t>Vista,</w:t>
            </w:r>
            <w:r w:rsidRPr="0021740E">
              <w:rPr>
                <w:rFonts w:ascii="Times New Roman" w:eastAsia="Arial" w:hAnsi="Times New Roman" w:cs="Times New Roman"/>
                <w:szCs w:val="24"/>
              </w:rPr>
              <w:t xml:space="preserve"> </w:t>
            </w:r>
            <w:r w:rsidRPr="0021740E">
              <w:rPr>
                <w:rFonts w:ascii="Times New Roman" w:hAnsi="Times New Roman" w:cs="Times New Roman"/>
                <w:szCs w:val="24"/>
              </w:rPr>
              <w:t>Windows</w:t>
            </w:r>
            <w:r w:rsidRPr="0021740E">
              <w:rPr>
                <w:rFonts w:ascii="Times New Roman" w:eastAsia="Arial" w:hAnsi="Times New Roman" w:cs="Times New Roman"/>
                <w:szCs w:val="24"/>
              </w:rPr>
              <w:t xml:space="preserve"> </w:t>
            </w:r>
            <w:r w:rsidRPr="0021740E">
              <w:rPr>
                <w:rFonts w:ascii="Times New Roman" w:hAnsi="Times New Roman" w:cs="Times New Roman"/>
                <w:szCs w:val="24"/>
              </w:rPr>
              <w:t>7</w:t>
            </w:r>
            <w:r>
              <w:rPr>
                <w:rFonts w:ascii="Times New Roman" w:hAnsi="Times New Roman" w:cs="Times New Roman"/>
                <w:szCs w:val="24"/>
              </w:rPr>
              <w:t xml:space="preserve"> e superiores</w:t>
            </w:r>
            <w:r w:rsidRPr="0021740E">
              <w:rPr>
                <w:rFonts w:ascii="Times New Roman" w:hAnsi="Times New Roman" w:cs="Times New Roman"/>
                <w:szCs w:val="24"/>
              </w:rPr>
              <w:t>;</w:t>
            </w:r>
          </w:p>
          <w:p w14:paraId="34D4E05A" w14:textId="77777777" w:rsidR="006E71AC" w:rsidRPr="0021740E" w:rsidRDefault="006E71AC" w:rsidP="006E71AC">
            <w:pPr>
              <w:widowControl w:val="0"/>
              <w:spacing w:after="0" w:line="240" w:lineRule="auto"/>
              <w:ind w:left="57"/>
              <w:jc w:val="both"/>
              <w:rPr>
                <w:rFonts w:ascii="Times New Roman" w:hAnsi="Times New Roman" w:cs="Times New Roman"/>
                <w:szCs w:val="24"/>
                <w:lang w:val="es-ES_tradnl"/>
              </w:rPr>
            </w:pPr>
            <w:r w:rsidRPr="0021740E">
              <w:rPr>
                <w:rFonts w:ascii="Times New Roman" w:hAnsi="Times New Roman" w:cs="Times New Roman"/>
                <w:szCs w:val="24"/>
              </w:rPr>
              <w:t>Deverá</w:t>
            </w:r>
            <w:r w:rsidRPr="0021740E">
              <w:rPr>
                <w:rFonts w:ascii="Times New Roman" w:eastAsia="Arial" w:hAnsi="Times New Roman" w:cs="Times New Roman"/>
                <w:szCs w:val="24"/>
              </w:rPr>
              <w:t xml:space="preserve"> </w:t>
            </w:r>
            <w:r w:rsidRPr="0021740E">
              <w:rPr>
                <w:rFonts w:ascii="Times New Roman" w:hAnsi="Times New Roman" w:cs="Times New Roman"/>
                <w:szCs w:val="24"/>
              </w:rPr>
              <w:t>ser</w:t>
            </w:r>
            <w:r w:rsidRPr="0021740E">
              <w:rPr>
                <w:rFonts w:ascii="Times New Roman" w:eastAsia="Arial" w:hAnsi="Times New Roman" w:cs="Times New Roman"/>
                <w:szCs w:val="24"/>
              </w:rPr>
              <w:t xml:space="preserve"> </w:t>
            </w:r>
            <w:r w:rsidRPr="0021740E">
              <w:rPr>
                <w:rFonts w:ascii="Times New Roman" w:hAnsi="Times New Roman" w:cs="Times New Roman"/>
                <w:szCs w:val="24"/>
              </w:rPr>
              <w:t>entregue</w:t>
            </w:r>
            <w:r w:rsidRPr="0021740E">
              <w:rPr>
                <w:rFonts w:ascii="Times New Roman" w:eastAsia="Arial" w:hAnsi="Times New Roman" w:cs="Times New Roman"/>
                <w:szCs w:val="24"/>
              </w:rPr>
              <w:t xml:space="preserve"> </w:t>
            </w:r>
            <w:r w:rsidRPr="0021740E">
              <w:rPr>
                <w:rFonts w:ascii="Times New Roman" w:hAnsi="Times New Roman" w:cs="Times New Roman"/>
                <w:szCs w:val="24"/>
              </w:rPr>
              <w:t>ou</w:t>
            </w:r>
            <w:r w:rsidRPr="0021740E">
              <w:rPr>
                <w:rFonts w:ascii="Times New Roman" w:eastAsia="Arial" w:hAnsi="Times New Roman" w:cs="Times New Roman"/>
                <w:szCs w:val="24"/>
              </w:rPr>
              <w:t xml:space="preserve"> </w:t>
            </w:r>
            <w:r w:rsidRPr="0021740E">
              <w:rPr>
                <w:rFonts w:ascii="Times New Roman" w:hAnsi="Times New Roman" w:cs="Times New Roman"/>
                <w:szCs w:val="24"/>
              </w:rPr>
              <w:t>previamente</w:t>
            </w:r>
            <w:r w:rsidRPr="0021740E">
              <w:rPr>
                <w:rFonts w:ascii="Times New Roman" w:eastAsia="Arial" w:hAnsi="Times New Roman" w:cs="Times New Roman"/>
                <w:szCs w:val="24"/>
              </w:rPr>
              <w:t xml:space="preserve"> </w:t>
            </w:r>
            <w:r w:rsidRPr="0021740E">
              <w:rPr>
                <w:rFonts w:ascii="Times New Roman" w:hAnsi="Times New Roman" w:cs="Times New Roman"/>
                <w:szCs w:val="24"/>
              </w:rPr>
              <w:t>afixado</w:t>
            </w:r>
            <w:r w:rsidRPr="0021740E">
              <w:rPr>
                <w:rFonts w:ascii="Times New Roman" w:eastAsia="Arial" w:hAnsi="Times New Roman" w:cs="Times New Roman"/>
                <w:szCs w:val="24"/>
              </w:rPr>
              <w:t xml:space="preserve"> </w:t>
            </w:r>
            <w:r w:rsidRPr="0021740E">
              <w:rPr>
                <w:rFonts w:ascii="Times New Roman" w:hAnsi="Times New Roman" w:cs="Times New Roman"/>
                <w:szCs w:val="24"/>
              </w:rPr>
              <w:t>no</w:t>
            </w:r>
            <w:r w:rsidRPr="0021740E">
              <w:rPr>
                <w:rFonts w:ascii="Times New Roman" w:eastAsia="Arial" w:hAnsi="Times New Roman" w:cs="Times New Roman"/>
                <w:szCs w:val="24"/>
              </w:rPr>
              <w:t xml:space="preserve"> </w:t>
            </w:r>
            <w:r w:rsidRPr="0021740E">
              <w:rPr>
                <w:rFonts w:ascii="Times New Roman" w:hAnsi="Times New Roman" w:cs="Times New Roman"/>
                <w:szCs w:val="24"/>
              </w:rPr>
              <w:t>gabinete</w:t>
            </w:r>
            <w:r w:rsidRPr="0021740E">
              <w:rPr>
                <w:rFonts w:ascii="Times New Roman" w:eastAsia="Arial" w:hAnsi="Times New Roman" w:cs="Times New Roman"/>
                <w:szCs w:val="24"/>
              </w:rPr>
              <w:t xml:space="preserve"> </w:t>
            </w:r>
            <w:r w:rsidRPr="0021740E">
              <w:rPr>
                <w:rFonts w:ascii="Times New Roman" w:hAnsi="Times New Roman" w:cs="Times New Roman"/>
                <w:szCs w:val="24"/>
              </w:rPr>
              <w:t>do</w:t>
            </w:r>
            <w:r w:rsidRPr="0021740E">
              <w:rPr>
                <w:rFonts w:ascii="Times New Roman" w:eastAsia="Arial" w:hAnsi="Times New Roman" w:cs="Times New Roman"/>
                <w:szCs w:val="24"/>
              </w:rPr>
              <w:t xml:space="preserve"> </w:t>
            </w:r>
            <w:r w:rsidRPr="0021740E">
              <w:rPr>
                <w:rFonts w:ascii="Times New Roman" w:hAnsi="Times New Roman" w:cs="Times New Roman"/>
                <w:szCs w:val="24"/>
              </w:rPr>
              <w:t>equipamento,</w:t>
            </w:r>
            <w:r w:rsidRPr="0021740E">
              <w:rPr>
                <w:rFonts w:ascii="Times New Roman" w:eastAsia="Arial" w:hAnsi="Times New Roman" w:cs="Times New Roman"/>
                <w:szCs w:val="24"/>
              </w:rPr>
              <w:t xml:space="preserve"> </w:t>
            </w:r>
            <w:r w:rsidRPr="0021740E">
              <w:rPr>
                <w:rFonts w:ascii="Times New Roman" w:hAnsi="Times New Roman" w:cs="Times New Roman"/>
                <w:szCs w:val="24"/>
              </w:rPr>
              <w:t>o</w:t>
            </w:r>
            <w:r w:rsidRPr="0021740E">
              <w:rPr>
                <w:rFonts w:ascii="Times New Roman" w:eastAsia="Arial" w:hAnsi="Times New Roman" w:cs="Times New Roman"/>
                <w:szCs w:val="24"/>
              </w:rPr>
              <w:t xml:space="preserve"> </w:t>
            </w:r>
            <w:r w:rsidRPr="0021740E">
              <w:rPr>
                <w:rFonts w:ascii="Times New Roman" w:hAnsi="Times New Roman" w:cs="Times New Roman"/>
                <w:szCs w:val="24"/>
              </w:rPr>
              <w:t>Selo</w:t>
            </w:r>
            <w:r w:rsidRPr="0021740E">
              <w:rPr>
                <w:rFonts w:ascii="Times New Roman" w:eastAsia="Arial" w:hAnsi="Times New Roman" w:cs="Times New Roman"/>
                <w:szCs w:val="24"/>
              </w:rPr>
              <w:t xml:space="preserve"> </w:t>
            </w:r>
            <w:r w:rsidRPr="0021740E">
              <w:rPr>
                <w:rFonts w:ascii="Times New Roman" w:hAnsi="Times New Roman" w:cs="Times New Roman"/>
                <w:szCs w:val="24"/>
              </w:rPr>
              <w:t>Certificado</w:t>
            </w:r>
            <w:r w:rsidRPr="0021740E">
              <w:rPr>
                <w:rFonts w:ascii="Times New Roman" w:eastAsia="Arial" w:hAnsi="Times New Roman" w:cs="Times New Roman"/>
                <w:szCs w:val="24"/>
              </w:rPr>
              <w:t xml:space="preserve"> </w:t>
            </w:r>
            <w:r w:rsidRPr="0021740E">
              <w:rPr>
                <w:rFonts w:ascii="Times New Roman" w:hAnsi="Times New Roman" w:cs="Times New Roman"/>
                <w:szCs w:val="24"/>
              </w:rPr>
              <w:t>de</w:t>
            </w:r>
            <w:r w:rsidRPr="0021740E">
              <w:rPr>
                <w:rFonts w:ascii="Times New Roman" w:eastAsia="Arial" w:hAnsi="Times New Roman" w:cs="Times New Roman"/>
                <w:szCs w:val="24"/>
              </w:rPr>
              <w:t xml:space="preserve"> </w:t>
            </w:r>
            <w:r w:rsidRPr="0021740E">
              <w:rPr>
                <w:rFonts w:ascii="Times New Roman" w:hAnsi="Times New Roman" w:cs="Times New Roman"/>
                <w:szCs w:val="24"/>
              </w:rPr>
              <w:t>Autenticidade</w:t>
            </w:r>
            <w:r w:rsidRPr="0021740E">
              <w:rPr>
                <w:rFonts w:ascii="Times New Roman" w:eastAsia="Arial" w:hAnsi="Times New Roman" w:cs="Times New Roman"/>
                <w:szCs w:val="24"/>
              </w:rPr>
              <w:t xml:space="preserve"> </w:t>
            </w:r>
            <w:r w:rsidRPr="0021740E">
              <w:rPr>
                <w:rFonts w:ascii="Times New Roman" w:hAnsi="Times New Roman" w:cs="Times New Roman"/>
                <w:szCs w:val="24"/>
              </w:rPr>
              <w:t>(COA</w:t>
            </w:r>
            <w:r w:rsidRPr="0021740E">
              <w:rPr>
                <w:rFonts w:ascii="Times New Roman" w:eastAsia="Arial" w:hAnsi="Times New Roman" w:cs="Times New Roman"/>
                <w:szCs w:val="24"/>
              </w:rPr>
              <w:t xml:space="preserve"> – </w:t>
            </w:r>
            <w:r w:rsidRPr="0021740E">
              <w:rPr>
                <w:rFonts w:ascii="Times New Roman" w:hAnsi="Times New Roman" w:cs="Times New Roman"/>
                <w:szCs w:val="24"/>
              </w:rPr>
              <w:t>Certificate</w:t>
            </w:r>
            <w:r w:rsidRPr="0021740E">
              <w:rPr>
                <w:rFonts w:ascii="Times New Roman" w:eastAsia="Arial" w:hAnsi="Times New Roman" w:cs="Times New Roman"/>
                <w:szCs w:val="24"/>
              </w:rPr>
              <w:t xml:space="preserve"> </w:t>
            </w:r>
            <w:r w:rsidRPr="0021740E">
              <w:rPr>
                <w:rFonts w:ascii="Times New Roman" w:hAnsi="Times New Roman" w:cs="Times New Roman"/>
                <w:szCs w:val="24"/>
              </w:rPr>
              <w:t>of</w:t>
            </w:r>
            <w:r w:rsidRPr="0021740E">
              <w:rPr>
                <w:rFonts w:ascii="Times New Roman" w:eastAsia="Arial" w:hAnsi="Times New Roman" w:cs="Times New Roman"/>
                <w:szCs w:val="24"/>
              </w:rPr>
              <w:t xml:space="preserve"> </w:t>
            </w:r>
            <w:r w:rsidRPr="0021740E">
              <w:rPr>
                <w:rFonts w:ascii="Times New Roman" w:hAnsi="Times New Roman" w:cs="Times New Roman"/>
                <w:szCs w:val="24"/>
              </w:rPr>
              <w:t>Authenticity)</w:t>
            </w:r>
            <w:r w:rsidRPr="0021740E">
              <w:rPr>
                <w:rFonts w:ascii="Times New Roman" w:eastAsia="Arial" w:hAnsi="Times New Roman" w:cs="Times New Roman"/>
                <w:szCs w:val="24"/>
              </w:rPr>
              <w:t xml:space="preserve"> </w:t>
            </w:r>
            <w:r w:rsidRPr="0021740E">
              <w:rPr>
                <w:rFonts w:ascii="Times New Roman" w:hAnsi="Times New Roman" w:cs="Times New Roman"/>
                <w:szCs w:val="24"/>
              </w:rPr>
              <w:t>do</w:t>
            </w:r>
            <w:r w:rsidRPr="0021740E">
              <w:rPr>
                <w:rFonts w:ascii="Times New Roman" w:eastAsia="Arial" w:hAnsi="Times New Roman" w:cs="Times New Roman"/>
                <w:szCs w:val="24"/>
              </w:rPr>
              <w:t xml:space="preserve"> </w:t>
            </w:r>
            <w:r w:rsidRPr="0021740E">
              <w:rPr>
                <w:rFonts w:ascii="Times New Roman" w:hAnsi="Times New Roman" w:cs="Times New Roman"/>
                <w:szCs w:val="24"/>
              </w:rPr>
              <w:t>software</w:t>
            </w:r>
            <w:r w:rsidRPr="0021740E">
              <w:rPr>
                <w:rFonts w:ascii="Times New Roman" w:eastAsia="Arial" w:hAnsi="Times New Roman" w:cs="Times New Roman"/>
                <w:szCs w:val="24"/>
              </w:rPr>
              <w:t xml:space="preserve"> </w:t>
            </w:r>
            <w:r w:rsidRPr="0021740E">
              <w:rPr>
                <w:rFonts w:ascii="Times New Roman" w:hAnsi="Times New Roman" w:cs="Times New Roman"/>
                <w:szCs w:val="24"/>
              </w:rPr>
              <w:t>Windows</w:t>
            </w:r>
            <w:r w:rsidRPr="0021740E">
              <w:rPr>
                <w:rFonts w:ascii="Times New Roman" w:eastAsia="Arial" w:hAnsi="Times New Roman" w:cs="Times New Roman"/>
                <w:szCs w:val="24"/>
              </w:rPr>
              <w:t xml:space="preserve"> </w:t>
            </w:r>
            <w:r w:rsidRPr="0021740E">
              <w:rPr>
                <w:rFonts w:ascii="Times New Roman" w:hAnsi="Times New Roman" w:cs="Times New Roman"/>
                <w:szCs w:val="24"/>
              </w:rPr>
              <w:t>na</w:t>
            </w:r>
            <w:r w:rsidRPr="0021740E">
              <w:rPr>
                <w:rFonts w:ascii="Times New Roman" w:eastAsia="Arial" w:hAnsi="Times New Roman" w:cs="Times New Roman"/>
                <w:szCs w:val="24"/>
              </w:rPr>
              <w:t xml:space="preserve"> </w:t>
            </w:r>
            <w:r w:rsidRPr="0021740E">
              <w:rPr>
                <w:rFonts w:ascii="Times New Roman" w:hAnsi="Times New Roman" w:cs="Times New Roman"/>
                <w:szCs w:val="24"/>
              </w:rPr>
              <w:t>versão</w:t>
            </w:r>
            <w:r w:rsidRPr="0021740E">
              <w:rPr>
                <w:rFonts w:ascii="Times New Roman" w:eastAsia="Arial" w:hAnsi="Times New Roman" w:cs="Times New Roman"/>
                <w:szCs w:val="24"/>
              </w:rPr>
              <w:t xml:space="preserve"> </w:t>
            </w:r>
            <w:r w:rsidRPr="0021740E">
              <w:rPr>
                <w:rFonts w:ascii="Times New Roman" w:hAnsi="Times New Roman" w:cs="Times New Roman"/>
                <w:szCs w:val="24"/>
              </w:rPr>
              <w:t>instalada.</w:t>
            </w:r>
          </w:p>
          <w:p w14:paraId="65AFA333" w14:textId="77777777" w:rsidR="006E71AC" w:rsidRPr="00AD06E5" w:rsidRDefault="006E71AC" w:rsidP="006E71AC">
            <w:pPr>
              <w:widowControl w:val="0"/>
              <w:spacing w:after="0" w:line="240" w:lineRule="auto"/>
              <w:ind w:left="57"/>
              <w:jc w:val="both"/>
              <w:rPr>
                <w:rFonts w:ascii="Times New Roman" w:hAnsi="Times New Roman" w:cs="Times New Roman"/>
                <w:szCs w:val="24"/>
                <w:lang w:val="es-ES_tradnl"/>
              </w:rPr>
            </w:pPr>
            <w:r w:rsidRPr="0021740E">
              <w:rPr>
                <w:rFonts w:ascii="Times New Roman" w:hAnsi="Times New Roman" w:cs="Times New Roman"/>
                <w:szCs w:val="24"/>
              </w:rPr>
              <w:t>Pacote Office (word, excel, power point e outros software que já compõem este pacote).</w:t>
            </w:r>
          </w:p>
        </w:tc>
      </w:tr>
      <w:tr w:rsidR="006E71AC" w:rsidRPr="0021740E" w14:paraId="6E231FF9" w14:textId="77777777" w:rsidTr="00510186">
        <w:tc>
          <w:tcPr>
            <w:tcW w:w="772" w:type="dxa"/>
            <w:shd w:val="clear" w:color="auto" w:fill="auto"/>
            <w:vAlign w:val="center"/>
          </w:tcPr>
          <w:p w14:paraId="20CE4BA7" w14:textId="77777777" w:rsidR="006E71AC" w:rsidRPr="00AD06E5" w:rsidRDefault="006E71AC" w:rsidP="006E71AC">
            <w:pPr>
              <w:pStyle w:val="NormalWeb"/>
              <w:spacing w:before="120" w:after="0" w:afterAutospacing="0"/>
              <w:jc w:val="center"/>
              <w:rPr>
                <w:sz w:val="22"/>
              </w:rPr>
            </w:pPr>
            <w:r w:rsidRPr="00AD06E5">
              <w:rPr>
                <w:sz w:val="22"/>
              </w:rPr>
              <w:t>03</w:t>
            </w:r>
          </w:p>
        </w:tc>
        <w:tc>
          <w:tcPr>
            <w:tcW w:w="9292" w:type="dxa"/>
            <w:shd w:val="clear" w:color="auto" w:fill="auto"/>
            <w:vAlign w:val="center"/>
          </w:tcPr>
          <w:p w14:paraId="2538FFF7" w14:textId="77777777" w:rsidR="006E71AC" w:rsidRPr="00B91B08" w:rsidRDefault="006E71AC" w:rsidP="006E71AC">
            <w:pPr>
              <w:pStyle w:val="NormalWeb"/>
              <w:spacing w:before="120" w:after="0" w:afterAutospacing="0"/>
              <w:rPr>
                <w:b/>
              </w:rPr>
            </w:pPr>
            <w:r>
              <w:rPr>
                <w:b/>
              </w:rPr>
              <w:t>Impressora Multifuncional Laser M</w:t>
            </w:r>
            <w:r w:rsidRPr="00B91B08">
              <w:rPr>
                <w:b/>
              </w:rPr>
              <w:t xml:space="preserve">onocromática a4. </w:t>
            </w:r>
            <w:r>
              <w:rPr>
                <w:b/>
              </w:rPr>
              <w:t>- 7</w:t>
            </w:r>
          </w:p>
          <w:p w14:paraId="16C06659" w14:textId="77777777" w:rsidR="006E71AC" w:rsidRPr="00B91B08" w:rsidRDefault="006E71AC" w:rsidP="006E71AC">
            <w:pPr>
              <w:pStyle w:val="NormalWeb"/>
              <w:spacing w:before="120" w:after="0" w:afterAutospacing="0"/>
              <w:jc w:val="both"/>
            </w:pPr>
            <w:r>
              <w:t>Impressora multifuncional (impressão, digitalização e fax) com as seguintes especificações mínimas: TECNOLOGIA DE IMPRESSÃO E QUANTIDADE 1. Laser ou LED monocromática; ESPECIFICAÇÃO PARA CADA IMPRESSORA 2. Velocidade de impressão em branco e preto: 55 ppm; 3. Painel de controle frontal “touch-screen”, botões e LED`s para exibição de status operacional; 4. Tempo máximo de impressão da primeira página: 5,6 segundos; 5. Resolução de impressão: 1200X1200 dpi e qualidade de imagem 2400. 6. Pelo menos duzentas e oitenta fontes escaláveis residentes; 7. Fornecido com 01 (um) toner para 25.000 cópias; 8. Garantia Mínima de 01 (um) ano.</w:t>
            </w:r>
          </w:p>
        </w:tc>
      </w:tr>
      <w:tr w:rsidR="006E71AC" w:rsidRPr="0021740E" w14:paraId="33B124F5" w14:textId="77777777" w:rsidTr="00510186">
        <w:tc>
          <w:tcPr>
            <w:tcW w:w="772" w:type="dxa"/>
            <w:shd w:val="clear" w:color="auto" w:fill="auto"/>
            <w:vAlign w:val="center"/>
          </w:tcPr>
          <w:p w14:paraId="548E83C6" w14:textId="77777777" w:rsidR="006E71AC" w:rsidRPr="00AD06E5" w:rsidRDefault="006E71AC" w:rsidP="006E71AC">
            <w:pPr>
              <w:spacing w:after="0" w:line="240" w:lineRule="auto"/>
              <w:jc w:val="center"/>
              <w:rPr>
                <w:rFonts w:ascii="Times New Roman" w:hAnsi="Times New Roman" w:cs="Times New Roman"/>
              </w:rPr>
            </w:pPr>
            <w:r>
              <w:rPr>
                <w:rFonts w:ascii="Times New Roman" w:hAnsi="Times New Roman" w:cs="Times New Roman"/>
              </w:rPr>
              <w:t>04</w:t>
            </w:r>
          </w:p>
        </w:tc>
        <w:tc>
          <w:tcPr>
            <w:tcW w:w="9292" w:type="dxa"/>
            <w:shd w:val="clear" w:color="auto" w:fill="auto"/>
            <w:vAlign w:val="center"/>
          </w:tcPr>
          <w:p w14:paraId="7A62278E" w14:textId="77777777" w:rsidR="006E71AC" w:rsidRPr="00AD06E5" w:rsidRDefault="006E71AC" w:rsidP="006E71AC">
            <w:pPr>
              <w:spacing w:after="0" w:line="240" w:lineRule="auto"/>
              <w:rPr>
                <w:rFonts w:ascii="Times New Roman" w:hAnsi="Times New Roman" w:cs="Times New Roman"/>
                <w:b/>
                <w:szCs w:val="24"/>
              </w:rPr>
            </w:pPr>
            <w:r w:rsidRPr="00AD06E5">
              <w:rPr>
                <w:rFonts w:ascii="Times New Roman" w:hAnsi="Times New Roman" w:cs="Times New Roman"/>
                <w:b/>
                <w:szCs w:val="24"/>
              </w:rPr>
              <w:t>Estabilizadores</w:t>
            </w:r>
            <w:r>
              <w:rPr>
                <w:rFonts w:ascii="Times New Roman" w:hAnsi="Times New Roman" w:cs="Times New Roman"/>
                <w:b/>
                <w:szCs w:val="24"/>
              </w:rPr>
              <w:t>- 28</w:t>
            </w:r>
          </w:p>
          <w:p w14:paraId="2294709E" w14:textId="77777777" w:rsidR="006E71AC" w:rsidRPr="00AD06E5" w:rsidRDefault="006E71AC" w:rsidP="006E71AC">
            <w:pPr>
              <w:widowControl w:val="0"/>
              <w:spacing w:after="0" w:line="240" w:lineRule="auto"/>
              <w:ind w:left="57"/>
              <w:jc w:val="both"/>
              <w:rPr>
                <w:rFonts w:ascii="Times New Roman" w:hAnsi="Times New Roman" w:cs="Times New Roman"/>
                <w:szCs w:val="24"/>
              </w:rPr>
            </w:pPr>
            <w:r w:rsidRPr="00AD06E5">
              <w:rPr>
                <w:rFonts w:ascii="Times New Roman" w:hAnsi="Times New Roman" w:cs="Times New Roman"/>
                <w:szCs w:val="24"/>
              </w:rPr>
              <w:t>Tomadas – 4; Estágios de regulação – 6; Potência Máxima - 1000va/1000watts; Voltagem 110V; Atende à norma brasileira para estabilizadores de tensão NBR 14373:2006; Função TRUE RMS; Filtro de linha integrado; Chave liga/desliga embutida: evita o desligamento acidental; Porta-fusível externo (com unidade reserva nos modelos monovolt) que facilita sua substituição; Gabinete em plástico antichama; Led no painel frontal: sinaliza quando o estabilizador está ligado através da chave liga/desliga; Proteções: Contra surtos de tensão provenientes da rede elétrica (em modo diferencial); Contra subtensão e sobretensão de rede com desligamento e rearme automático; Contra sobrecarga e sobreaquecimento com desligamento automático; Proteção de sobrecarga.</w:t>
            </w:r>
          </w:p>
        </w:tc>
      </w:tr>
      <w:tr w:rsidR="006E71AC" w:rsidRPr="0021740E" w14:paraId="0E0EAC78" w14:textId="77777777" w:rsidTr="00510186">
        <w:tc>
          <w:tcPr>
            <w:tcW w:w="772" w:type="dxa"/>
            <w:shd w:val="clear" w:color="auto" w:fill="auto"/>
            <w:vAlign w:val="center"/>
          </w:tcPr>
          <w:p w14:paraId="2DE39064" w14:textId="77777777" w:rsidR="006E71AC" w:rsidRPr="00AD06E5" w:rsidRDefault="006E71AC" w:rsidP="006E71AC">
            <w:pPr>
              <w:spacing w:after="0" w:line="240" w:lineRule="auto"/>
              <w:jc w:val="center"/>
              <w:rPr>
                <w:rFonts w:ascii="Times New Roman" w:hAnsi="Times New Roman" w:cs="Times New Roman"/>
              </w:rPr>
            </w:pPr>
            <w:r>
              <w:rPr>
                <w:rFonts w:ascii="Times New Roman" w:hAnsi="Times New Roman" w:cs="Times New Roman"/>
              </w:rPr>
              <w:t>05</w:t>
            </w:r>
          </w:p>
        </w:tc>
        <w:tc>
          <w:tcPr>
            <w:tcW w:w="9292" w:type="dxa"/>
            <w:shd w:val="clear" w:color="auto" w:fill="auto"/>
            <w:vAlign w:val="center"/>
          </w:tcPr>
          <w:p w14:paraId="0E270773" w14:textId="77777777" w:rsidR="006E71AC" w:rsidRPr="00AD06E5" w:rsidRDefault="006E71AC" w:rsidP="006E71AC">
            <w:pPr>
              <w:spacing w:after="0" w:line="240" w:lineRule="auto"/>
              <w:rPr>
                <w:rFonts w:ascii="Times New Roman" w:hAnsi="Times New Roman" w:cs="Times New Roman"/>
                <w:b/>
                <w:szCs w:val="24"/>
              </w:rPr>
            </w:pPr>
            <w:r w:rsidRPr="00AD06E5">
              <w:rPr>
                <w:rFonts w:ascii="Times New Roman" w:hAnsi="Times New Roman" w:cs="Times New Roman"/>
                <w:b/>
                <w:szCs w:val="24"/>
              </w:rPr>
              <w:t>Nobreaks</w:t>
            </w:r>
            <w:r>
              <w:rPr>
                <w:rFonts w:ascii="Times New Roman" w:hAnsi="Times New Roman" w:cs="Times New Roman"/>
                <w:b/>
                <w:szCs w:val="24"/>
              </w:rPr>
              <w:t>- 14</w:t>
            </w:r>
          </w:p>
          <w:p w14:paraId="0A558652" w14:textId="77777777" w:rsidR="006E71AC" w:rsidRPr="00AD06E5" w:rsidRDefault="006E71AC" w:rsidP="006E71AC">
            <w:pPr>
              <w:spacing w:after="0" w:line="240" w:lineRule="auto"/>
              <w:jc w:val="both"/>
              <w:rPr>
                <w:rFonts w:ascii="Times New Roman" w:hAnsi="Times New Roman" w:cs="Times New Roman"/>
                <w:szCs w:val="24"/>
              </w:rPr>
            </w:pPr>
            <w:r w:rsidRPr="00AD06E5">
              <w:rPr>
                <w:rFonts w:ascii="Times New Roman" w:hAnsi="Times New Roman" w:cs="Times New Roman"/>
                <w:szCs w:val="24"/>
              </w:rPr>
              <w:t>Potência Nominal 1200VA; microprocessador FLASH e função true RMS; trivolt automático 115V, 127V e 220V; chave liga/desliga temporizada com função MUTE; 6 tomadas de saída protegidas contra falta de energia; carrega as baterias mesmo com a chave desligada; battery save: evita descarga desnecessária de bateria; Filtro de linha contra distúrbios na rede elétrica; Estabilizador com 4 [quatro] estágios de regulação On-Line; Proteção contra subtensão, sobretensão e surtos de tensão; Proteção contra potência excedida [sobrecarga], curto-circuito e sobretemperatura; Proteção contra descarga total das baterias; Fusíveis e varistores de ação rápida</w:t>
            </w:r>
          </w:p>
        </w:tc>
      </w:tr>
      <w:tr w:rsidR="006E71AC" w:rsidRPr="0021740E" w14:paraId="55C3F31E" w14:textId="77777777" w:rsidTr="00510186">
        <w:tc>
          <w:tcPr>
            <w:tcW w:w="772" w:type="dxa"/>
            <w:shd w:val="clear" w:color="auto" w:fill="auto"/>
            <w:vAlign w:val="center"/>
          </w:tcPr>
          <w:p w14:paraId="63FB1F4E" w14:textId="77777777" w:rsidR="006E71AC" w:rsidRPr="00AD06E5" w:rsidRDefault="006E71AC" w:rsidP="006E71AC">
            <w:pPr>
              <w:spacing w:after="0" w:line="240" w:lineRule="auto"/>
              <w:jc w:val="center"/>
              <w:rPr>
                <w:rFonts w:ascii="Times New Roman" w:hAnsi="Times New Roman" w:cs="Times New Roman"/>
              </w:rPr>
            </w:pPr>
            <w:r>
              <w:rPr>
                <w:rFonts w:ascii="Times New Roman" w:hAnsi="Times New Roman" w:cs="Times New Roman"/>
              </w:rPr>
              <w:t>06</w:t>
            </w:r>
          </w:p>
        </w:tc>
        <w:tc>
          <w:tcPr>
            <w:tcW w:w="9292" w:type="dxa"/>
            <w:shd w:val="clear" w:color="auto" w:fill="auto"/>
            <w:vAlign w:val="center"/>
          </w:tcPr>
          <w:p w14:paraId="33ECD784" w14:textId="77777777" w:rsidR="006E71AC" w:rsidRPr="00AD06E5" w:rsidRDefault="006E71AC" w:rsidP="006E71AC">
            <w:pPr>
              <w:spacing w:after="0" w:line="240" w:lineRule="auto"/>
              <w:rPr>
                <w:rFonts w:ascii="Times New Roman" w:hAnsi="Times New Roman" w:cs="Times New Roman"/>
                <w:b/>
                <w:szCs w:val="24"/>
              </w:rPr>
            </w:pPr>
            <w:r w:rsidRPr="00AD06E5">
              <w:rPr>
                <w:rFonts w:ascii="Times New Roman" w:hAnsi="Times New Roman" w:cs="Times New Roman"/>
                <w:b/>
                <w:szCs w:val="24"/>
              </w:rPr>
              <w:t>Mesas para computador</w:t>
            </w:r>
            <w:r>
              <w:rPr>
                <w:rFonts w:ascii="Times New Roman" w:hAnsi="Times New Roman" w:cs="Times New Roman"/>
                <w:b/>
                <w:szCs w:val="24"/>
              </w:rPr>
              <w:t>- 14</w:t>
            </w:r>
          </w:p>
          <w:p w14:paraId="2014B72D" w14:textId="77777777" w:rsidR="006E71AC" w:rsidRPr="00AD06E5" w:rsidRDefault="006E71AC" w:rsidP="006E71AC">
            <w:pPr>
              <w:spacing w:after="0" w:line="240" w:lineRule="auto"/>
              <w:jc w:val="both"/>
              <w:rPr>
                <w:rFonts w:ascii="Times New Roman" w:hAnsi="Times New Roman" w:cs="Times New Roman"/>
                <w:b/>
                <w:szCs w:val="24"/>
              </w:rPr>
            </w:pPr>
            <w:r w:rsidRPr="00AD06E5">
              <w:rPr>
                <w:rFonts w:ascii="Times New Roman" w:hAnsi="Times New Roman" w:cs="Times New Roman"/>
                <w:szCs w:val="24"/>
              </w:rPr>
              <w:t>Mesa rack para micro - 100 cm x 108 cm x 55 cm; com suporte para teclado/mouse, CPU e estabilizador.</w:t>
            </w:r>
          </w:p>
        </w:tc>
      </w:tr>
      <w:tr w:rsidR="006E71AC" w:rsidRPr="0021740E" w14:paraId="723836F4" w14:textId="77777777" w:rsidTr="00510186">
        <w:tc>
          <w:tcPr>
            <w:tcW w:w="772" w:type="dxa"/>
            <w:shd w:val="clear" w:color="auto" w:fill="auto"/>
            <w:vAlign w:val="center"/>
          </w:tcPr>
          <w:p w14:paraId="5952A176" w14:textId="77777777" w:rsidR="006E71AC" w:rsidRPr="00AD06E5" w:rsidRDefault="006E71AC" w:rsidP="006E71AC">
            <w:pPr>
              <w:spacing w:after="0" w:line="240" w:lineRule="auto"/>
              <w:jc w:val="center"/>
              <w:rPr>
                <w:rFonts w:ascii="Times New Roman" w:hAnsi="Times New Roman" w:cs="Times New Roman"/>
              </w:rPr>
            </w:pPr>
            <w:r>
              <w:rPr>
                <w:rFonts w:ascii="Times New Roman" w:hAnsi="Times New Roman" w:cs="Times New Roman"/>
              </w:rPr>
              <w:t>07</w:t>
            </w:r>
          </w:p>
        </w:tc>
        <w:tc>
          <w:tcPr>
            <w:tcW w:w="9292" w:type="dxa"/>
            <w:shd w:val="clear" w:color="auto" w:fill="auto"/>
            <w:vAlign w:val="center"/>
          </w:tcPr>
          <w:p w14:paraId="5209045B" w14:textId="77777777" w:rsidR="006E71AC" w:rsidRPr="00AD06E5" w:rsidRDefault="006E71AC" w:rsidP="006E71AC">
            <w:pPr>
              <w:spacing w:after="0" w:line="240" w:lineRule="auto"/>
              <w:rPr>
                <w:rFonts w:ascii="Times New Roman" w:hAnsi="Times New Roman" w:cs="Times New Roman"/>
                <w:b/>
                <w:szCs w:val="24"/>
              </w:rPr>
            </w:pPr>
            <w:r w:rsidRPr="00AD06E5">
              <w:rPr>
                <w:rFonts w:ascii="Times New Roman" w:hAnsi="Times New Roman" w:cs="Times New Roman"/>
                <w:b/>
                <w:szCs w:val="24"/>
              </w:rPr>
              <w:t>Mesas atendimento</w:t>
            </w:r>
            <w:r>
              <w:rPr>
                <w:rFonts w:ascii="Times New Roman" w:hAnsi="Times New Roman" w:cs="Times New Roman"/>
                <w:b/>
                <w:szCs w:val="24"/>
              </w:rPr>
              <w:t>- 14</w:t>
            </w:r>
          </w:p>
          <w:p w14:paraId="3EF904C1" w14:textId="77777777" w:rsidR="006E71AC" w:rsidRPr="00AD06E5" w:rsidRDefault="006E71AC" w:rsidP="006E71AC">
            <w:pPr>
              <w:spacing w:after="0" w:line="240" w:lineRule="auto"/>
              <w:jc w:val="both"/>
              <w:rPr>
                <w:rFonts w:ascii="Times New Roman" w:hAnsi="Times New Roman" w:cs="Times New Roman"/>
                <w:szCs w:val="24"/>
              </w:rPr>
            </w:pPr>
            <w:r w:rsidRPr="00AD06E5">
              <w:rPr>
                <w:rFonts w:ascii="Times New Roman" w:hAnsi="Times New Roman" w:cs="Times New Roman"/>
                <w:szCs w:val="24"/>
              </w:rPr>
              <w:t>Mesa tipo gerente com gaveteiro fixo de 03 (três) gavetas, com puxadores e chaves. Medindo 400mm X 440mm X 350mm, com corpo em aço com pintura epóxi texturizada e frente das gavetas em melamina na cor cinza platina com fita de PVC em todas as bordas, com fechadura e chaves. Tampo em melaminico MDP na cor cinza platina, bordas com perfil ergosoft 180º na curva e fita de borda com 2mm nos demais lados, na cor cinza platina. Com passagem para fiação. Painel frontal em melamina 18mm de espessura. Estrutura metálica formada por tubos oblongos com calhas removíveis de saque interno, com pintura eletrostática a pó com tratamento anti-ferruginoso, na cor preta, com sapatas niveladoras de piso. Dimensões: 1,40m X 0,70m X 0,75m.</w:t>
            </w:r>
          </w:p>
        </w:tc>
      </w:tr>
      <w:tr w:rsidR="006E71AC" w:rsidRPr="0021740E" w14:paraId="6B7AD7CA" w14:textId="77777777" w:rsidTr="00510186">
        <w:tc>
          <w:tcPr>
            <w:tcW w:w="772" w:type="dxa"/>
            <w:shd w:val="clear" w:color="auto" w:fill="auto"/>
            <w:vAlign w:val="center"/>
          </w:tcPr>
          <w:p w14:paraId="71A11C7C" w14:textId="77777777" w:rsidR="006E71AC" w:rsidRPr="00AD06E5" w:rsidRDefault="006E71AC" w:rsidP="006E71AC">
            <w:pPr>
              <w:spacing w:after="0" w:line="240" w:lineRule="auto"/>
              <w:jc w:val="center"/>
              <w:rPr>
                <w:rFonts w:ascii="Times New Roman" w:hAnsi="Times New Roman" w:cs="Times New Roman"/>
              </w:rPr>
            </w:pPr>
            <w:r w:rsidRPr="00AD06E5">
              <w:rPr>
                <w:rFonts w:ascii="Times New Roman" w:hAnsi="Times New Roman" w:cs="Times New Roman"/>
              </w:rPr>
              <w:t>0</w:t>
            </w:r>
            <w:r>
              <w:rPr>
                <w:rFonts w:ascii="Times New Roman" w:hAnsi="Times New Roman" w:cs="Times New Roman"/>
              </w:rPr>
              <w:t>8</w:t>
            </w:r>
          </w:p>
        </w:tc>
        <w:tc>
          <w:tcPr>
            <w:tcW w:w="9292" w:type="dxa"/>
            <w:shd w:val="clear" w:color="auto" w:fill="auto"/>
            <w:vAlign w:val="center"/>
          </w:tcPr>
          <w:p w14:paraId="4CCEA5FA" w14:textId="77777777" w:rsidR="006E71AC" w:rsidRPr="00AD06E5" w:rsidRDefault="006E71AC" w:rsidP="006E71AC">
            <w:pPr>
              <w:spacing w:after="0" w:line="240" w:lineRule="auto"/>
              <w:rPr>
                <w:rFonts w:ascii="Times New Roman" w:hAnsi="Times New Roman" w:cs="Times New Roman"/>
                <w:b/>
                <w:szCs w:val="24"/>
              </w:rPr>
            </w:pPr>
            <w:r w:rsidRPr="00AD06E5">
              <w:rPr>
                <w:rFonts w:ascii="Times New Roman" w:hAnsi="Times New Roman" w:cs="Times New Roman"/>
                <w:b/>
                <w:szCs w:val="24"/>
              </w:rPr>
              <w:t>Cadeiras secretária</w:t>
            </w:r>
            <w:r>
              <w:rPr>
                <w:rFonts w:ascii="Times New Roman" w:hAnsi="Times New Roman" w:cs="Times New Roman"/>
                <w:b/>
                <w:szCs w:val="24"/>
              </w:rPr>
              <w:t>- 28</w:t>
            </w:r>
          </w:p>
          <w:p w14:paraId="2EC23513" w14:textId="77777777" w:rsidR="006E71AC" w:rsidRPr="00AD06E5" w:rsidRDefault="006E71AC" w:rsidP="006E71AC">
            <w:pPr>
              <w:spacing w:after="0" w:line="240" w:lineRule="auto"/>
              <w:jc w:val="both"/>
              <w:rPr>
                <w:rFonts w:ascii="Times New Roman" w:hAnsi="Times New Roman" w:cs="Times New Roman"/>
                <w:szCs w:val="24"/>
              </w:rPr>
            </w:pPr>
            <w:r w:rsidRPr="00AD06E5">
              <w:rPr>
                <w:rFonts w:ascii="Times New Roman" w:hAnsi="Times New Roman" w:cs="Times New Roman"/>
                <w:szCs w:val="24"/>
              </w:rPr>
              <w:t>Cadeira tipo giratória com braços. Espaldar médio. Estofamento em espuma de poliuretano injetada com 60mm de espessura e com revestimento em tecido na cor granito (cinza/preto). Bordas com perfis em PVC na cor preto. Contra encosto em polipropileno injetado de alta densidade na cor preto. Regulagem de altura do assento e do encosto na horizontal e vertical, com mecanismo de inclinação. Base a gás em aço com 05 (cinco) hastes, capa de polipropileno e rodízios duplos de nylon. Estrutura em aço com pintura em epóxi pó na cor preta.</w:t>
            </w:r>
          </w:p>
        </w:tc>
      </w:tr>
      <w:tr w:rsidR="006E71AC" w:rsidRPr="0021740E" w14:paraId="44735C12" w14:textId="77777777" w:rsidTr="00510186">
        <w:tc>
          <w:tcPr>
            <w:tcW w:w="772" w:type="dxa"/>
            <w:shd w:val="clear" w:color="auto" w:fill="auto"/>
            <w:vAlign w:val="center"/>
          </w:tcPr>
          <w:p w14:paraId="62B561EF" w14:textId="77777777" w:rsidR="006E71AC" w:rsidRPr="00AD06E5" w:rsidRDefault="006E71AC" w:rsidP="006E71AC">
            <w:pPr>
              <w:spacing w:after="0" w:line="240" w:lineRule="auto"/>
              <w:jc w:val="center"/>
              <w:rPr>
                <w:rFonts w:ascii="Times New Roman" w:hAnsi="Times New Roman" w:cs="Times New Roman"/>
              </w:rPr>
            </w:pPr>
            <w:r>
              <w:rPr>
                <w:rFonts w:ascii="Times New Roman" w:hAnsi="Times New Roman" w:cs="Times New Roman"/>
              </w:rPr>
              <w:t>09</w:t>
            </w:r>
          </w:p>
        </w:tc>
        <w:tc>
          <w:tcPr>
            <w:tcW w:w="9292" w:type="dxa"/>
            <w:shd w:val="clear" w:color="auto" w:fill="auto"/>
            <w:vAlign w:val="center"/>
          </w:tcPr>
          <w:p w14:paraId="637AE9E9" w14:textId="77777777" w:rsidR="006E71AC" w:rsidRPr="00AD06E5" w:rsidRDefault="006E71AC" w:rsidP="006E71AC">
            <w:pPr>
              <w:spacing w:after="0" w:line="240" w:lineRule="auto"/>
              <w:rPr>
                <w:rFonts w:ascii="Times New Roman" w:hAnsi="Times New Roman" w:cs="Times New Roman"/>
                <w:b/>
                <w:szCs w:val="24"/>
              </w:rPr>
            </w:pPr>
            <w:r w:rsidRPr="00AD06E5">
              <w:rPr>
                <w:rFonts w:ascii="Times New Roman" w:hAnsi="Times New Roman" w:cs="Times New Roman"/>
                <w:b/>
                <w:szCs w:val="24"/>
              </w:rPr>
              <w:t>Armários aço c/portas e chaves</w:t>
            </w:r>
            <w:r>
              <w:rPr>
                <w:rFonts w:ascii="Times New Roman" w:hAnsi="Times New Roman" w:cs="Times New Roman"/>
                <w:b/>
                <w:szCs w:val="24"/>
              </w:rPr>
              <w:t>- 14</w:t>
            </w:r>
          </w:p>
          <w:p w14:paraId="7D6C728C" w14:textId="77777777" w:rsidR="006E71AC" w:rsidRPr="00AD06E5" w:rsidRDefault="006E71AC" w:rsidP="006E71AC">
            <w:pPr>
              <w:spacing w:after="0" w:line="240" w:lineRule="auto"/>
              <w:jc w:val="both"/>
              <w:rPr>
                <w:rFonts w:ascii="Times New Roman" w:hAnsi="Times New Roman" w:cs="Times New Roman"/>
                <w:szCs w:val="24"/>
              </w:rPr>
            </w:pPr>
            <w:r w:rsidRPr="00AD06E5">
              <w:rPr>
                <w:rFonts w:ascii="Times New Roman" w:hAnsi="Times New Roman" w:cs="Times New Roman"/>
                <w:szCs w:val="24"/>
              </w:rPr>
              <w:t>Armário de aço com 3 prateleiras - 1,70 m x 75 cm x 35 cm chapa 24mm com chaves.</w:t>
            </w:r>
          </w:p>
        </w:tc>
      </w:tr>
      <w:tr w:rsidR="006E71AC" w:rsidRPr="0021740E" w14:paraId="021A9CB0" w14:textId="77777777" w:rsidTr="00510186">
        <w:tc>
          <w:tcPr>
            <w:tcW w:w="772" w:type="dxa"/>
            <w:shd w:val="clear" w:color="auto" w:fill="auto"/>
            <w:vAlign w:val="center"/>
          </w:tcPr>
          <w:p w14:paraId="189FF815" w14:textId="77777777" w:rsidR="006E71AC" w:rsidRPr="00AD06E5" w:rsidRDefault="006E71AC" w:rsidP="006E71AC">
            <w:pPr>
              <w:spacing w:after="0" w:line="240" w:lineRule="auto"/>
              <w:jc w:val="center"/>
              <w:rPr>
                <w:rFonts w:ascii="Times New Roman" w:hAnsi="Times New Roman" w:cs="Times New Roman"/>
              </w:rPr>
            </w:pPr>
            <w:r>
              <w:rPr>
                <w:rFonts w:ascii="Times New Roman" w:hAnsi="Times New Roman" w:cs="Times New Roman"/>
              </w:rPr>
              <w:t>10</w:t>
            </w:r>
          </w:p>
        </w:tc>
        <w:tc>
          <w:tcPr>
            <w:tcW w:w="9292" w:type="dxa"/>
            <w:shd w:val="clear" w:color="auto" w:fill="auto"/>
            <w:vAlign w:val="center"/>
          </w:tcPr>
          <w:p w14:paraId="4BFCF36D" w14:textId="77777777" w:rsidR="006E71AC" w:rsidRPr="00AD06E5" w:rsidRDefault="006E71AC" w:rsidP="006E71AC">
            <w:pPr>
              <w:spacing w:after="0" w:line="240" w:lineRule="auto"/>
              <w:rPr>
                <w:rFonts w:ascii="Times New Roman" w:hAnsi="Times New Roman" w:cs="Times New Roman"/>
                <w:b/>
                <w:szCs w:val="24"/>
              </w:rPr>
            </w:pPr>
            <w:r w:rsidRPr="00AD06E5">
              <w:rPr>
                <w:rFonts w:ascii="Times New Roman" w:hAnsi="Times New Roman" w:cs="Times New Roman"/>
                <w:b/>
                <w:szCs w:val="24"/>
              </w:rPr>
              <w:t>Cadeiras comuns</w:t>
            </w:r>
            <w:r>
              <w:rPr>
                <w:rFonts w:ascii="Times New Roman" w:hAnsi="Times New Roman" w:cs="Times New Roman"/>
                <w:b/>
                <w:szCs w:val="24"/>
              </w:rPr>
              <w:t>- 28</w:t>
            </w:r>
          </w:p>
          <w:p w14:paraId="42138679" w14:textId="77777777" w:rsidR="006E71AC" w:rsidRPr="00AD06E5" w:rsidRDefault="006E71AC" w:rsidP="006E71AC">
            <w:pPr>
              <w:spacing w:after="0" w:line="240" w:lineRule="auto"/>
              <w:jc w:val="both"/>
              <w:rPr>
                <w:rFonts w:ascii="Times New Roman" w:hAnsi="Times New Roman" w:cs="Times New Roman"/>
                <w:szCs w:val="24"/>
              </w:rPr>
            </w:pPr>
            <w:r w:rsidRPr="00AD06E5">
              <w:rPr>
                <w:rFonts w:ascii="Times New Roman" w:hAnsi="Times New Roman" w:cs="Times New Roman"/>
                <w:szCs w:val="24"/>
              </w:rPr>
              <w:t>Cadeira fixa tipo interlocutor, sem braços. Assento e encosto ligados através de lâmina de aço. Espaldar médio. Estofamento em espuma de poliuretano injetada com 60mm de espessura e com revestimento em tecido na cor granito (cinza/preto). Contra encosto em polipropileno injetado de alta densidade na cor preto. Bordas com perfis em PVC na cor preto. Base contínua tipo skin, em aço tubular com pintura em epóxi pó na cor preta.</w:t>
            </w:r>
          </w:p>
        </w:tc>
      </w:tr>
      <w:tr w:rsidR="006E71AC" w:rsidRPr="0021740E" w14:paraId="4D6940F8" w14:textId="77777777" w:rsidTr="00510186">
        <w:tc>
          <w:tcPr>
            <w:tcW w:w="772" w:type="dxa"/>
            <w:shd w:val="clear" w:color="auto" w:fill="auto"/>
            <w:vAlign w:val="center"/>
          </w:tcPr>
          <w:p w14:paraId="51F9BF6A" w14:textId="77777777" w:rsidR="006E71AC" w:rsidRPr="00AD06E5" w:rsidRDefault="006E71AC" w:rsidP="006E71AC">
            <w:pPr>
              <w:spacing w:after="0" w:line="240" w:lineRule="auto"/>
              <w:jc w:val="center"/>
              <w:rPr>
                <w:rFonts w:ascii="Times New Roman" w:hAnsi="Times New Roman" w:cs="Times New Roman"/>
              </w:rPr>
            </w:pPr>
            <w:r>
              <w:rPr>
                <w:rFonts w:ascii="Times New Roman" w:hAnsi="Times New Roman" w:cs="Times New Roman"/>
              </w:rPr>
              <w:t>11</w:t>
            </w:r>
          </w:p>
        </w:tc>
        <w:tc>
          <w:tcPr>
            <w:tcW w:w="9292" w:type="dxa"/>
            <w:shd w:val="clear" w:color="auto" w:fill="auto"/>
            <w:vAlign w:val="center"/>
          </w:tcPr>
          <w:p w14:paraId="7531172E" w14:textId="77777777" w:rsidR="006E71AC" w:rsidRPr="00AD06E5" w:rsidRDefault="006E71AC" w:rsidP="006E71AC">
            <w:pPr>
              <w:spacing w:after="0" w:line="240" w:lineRule="auto"/>
              <w:rPr>
                <w:rFonts w:ascii="Times New Roman" w:hAnsi="Times New Roman" w:cs="Times New Roman"/>
                <w:b/>
                <w:szCs w:val="24"/>
              </w:rPr>
            </w:pPr>
            <w:r w:rsidRPr="00AD06E5">
              <w:rPr>
                <w:rFonts w:ascii="Times New Roman" w:hAnsi="Times New Roman" w:cs="Times New Roman"/>
                <w:b/>
                <w:szCs w:val="24"/>
              </w:rPr>
              <w:t>Longarina 5 lugares</w:t>
            </w:r>
            <w:r>
              <w:rPr>
                <w:rFonts w:ascii="Times New Roman" w:hAnsi="Times New Roman" w:cs="Times New Roman"/>
                <w:b/>
                <w:szCs w:val="24"/>
              </w:rPr>
              <w:t>- 14</w:t>
            </w:r>
          </w:p>
          <w:p w14:paraId="7753301A" w14:textId="77777777" w:rsidR="006E71AC" w:rsidRPr="00AD06E5" w:rsidRDefault="006E71AC" w:rsidP="006E71AC">
            <w:pPr>
              <w:spacing w:after="0" w:line="240" w:lineRule="auto"/>
              <w:jc w:val="both"/>
              <w:rPr>
                <w:rFonts w:ascii="Times New Roman" w:hAnsi="Times New Roman" w:cs="Times New Roman"/>
                <w:szCs w:val="24"/>
              </w:rPr>
            </w:pPr>
            <w:r w:rsidRPr="00AD06E5">
              <w:rPr>
                <w:rFonts w:ascii="Times New Roman" w:hAnsi="Times New Roman" w:cs="Times New Roman"/>
                <w:szCs w:val="24"/>
              </w:rPr>
              <w:t>Conjunto de cadeiras sobre longarina, com cinco lugares. Sem braços. Assento e encosto ligados através de lâmina de aço. Espaldar médio. Estofamento em espuma de poliuretano injetada com 60mm de espessura e com revestimento em tecido na cor granito (cinza/preto). Bordas com perfis em PVC na cor preto. Estrutura dupla confeccionada em metalon de aço 30mm X 50mm, com pintura em epóxi pó na cor preta. Com ponteiras de nylon nas extremidades da estrutura.</w:t>
            </w:r>
          </w:p>
        </w:tc>
      </w:tr>
      <w:tr w:rsidR="006E71AC" w:rsidRPr="0021740E" w14:paraId="2A6D2395" w14:textId="77777777" w:rsidTr="00510186">
        <w:tc>
          <w:tcPr>
            <w:tcW w:w="772" w:type="dxa"/>
            <w:shd w:val="clear" w:color="auto" w:fill="auto"/>
            <w:vAlign w:val="center"/>
          </w:tcPr>
          <w:p w14:paraId="59EE36BE" w14:textId="77777777" w:rsidR="006E71AC" w:rsidRPr="00AD06E5" w:rsidRDefault="006E71AC" w:rsidP="006E71AC">
            <w:pPr>
              <w:spacing w:after="0" w:line="240" w:lineRule="auto"/>
              <w:jc w:val="center"/>
              <w:rPr>
                <w:rFonts w:ascii="Times New Roman" w:hAnsi="Times New Roman" w:cs="Times New Roman"/>
              </w:rPr>
            </w:pPr>
            <w:r>
              <w:rPr>
                <w:rFonts w:ascii="Times New Roman" w:hAnsi="Times New Roman" w:cs="Times New Roman"/>
              </w:rPr>
              <w:t>12</w:t>
            </w:r>
          </w:p>
        </w:tc>
        <w:tc>
          <w:tcPr>
            <w:tcW w:w="9292" w:type="dxa"/>
            <w:shd w:val="clear" w:color="auto" w:fill="auto"/>
            <w:vAlign w:val="center"/>
          </w:tcPr>
          <w:p w14:paraId="22B71042" w14:textId="77777777" w:rsidR="006E71AC" w:rsidRPr="00AD06E5" w:rsidRDefault="006E71AC" w:rsidP="006E71AC">
            <w:pPr>
              <w:spacing w:after="0" w:line="240" w:lineRule="auto"/>
              <w:rPr>
                <w:rFonts w:ascii="Times New Roman" w:hAnsi="Times New Roman" w:cs="Times New Roman"/>
                <w:b/>
                <w:szCs w:val="24"/>
              </w:rPr>
            </w:pPr>
            <w:r w:rsidRPr="00AD06E5">
              <w:rPr>
                <w:rFonts w:ascii="Times New Roman" w:hAnsi="Times New Roman" w:cs="Times New Roman"/>
                <w:b/>
                <w:szCs w:val="24"/>
              </w:rPr>
              <w:t>Geladeira pequena</w:t>
            </w:r>
            <w:r>
              <w:rPr>
                <w:rFonts w:ascii="Times New Roman" w:hAnsi="Times New Roman" w:cs="Times New Roman"/>
                <w:b/>
                <w:szCs w:val="24"/>
              </w:rPr>
              <w:t>- 07</w:t>
            </w:r>
          </w:p>
          <w:p w14:paraId="63F789C5" w14:textId="77777777" w:rsidR="006E71AC" w:rsidRPr="00AD06E5" w:rsidRDefault="006E71AC" w:rsidP="006E71AC">
            <w:pPr>
              <w:spacing w:after="0" w:line="240" w:lineRule="auto"/>
              <w:jc w:val="both"/>
              <w:rPr>
                <w:rFonts w:ascii="Times New Roman" w:hAnsi="Times New Roman" w:cs="Times New Roman"/>
                <w:szCs w:val="24"/>
              </w:rPr>
            </w:pPr>
            <w:r w:rsidRPr="00AD06E5">
              <w:rPr>
                <w:rFonts w:ascii="Times New Roman" w:hAnsi="Times New Roman" w:cs="Times New Roman"/>
                <w:szCs w:val="24"/>
              </w:rPr>
              <w:t xml:space="preserve">Controle de temperatura externo - Controle de temperatura do congelador - Sistema Frost Free  - Trava na porta do congelador - Consumo (kWh) 35,5; Capacidade total (L) 300; Capacidade do refrigerador (L) 253; Tensão/Voltagem 110V; Consumo de Energia A (menos 25% de consumo); Capacidade do congelador (L) 47; Garantia 12 meses; Cor Branco; Classificação de consumo (Selo Procel) A; Altura1,54 Metros; Largura 62,00; Profundidade 69,00; Peso 48,00 Quilos </w:t>
            </w:r>
          </w:p>
        </w:tc>
      </w:tr>
      <w:tr w:rsidR="006E71AC" w:rsidRPr="0021740E" w14:paraId="652B9E8B" w14:textId="77777777" w:rsidTr="00510186">
        <w:tc>
          <w:tcPr>
            <w:tcW w:w="772" w:type="dxa"/>
            <w:shd w:val="clear" w:color="auto" w:fill="auto"/>
            <w:vAlign w:val="center"/>
          </w:tcPr>
          <w:p w14:paraId="37FADCE0" w14:textId="77777777" w:rsidR="006E71AC" w:rsidRPr="00AD06E5" w:rsidRDefault="006E71AC" w:rsidP="006E71AC">
            <w:pPr>
              <w:spacing w:after="0" w:line="240" w:lineRule="auto"/>
              <w:jc w:val="center"/>
              <w:rPr>
                <w:rFonts w:ascii="Times New Roman" w:hAnsi="Times New Roman" w:cs="Times New Roman"/>
              </w:rPr>
            </w:pPr>
            <w:r>
              <w:rPr>
                <w:rFonts w:ascii="Times New Roman" w:hAnsi="Times New Roman" w:cs="Times New Roman"/>
              </w:rPr>
              <w:t>13</w:t>
            </w:r>
          </w:p>
        </w:tc>
        <w:tc>
          <w:tcPr>
            <w:tcW w:w="9292" w:type="dxa"/>
            <w:shd w:val="clear" w:color="auto" w:fill="auto"/>
            <w:vAlign w:val="center"/>
          </w:tcPr>
          <w:p w14:paraId="2DF85DBC" w14:textId="77777777" w:rsidR="006E71AC" w:rsidRPr="00AD06E5" w:rsidRDefault="006E71AC" w:rsidP="006E71AC">
            <w:pPr>
              <w:spacing w:after="0" w:line="240" w:lineRule="auto"/>
              <w:rPr>
                <w:rFonts w:ascii="Times New Roman" w:hAnsi="Times New Roman" w:cs="Times New Roman"/>
                <w:b/>
                <w:szCs w:val="24"/>
              </w:rPr>
            </w:pPr>
            <w:r w:rsidRPr="00AD06E5">
              <w:rPr>
                <w:rFonts w:ascii="Times New Roman" w:hAnsi="Times New Roman" w:cs="Times New Roman"/>
                <w:b/>
                <w:szCs w:val="24"/>
              </w:rPr>
              <w:t>Bebedouro</w:t>
            </w:r>
            <w:r>
              <w:rPr>
                <w:rFonts w:ascii="Times New Roman" w:hAnsi="Times New Roman" w:cs="Times New Roman"/>
                <w:b/>
                <w:szCs w:val="24"/>
              </w:rPr>
              <w:t>- 7</w:t>
            </w:r>
          </w:p>
          <w:p w14:paraId="2C30BF67" w14:textId="77777777" w:rsidR="006E71AC" w:rsidRPr="00AD06E5" w:rsidRDefault="006E71AC" w:rsidP="006E71AC">
            <w:pPr>
              <w:spacing w:after="0" w:line="240" w:lineRule="auto"/>
              <w:jc w:val="both"/>
              <w:rPr>
                <w:rFonts w:ascii="Times New Roman" w:hAnsi="Times New Roman" w:cs="Times New Roman"/>
                <w:szCs w:val="24"/>
              </w:rPr>
            </w:pPr>
            <w:r w:rsidRPr="00AD06E5">
              <w:rPr>
                <w:rFonts w:ascii="Times New Roman" w:hAnsi="Times New Roman" w:cs="Times New Roman"/>
                <w:szCs w:val="24"/>
              </w:rPr>
              <w:t>- Gás refrigerante ecológico - Baixo consumo de energia - Produto certificado pelo INMETRO - Reservatório vedado - Alças laterais - Termostato frontal: 7 níveis de temperatura - Alto desempenho: 3,5 litros/hora de água gelada (Conforme NBR 13972) - Sistema Easy Open removível: abertura automática do garrafão; Termostato regulável; Água gelada; Capacidade de refrigeração: 3,5 litros/hora; Cor: branco; Acompanha galão: sim; Tensão/Voltagem: 110V, Garantia: 12 meses</w:t>
            </w:r>
          </w:p>
        </w:tc>
      </w:tr>
      <w:tr w:rsidR="006E71AC" w:rsidRPr="0021740E" w14:paraId="67908A21" w14:textId="77777777" w:rsidTr="00510186">
        <w:tc>
          <w:tcPr>
            <w:tcW w:w="772" w:type="dxa"/>
            <w:shd w:val="clear" w:color="auto" w:fill="auto"/>
            <w:vAlign w:val="center"/>
          </w:tcPr>
          <w:p w14:paraId="556E2950" w14:textId="77777777" w:rsidR="006E71AC" w:rsidRPr="00AD06E5" w:rsidRDefault="006E71AC" w:rsidP="006E71AC">
            <w:pPr>
              <w:spacing w:after="0" w:line="240" w:lineRule="auto"/>
              <w:jc w:val="center"/>
              <w:rPr>
                <w:rFonts w:ascii="Times New Roman" w:hAnsi="Times New Roman" w:cs="Times New Roman"/>
              </w:rPr>
            </w:pPr>
            <w:r>
              <w:rPr>
                <w:rFonts w:ascii="Times New Roman" w:hAnsi="Times New Roman" w:cs="Times New Roman"/>
              </w:rPr>
              <w:t>14</w:t>
            </w:r>
          </w:p>
        </w:tc>
        <w:tc>
          <w:tcPr>
            <w:tcW w:w="9292" w:type="dxa"/>
            <w:shd w:val="clear" w:color="auto" w:fill="auto"/>
            <w:vAlign w:val="center"/>
          </w:tcPr>
          <w:p w14:paraId="7E33D4B3" w14:textId="77777777" w:rsidR="006E71AC" w:rsidRPr="007156A9" w:rsidRDefault="006E71AC" w:rsidP="006E71AC">
            <w:pPr>
              <w:spacing w:after="0" w:line="240" w:lineRule="auto"/>
              <w:rPr>
                <w:rFonts w:eastAsia="Times New Roman" w:cs="Calibri"/>
                <w:b/>
                <w:color w:val="000000"/>
                <w:sz w:val="20"/>
                <w:szCs w:val="20"/>
                <w:lang w:eastAsia="pt-BR"/>
              </w:rPr>
            </w:pPr>
            <w:r>
              <w:rPr>
                <w:rFonts w:eastAsia="Times New Roman" w:cs="Calibri"/>
                <w:b/>
                <w:color w:val="000000"/>
                <w:sz w:val="20"/>
                <w:szCs w:val="20"/>
                <w:lang w:eastAsia="pt-BR"/>
              </w:rPr>
              <w:t>Microondas - 7</w:t>
            </w:r>
          </w:p>
          <w:p w14:paraId="2573D3C9" w14:textId="77777777" w:rsidR="006E71AC" w:rsidRPr="00302CD7" w:rsidRDefault="006E71AC" w:rsidP="006E71AC">
            <w:pPr>
              <w:spacing w:after="0" w:line="240" w:lineRule="auto"/>
              <w:rPr>
                <w:rFonts w:eastAsia="Times New Roman" w:cs="Calibri"/>
                <w:color w:val="000000"/>
                <w:sz w:val="20"/>
                <w:szCs w:val="20"/>
                <w:lang w:eastAsia="pt-BR"/>
              </w:rPr>
            </w:pPr>
            <w:r w:rsidRPr="00E2364F">
              <w:rPr>
                <w:rFonts w:eastAsia="Times New Roman" w:cs="Calibri"/>
                <w:color w:val="000000"/>
                <w:sz w:val="20"/>
                <w:szCs w:val="20"/>
                <w:lang w:eastAsia="pt-BR"/>
              </w:rPr>
              <w:t>Capacidade mínima de 30 Litros; Cor Branca; Iluminação interna; Painel de controle digital com funções pré</w:t>
            </w:r>
            <w:r>
              <w:rPr>
                <w:rFonts w:eastAsia="Times New Roman" w:cs="Calibri"/>
                <w:color w:val="000000"/>
                <w:sz w:val="20"/>
                <w:szCs w:val="20"/>
                <w:lang w:eastAsia="pt-BR"/>
              </w:rPr>
              <w:t xml:space="preserve"> </w:t>
            </w:r>
            <w:r w:rsidRPr="00E2364F">
              <w:rPr>
                <w:rFonts w:eastAsia="Times New Roman" w:cs="Calibri"/>
                <w:color w:val="000000"/>
                <w:sz w:val="20"/>
                <w:szCs w:val="20"/>
                <w:lang w:eastAsia="pt-BR"/>
              </w:rPr>
              <w:t>programadas; Controle numérico; Timer; Relógio; Porta com visor central dotada com puxador e/ou tecla de abertura; Dispositivo e trava de segurança; Dimensões Forno Micro-ondas: mínimo de 30 Litros; Altura mínima: 33 cm / largura mínima 52 cm/ Profundidade mínima 42 cm / Peso aproximado 15 Kg; Tensão/Voltagem: 110V; Garantia mínima: 03 meses.</w:t>
            </w:r>
          </w:p>
        </w:tc>
      </w:tr>
      <w:tr w:rsidR="006E71AC" w:rsidRPr="0021740E" w14:paraId="65045C4C" w14:textId="77777777" w:rsidTr="00510186">
        <w:tc>
          <w:tcPr>
            <w:tcW w:w="772" w:type="dxa"/>
            <w:shd w:val="clear" w:color="auto" w:fill="auto"/>
            <w:vAlign w:val="center"/>
          </w:tcPr>
          <w:p w14:paraId="2F0FF219" w14:textId="77777777" w:rsidR="006E71AC" w:rsidRPr="00AD06E5" w:rsidRDefault="006E71AC" w:rsidP="006E71AC">
            <w:pPr>
              <w:spacing w:after="0" w:line="240" w:lineRule="auto"/>
              <w:jc w:val="center"/>
              <w:rPr>
                <w:rFonts w:ascii="Times New Roman" w:hAnsi="Times New Roman" w:cs="Times New Roman"/>
              </w:rPr>
            </w:pPr>
            <w:r>
              <w:rPr>
                <w:rFonts w:ascii="Times New Roman" w:hAnsi="Times New Roman" w:cs="Times New Roman"/>
              </w:rPr>
              <w:t>15</w:t>
            </w:r>
          </w:p>
        </w:tc>
        <w:tc>
          <w:tcPr>
            <w:tcW w:w="9292" w:type="dxa"/>
            <w:shd w:val="clear" w:color="auto" w:fill="auto"/>
            <w:vAlign w:val="center"/>
          </w:tcPr>
          <w:p w14:paraId="11C78852" w14:textId="77777777" w:rsidR="006E71AC" w:rsidRPr="00AD06E5" w:rsidRDefault="006E71AC" w:rsidP="006E71AC">
            <w:pPr>
              <w:spacing w:after="0" w:line="240" w:lineRule="auto"/>
              <w:rPr>
                <w:rFonts w:ascii="Times New Roman" w:hAnsi="Times New Roman" w:cs="Times New Roman"/>
                <w:b/>
                <w:szCs w:val="24"/>
              </w:rPr>
            </w:pPr>
            <w:r w:rsidRPr="00AD06E5">
              <w:rPr>
                <w:rFonts w:ascii="Times New Roman" w:hAnsi="Times New Roman" w:cs="Times New Roman"/>
                <w:b/>
                <w:szCs w:val="24"/>
              </w:rPr>
              <w:t xml:space="preserve">Câmeras de Vigilância (com Instalação) </w:t>
            </w:r>
            <w:r>
              <w:rPr>
                <w:rFonts w:ascii="Times New Roman" w:hAnsi="Times New Roman" w:cs="Times New Roman"/>
                <w:b/>
                <w:szCs w:val="24"/>
              </w:rPr>
              <w:t>- 32</w:t>
            </w:r>
          </w:p>
          <w:p w14:paraId="2EC56019" w14:textId="77777777" w:rsidR="006E71AC" w:rsidRPr="00AD06E5" w:rsidRDefault="006E71AC" w:rsidP="006E71AC">
            <w:pPr>
              <w:shd w:val="clear" w:color="auto" w:fill="FFFFFF"/>
              <w:spacing w:after="0" w:line="240" w:lineRule="auto"/>
              <w:jc w:val="both"/>
              <w:rPr>
                <w:rFonts w:ascii="Times New Roman" w:hAnsi="Times New Roman" w:cs="Times New Roman"/>
                <w:szCs w:val="24"/>
              </w:rPr>
            </w:pPr>
            <w:r w:rsidRPr="00AD06E5">
              <w:rPr>
                <w:rFonts w:ascii="Times New Roman" w:hAnsi="Times New Roman" w:cs="Times New Roman"/>
                <w:szCs w:val="24"/>
              </w:rPr>
              <w:t>01 - DVR Stand Alone Multi HD Intelbras MHDX-1004 - 4 Canais 1080N HDCVI, HDTVI, AHD, ANALÓGICO + 1 Canal 1080N IP; 06 - Câmera Bullet Infravermelho Híbrida Intelbras VM 3120 IR G3 - AHD 720p e Analógica 1000 Linhas; 01 - Cabo Coaxial Flexível RF4mm + Bipolar 2x26 AWG, 85% Malha, Bobina 100m; 06 - Fonte Estabilizada 12V 1A, Ideal para câmeras de segurança; 08 - Conector BNC Macho com Mola de parafuso; 06 - Conector P4 de Borne para Alimentação 12V; Visão Noturna: 20 metros; Conexão: Vídeo BNC</w:t>
            </w:r>
          </w:p>
        </w:tc>
      </w:tr>
      <w:tr w:rsidR="006E71AC" w:rsidRPr="0021740E" w14:paraId="35237C49" w14:textId="77777777" w:rsidTr="00510186">
        <w:tc>
          <w:tcPr>
            <w:tcW w:w="772" w:type="dxa"/>
            <w:shd w:val="clear" w:color="auto" w:fill="auto"/>
            <w:vAlign w:val="center"/>
          </w:tcPr>
          <w:p w14:paraId="7355B8CE" w14:textId="77777777" w:rsidR="006E71AC" w:rsidRPr="0021740E" w:rsidRDefault="006E71AC" w:rsidP="006E71AC">
            <w:pPr>
              <w:pStyle w:val="Default"/>
              <w:jc w:val="center"/>
              <w:rPr>
                <w:rFonts w:ascii="Times New Roman" w:hAnsi="Times New Roman" w:cs="Times New Roman"/>
                <w:color w:val="auto"/>
              </w:rPr>
            </w:pPr>
            <w:r>
              <w:rPr>
                <w:rFonts w:ascii="Times New Roman" w:hAnsi="Times New Roman" w:cs="Times New Roman"/>
                <w:color w:val="auto"/>
              </w:rPr>
              <w:t>16</w:t>
            </w:r>
          </w:p>
        </w:tc>
        <w:tc>
          <w:tcPr>
            <w:tcW w:w="9292" w:type="dxa"/>
            <w:shd w:val="clear" w:color="auto" w:fill="auto"/>
            <w:vAlign w:val="center"/>
          </w:tcPr>
          <w:p w14:paraId="3A9FB7F0" w14:textId="77777777" w:rsidR="006E71AC" w:rsidRPr="0021740E" w:rsidRDefault="006E71AC" w:rsidP="006E71AC">
            <w:pPr>
              <w:pStyle w:val="Default"/>
              <w:rPr>
                <w:rFonts w:ascii="Times New Roman" w:hAnsi="Times New Roman" w:cs="Times New Roman"/>
                <w:b/>
                <w:color w:val="auto"/>
              </w:rPr>
            </w:pPr>
            <w:r w:rsidRPr="0021740E">
              <w:rPr>
                <w:rFonts w:ascii="Times New Roman" w:hAnsi="Times New Roman" w:cs="Times New Roman"/>
                <w:b/>
                <w:color w:val="auto"/>
              </w:rPr>
              <w:t>Ar condicionado 10mil Btus</w:t>
            </w:r>
            <w:r>
              <w:rPr>
                <w:rFonts w:ascii="Times New Roman" w:hAnsi="Times New Roman" w:cs="Times New Roman"/>
                <w:b/>
                <w:color w:val="auto"/>
              </w:rPr>
              <w:t>- 16</w:t>
            </w:r>
          </w:p>
          <w:p w14:paraId="1C604AD5" w14:textId="77777777" w:rsidR="006E71AC" w:rsidRPr="00AD06E5" w:rsidRDefault="006E71AC" w:rsidP="006E71AC">
            <w:pPr>
              <w:spacing w:after="0" w:line="240" w:lineRule="auto"/>
              <w:jc w:val="both"/>
              <w:rPr>
                <w:rFonts w:ascii="Times New Roman" w:hAnsi="Times New Roman" w:cs="Times New Roman"/>
                <w:szCs w:val="24"/>
              </w:rPr>
            </w:pPr>
            <w:r w:rsidRPr="00AD06E5">
              <w:rPr>
                <w:rFonts w:ascii="Times New Roman" w:hAnsi="Times New Roman" w:cs="Times New Roman"/>
                <w:szCs w:val="24"/>
              </w:rPr>
              <w:t>Classificação consumo energética (Selo Procel) A; Dupla saída de ar; Filtro Fácil; com Controle remoto; Digital; com Timer; Cor Branca; Garantia 12 meses; Capacidade térmica (BTUs) 10.000; Tensão/Voltagem 110V; Tipo de operação Somente Frio; Material da serpentina Cobre; Altura 37,00 ; Largura 51,00; Profundidade 55,00; Peso 27,00 Quilos.</w:t>
            </w:r>
          </w:p>
        </w:tc>
      </w:tr>
      <w:tr w:rsidR="006E71AC" w:rsidRPr="0021740E" w14:paraId="47B54CFB" w14:textId="77777777" w:rsidTr="00510186">
        <w:tc>
          <w:tcPr>
            <w:tcW w:w="772" w:type="dxa"/>
            <w:shd w:val="clear" w:color="auto" w:fill="auto"/>
            <w:vAlign w:val="center"/>
          </w:tcPr>
          <w:p w14:paraId="2D63CB1F" w14:textId="77777777" w:rsidR="006E71AC" w:rsidRPr="0021740E" w:rsidRDefault="006E71AC" w:rsidP="006E71AC">
            <w:pPr>
              <w:pStyle w:val="Default"/>
              <w:jc w:val="center"/>
              <w:rPr>
                <w:rFonts w:ascii="Times New Roman" w:hAnsi="Times New Roman" w:cs="Times New Roman"/>
                <w:color w:val="auto"/>
              </w:rPr>
            </w:pPr>
            <w:r>
              <w:rPr>
                <w:rFonts w:ascii="Times New Roman" w:hAnsi="Times New Roman" w:cs="Times New Roman"/>
                <w:color w:val="auto"/>
              </w:rPr>
              <w:t>17</w:t>
            </w:r>
          </w:p>
        </w:tc>
        <w:tc>
          <w:tcPr>
            <w:tcW w:w="9292" w:type="dxa"/>
            <w:shd w:val="clear" w:color="auto" w:fill="auto"/>
            <w:vAlign w:val="center"/>
          </w:tcPr>
          <w:p w14:paraId="68742C7E" w14:textId="77777777" w:rsidR="006E71AC" w:rsidRPr="00B078FC" w:rsidRDefault="006E71AC" w:rsidP="006E71AC">
            <w:pPr>
              <w:pStyle w:val="Default"/>
              <w:rPr>
                <w:rFonts w:ascii="Times New Roman" w:hAnsi="Times New Roman" w:cs="Times New Roman"/>
                <w:b/>
                <w:color w:val="auto"/>
              </w:rPr>
            </w:pPr>
            <w:r w:rsidRPr="00B078FC">
              <w:rPr>
                <w:rFonts w:ascii="Times New Roman" w:hAnsi="Times New Roman" w:cs="Times New Roman"/>
                <w:b/>
                <w:color w:val="auto"/>
              </w:rPr>
              <w:t>Cartões (para os beneficiários do banco)</w:t>
            </w:r>
            <w:r>
              <w:rPr>
                <w:rFonts w:ascii="Times New Roman" w:hAnsi="Times New Roman" w:cs="Times New Roman"/>
                <w:b/>
                <w:color w:val="auto"/>
              </w:rPr>
              <w:t xml:space="preserve"> </w:t>
            </w:r>
            <w:r w:rsidRPr="00B078FC">
              <w:rPr>
                <w:rFonts w:ascii="Times New Roman" w:hAnsi="Times New Roman" w:cs="Times New Roman"/>
                <w:b/>
                <w:color w:val="auto"/>
              </w:rPr>
              <w:t xml:space="preserve">- </w:t>
            </w:r>
            <w:r>
              <w:rPr>
                <w:rFonts w:ascii="Times New Roman" w:hAnsi="Times New Roman" w:cs="Times New Roman"/>
                <w:b/>
                <w:color w:val="auto"/>
              </w:rPr>
              <w:t>32000</w:t>
            </w:r>
          </w:p>
          <w:p w14:paraId="4BDBBB82" w14:textId="77777777" w:rsidR="006E71AC" w:rsidRPr="00B078FC" w:rsidRDefault="006E71AC" w:rsidP="006E71AC">
            <w:pPr>
              <w:pStyle w:val="Default"/>
              <w:jc w:val="both"/>
              <w:rPr>
                <w:rFonts w:ascii="Times New Roman" w:hAnsi="Times New Roman" w:cs="Times New Roman"/>
                <w:color w:val="auto"/>
              </w:rPr>
            </w:pPr>
            <w:r w:rsidRPr="00B078FC">
              <w:rPr>
                <w:rFonts w:ascii="Times New Roman" w:hAnsi="Times New Roman" w:cs="Times New Roman"/>
                <w:color w:val="auto"/>
              </w:rPr>
              <w:t>Com tarja magnética - impressão térmica direta sobre cartão PVC com camada de proteção extra overlay - colorido frente e verso.</w:t>
            </w:r>
          </w:p>
        </w:tc>
      </w:tr>
      <w:tr w:rsidR="006E71AC" w:rsidRPr="0021740E" w14:paraId="5117D47D" w14:textId="77777777" w:rsidTr="00510186">
        <w:tc>
          <w:tcPr>
            <w:tcW w:w="772" w:type="dxa"/>
            <w:shd w:val="clear" w:color="auto" w:fill="auto"/>
            <w:vAlign w:val="center"/>
          </w:tcPr>
          <w:p w14:paraId="11572276" w14:textId="77777777" w:rsidR="006E71AC" w:rsidRPr="0021740E" w:rsidRDefault="006E71AC" w:rsidP="006E71AC">
            <w:pPr>
              <w:pStyle w:val="Default"/>
              <w:jc w:val="center"/>
              <w:rPr>
                <w:rFonts w:ascii="Times New Roman" w:hAnsi="Times New Roman" w:cs="Times New Roman"/>
                <w:color w:val="auto"/>
              </w:rPr>
            </w:pPr>
            <w:r>
              <w:rPr>
                <w:rFonts w:ascii="Times New Roman" w:hAnsi="Times New Roman" w:cs="Times New Roman"/>
                <w:color w:val="auto"/>
              </w:rPr>
              <w:t>18</w:t>
            </w:r>
          </w:p>
        </w:tc>
        <w:tc>
          <w:tcPr>
            <w:tcW w:w="9292" w:type="dxa"/>
            <w:shd w:val="clear" w:color="auto" w:fill="auto"/>
            <w:vAlign w:val="center"/>
          </w:tcPr>
          <w:p w14:paraId="56D1C436" w14:textId="77777777" w:rsidR="006E71AC" w:rsidRPr="0021740E" w:rsidRDefault="006E71AC" w:rsidP="006E71AC">
            <w:pPr>
              <w:pStyle w:val="Default"/>
              <w:rPr>
                <w:rFonts w:ascii="Times New Roman" w:hAnsi="Times New Roman" w:cs="Times New Roman"/>
                <w:b/>
                <w:color w:val="auto"/>
              </w:rPr>
            </w:pPr>
            <w:r w:rsidRPr="0021740E">
              <w:rPr>
                <w:rFonts w:ascii="Times New Roman" w:hAnsi="Times New Roman" w:cs="Times New Roman"/>
                <w:b/>
                <w:color w:val="auto"/>
              </w:rPr>
              <w:t xml:space="preserve">Celular smartphone, </w:t>
            </w:r>
            <w:r>
              <w:rPr>
                <w:rFonts w:ascii="Times New Roman" w:hAnsi="Times New Roman" w:cs="Times New Roman"/>
                <w:b/>
                <w:color w:val="auto"/>
              </w:rPr>
              <w:t>android atualizado</w:t>
            </w:r>
            <w:r w:rsidRPr="0021740E">
              <w:rPr>
                <w:rFonts w:ascii="Times New Roman" w:hAnsi="Times New Roman" w:cs="Times New Roman"/>
                <w:b/>
                <w:color w:val="auto"/>
              </w:rPr>
              <w:t xml:space="preserve"> com sistema de NFC (leitura de cartão) – </w:t>
            </w:r>
            <w:r>
              <w:rPr>
                <w:rFonts w:ascii="Times New Roman" w:hAnsi="Times New Roman" w:cs="Times New Roman"/>
                <w:b/>
                <w:color w:val="auto"/>
              </w:rPr>
              <w:t>33</w:t>
            </w:r>
          </w:p>
          <w:p w14:paraId="48612010" w14:textId="77777777" w:rsidR="006E71AC" w:rsidRPr="0021740E" w:rsidRDefault="006E71AC" w:rsidP="006E71AC">
            <w:pPr>
              <w:pStyle w:val="Default"/>
              <w:jc w:val="both"/>
              <w:rPr>
                <w:rFonts w:ascii="Times New Roman" w:hAnsi="Times New Roman" w:cs="Times New Roman"/>
                <w:color w:val="auto"/>
              </w:rPr>
            </w:pPr>
            <w:r w:rsidRPr="0021740E">
              <w:rPr>
                <w:rFonts w:ascii="Times New Roman" w:hAnsi="Times New Roman" w:cs="Times New Roman"/>
                <w:color w:val="auto"/>
              </w:rPr>
              <w:t>Processador 1.2Ghz Quad-Core ARM Cortex-A53; 1,5GB LPDDR3; Memória interna 16GB; Memória externa Até 128GB microSD, microSDHC, microSDXC; resolução da tela: 720 x 1280 pixels; câmera 13 megapixels.</w:t>
            </w:r>
          </w:p>
        </w:tc>
      </w:tr>
      <w:tr w:rsidR="006E71AC" w:rsidRPr="0021740E" w14:paraId="0490BD10" w14:textId="77777777" w:rsidTr="00510186">
        <w:tc>
          <w:tcPr>
            <w:tcW w:w="772" w:type="dxa"/>
            <w:shd w:val="clear" w:color="auto" w:fill="auto"/>
            <w:vAlign w:val="center"/>
          </w:tcPr>
          <w:p w14:paraId="1A3F8E9D" w14:textId="77777777" w:rsidR="006E71AC" w:rsidRDefault="006E71AC" w:rsidP="006E71AC">
            <w:pPr>
              <w:pStyle w:val="Default"/>
              <w:jc w:val="center"/>
              <w:rPr>
                <w:rFonts w:ascii="Times New Roman" w:hAnsi="Times New Roman" w:cs="Times New Roman"/>
                <w:color w:val="auto"/>
              </w:rPr>
            </w:pPr>
            <w:r>
              <w:rPr>
                <w:rFonts w:ascii="Times New Roman" w:hAnsi="Times New Roman" w:cs="Times New Roman"/>
                <w:color w:val="auto"/>
              </w:rPr>
              <w:t xml:space="preserve">19 </w:t>
            </w:r>
          </w:p>
        </w:tc>
        <w:tc>
          <w:tcPr>
            <w:tcW w:w="9292" w:type="dxa"/>
            <w:shd w:val="clear" w:color="auto" w:fill="auto"/>
            <w:vAlign w:val="center"/>
          </w:tcPr>
          <w:p w14:paraId="134ED04A" w14:textId="77777777" w:rsidR="006E71AC" w:rsidRPr="00913886" w:rsidRDefault="006E71AC" w:rsidP="006E71AC">
            <w:pPr>
              <w:pStyle w:val="Default"/>
              <w:rPr>
                <w:rFonts w:ascii="Times New Roman" w:hAnsi="Times New Roman" w:cs="Times New Roman"/>
                <w:b/>
                <w:color w:val="auto"/>
              </w:rPr>
            </w:pPr>
            <w:r w:rsidRPr="00913886">
              <w:rPr>
                <w:rFonts w:ascii="Times New Roman" w:hAnsi="Times New Roman" w:cs="Times New Roman"/>
                <w:b/>
                <w:color w:val="auto"/>
              </w:rPr>
              <w:t>Quadro Branco 200x120 - 16</w:t>
            </w:r>
          </w:p>
          <w:p w14:paraId="519963A6" w14:textId="77777777" w:rsidR="006E71AC" w:rsidRPr="0021740E" w:rsidRDefault="006E71AC" w:rsidP="006E71AC">
            <w:pPr>
              <w:pStyle w:val="Default"/>
              <w:jc w:val="both"/>
              <w:rPr>
                <w:rFonts w:ascii="Times New Roman" w:hAnsi="Times New Roman" w:cs="Times New Roman"/>
                <w:b/>
                <w:color w:val="auto"/>
              </w:rPr>
            </w:pPr>
            <w:r>
              <w:rPr>
                <w:rFonts w:ascii="Open Sans" w:hAnsi="Open Sans"/>
                <w:shd w:val="clear" w:color="auto" w:fill="F1F1F1"/>
              </w:rPr>
              <w:t> </w:t>
            </w:r>
            <w:r w:rsidRPr="00F56AFE">
              <w:rPr>
                <w:rFonts w:ascii="Times New Roman" w:hAnsi="Times New Roman" w:cs="Times New Roman"/>
                <w:color w:val="auto"/>
              </w:rPr>
              <w:t>Quadro branco para uso de marcador de quadro branco; Tela em chapa de fibra de madeira; Pintura UV de alta durabilidade; Porta marcadores em plástico; Moldura em alumínio; Acompanha acessórios para fixação na parede; Fixação invisível; Dimensão 200cm x 120cm.</w:t>
            </w:r>
          </w:p>
        </w:tc>
      </w:tr>
      <w:tr w:rsidR="006E71AC" w:rsidRPr="0021740E" w14:paraId="5EC09493" w14:textId="77777777" w:rsidTr="00510186">
        <w:tc>
          <w:tcPr>
            <w:tcW w:w="772" w:type="dxa"/>
            <w:shd w:val="clear" w:color="auto" w:fill="auto"/>
            <w:vAlign w:val="center"/>
          </w:tcPr>
          <w:p w14:paraId="3FB1B58D" w14:textId="77777777" w:rsidR="006E71AC" w:rsidRDefault="006E71AC" w:rsidP="006E71AC">
            <w:pPr>
              <w:pStyle w:val="Default"/>
              <w:jc w:val="center"/>
              <w:rPr>
                <w:rFonts w:ascii="Times New Roman" w:hAnsi="Times New Roman" w:cs="Times New Roman"/>
                <w:color w:val="auto"/>
              </w:rPr>
            </w:pPr>
            <w:r>
              <w:rPr>
                <w:rFonts w:ascii="Times New Roman" w:hAnsi="Times New Roman" w:cs="Times New Roman"/>
                <w:color w:val="auto"/>
              </w:rPr>
              <w:t>20</w:t>
            </w:r>
          </w:p>
        </w:tc>
        <w:tc>
          <w:tcPr>
            <w:tcW w:w="9292" w:type="dxa"/>
            <w:shd w:val="clear" w:color="auto" w:fill="auto"/>
            <w:vAlign w:val="center"/>
          </w:tcPr>
          <w:p w14:paraId="1F8EB88B" w14:textId="77777777" w:rsidR="006E71AC" w:rsidRDefault="006E71AC" w:rsidP="006E71AC">
            <w:pPr>
              <w:pStyle w:val="Default"/>
              <w:rPr>
                <w:rFonts w:ascii="Times New Roman" w:hAnsi="Times New Roman" w:cs="Times New Roman"/>
                <w:b/>
                <w:color w:val="auto"/>
              </w:rPr>
            </w:pPr>
            <w:r w:rsidRPr="00061A89">
              <w:rPr>
                <w:rFonts w:ascii="Times New Roman" w:hAnsi="Times New Roman" w:cs="Times New Roman"/>
                <w:b/>
                <w:color w:val="auto"/>
              </w:rPr>
              <w:t>Caixa de Som Bluetooth Com Microfone Led Portátil Alça</w:t>
            </w:r>
            <w:r>
              <w:rPr>
                <w:rFonts w:ascii="Times New Roman" w:hAnsi="Times New Roman" w:cs="Times New Roman"/>
                <w:b/>
                <w:color w:val="auto"/>
              </w:rPr>
              <w:t xml:space="preserve"> - 8</w:t>
            </w:r>
          </w:p>
          <w:p w14:paraId="414A6990" w14:textId="77777777" w:rsidR="006E71AC" w:rsidRPr="00913886" w:rsidRDefault="006E71AC" w:rsidP="006E71AC">
            <w:pPr>
              <w:pStyle w:val="Default"/>
              <w:jc w:val="both"/>
              <w:rPr>
                <w:rFonts w:ascii="Times New Roman" w:hAnsi="Times New Roman" w:cs="Times New Roman"/>
                <w:b/>
                <w:color w:val="auto"/>
              </w:rPr>
            </w:pPr>
            <w:r w:rsidRPr="00F56AFE">
              <w:rPr>
                <w:rFonts w:ascii="Times New Roman" w:hAnsi="Times New Roman" w:cs="Times New Roman"/>
                <w:color w:val="auto"/>
              </w:rPr>
              <w:t>Caixa Som Amplificada Alça Bivolt Bluetooth Microfone Rádio; Painel digital, Rodinhas e Alça (Superior e lateral); Bateria de lítio recarregável; Reprodução: Bluetooth, Cartão de memória TF, USB, Rádio FM. Frequência de resposta: 20Hz-20KHz +-3dB. Sensibilidade: 1V+-30mV. Frequência Microfone: 267.7 MHz. Alimentação: AC~110-220V (Bivolt). Potência: 2000w pmpo.; Com 1 Microfone sem fio, 1 Controle remoto e 1 Cabo bivolt para carregamento.</w:t>
            </w:r>
            <w:r w:rsidRPr="00061A89">
              <w:rPr>
                <w:rFonts w:ascii="Open Sans" w:hAnsi="Open Sans"/>
                <w:shd w:val="clear" w:color="auto" w:fill="F1F1F1"/>
              </w:rPr>
              <w:t xml:space="preserve"> </w:t>
            </w:r>
          </w:p>
        </w:tc>
      </w:tr>
      <w:tr w:rsidR="006E71AC" w:rsidRPr="0021740E" w14:paraId="15111E8D" w14:textId="77777777" w:rsidTr="00510186">
        <w:tc>
          <w:tcPr>
            <w:tcW w:w="772" w:type="dxa"/>
            <w:shd w:val="clear" w:color="auto" w:fill="auto"/>
            <w:vAlign w:val="center"/>
          </w:tcPr>
          <w:p w14:paraId="1D10AE63" w14:textId="77777777" w:rsidR="006E71AC" w:rsidRDefault="006E71AC" w:rsidP="006E71AC">
            <w:pPr>
              <w:pStyle w:val="Default"/>
              <w:jc w:val="center"/>
              <w:rPr>
                <w:rFonts w:ascii="Times New Roman" w:hAnsi="Times New Roman" w:cs="Times New Roman"/>
                <w:color w:val="auto"/>
              </w:rPr>
            </w:pPr>
            <w:r>
              <w:rPr>
                <w:rFonts w:ascii="Times New Roman" w:hAnsi="Times New Roman" w:cs="Times New Roman"/>
                <w:color w:val="auto"/>
              </w:rPr>
              <w:t>21</w:t>
            </w:r>
          </w:p>
        </w:tc>
        <w:tc>
          <w:tcPr>
            <w:tcW w:w="9292" w:type="dxa"/>
            <w:shd w:val="clear" w:color="auto" w:fill="auto"/>
            <w:vAlign w:val="center"/>
          </w:tcPr>
          <w:p w14:paraId="23FEBD6B" w14:textId="77777777" w:rsidR="006E71AC" w:rsidRPr="00061A89" w:rsidRDefault="006E71AC" w:rsidP="006E71AC">
            <w:pPr>
              <w:pStyle w:val="Default"/>
              <w:jc w:val="both"/>
              <w:rPr>
                <w:rFonts w:ascii="Times New Roman" w:hAnsi="Times New Roman" w:cs="Times New Roman"/>
                <w:b/>
                <w:color w:val="auto"/>
              </w:rPr>
            </w:pPr>
            <w:r w:rsidRPr="00061A89">
              <w:rPr>
                <w:rFonts w:ascii="Times New Roman" w:hAnsi="Times New Roman" w:cs="Times New Roman"/>
                <w:b/>
                <w:color w:val="auto"/>
              </w:rPr>
              <w:t>Projetor Multimídia</w:t>
            </w:r>
            <w:r>
              <w:rPr>
                <w:rFonts w:ascii="Times New Roman" w:hAnsi="Times New Roman" w:cs="Times New Roman"/>
                <w:b/>
                <w:color w:val="auto"/>
              </w:rPr>
              <w:t xml:space="preserve"> - 8</w:t>
            </w:r>
          </w:p>
          <w:p w14:paraId="7EB58736" w14:textId="77777777" w:rsidR="006E71AC" w:rsidRDefault="006E71AC" w:rsidP="006E71AC">
            <w:pPr>
              <w:spacing w:after="0" w:line="240" w:lineRule="auto"/>
              <w:rPr>
                <w:rFonts w:ascii="Times New Roman" w:hAnsi="Times New Roman" w:cs="Times New Roman"/>
                <w:b/>
              </w:rPr>
            </w:pPr>
            <w:r w:rsidRPr="00F56AFE">
              <w:rPr>
                <w:rFonts w:ascii="Times New Roman" w:eastAsia="Calibri" w:hAnsi="Times New Roman" w:cs="Times New Roman"/>
                <w:szCs w:val="24"/>
              </w:rPr>
              <w:t>Projetor Multimídia; Método de projeção: Frontal / Traseiro / instalado no teto; Visor LCD: 0,55-polegadas (D7); Método de projeção: Matriz ativa TFT de poli-silício; Número de pixels: 480.000 pixels (800 x 600) x 3; Brilho em cores: 3.300 Lumens; Brilho em branco: 3.300 Lumens; Relação de aspecto: 4:3; Resolução nativa: SVGA; Relação de contraste: Até 15.000:1; Reprodução de cor: Até 1 bilhão de cores; Alto-falante: x 1 2W;  Ruído do</w:t>
            </w:r>
            <w:r w:rsidRPr="0026783B">
              <w:rPr>
                <w:rFonts w:ascii="Open Sans" w:eastAsia="Calibri" w:hAnsi="Open Sans" w:cs="Calibri"/>
                <w:color w:val="000000"/>
                <w:shd w:val="clear" w:color="auto" w:fill="F1F1F1"/>
              </w:rPr>
              <w:t xml:space="preserve"> </w:t>
            </w:r>
            <w:r>
              <w:rPr>
                <w:rFonts w:ascii="Open Sans" w:hAnsi="Open Sans"/>
                <w:shd w:val="clear" w:color="auto" w:fill="F1F1F1"/>
              </w:rPr>
              <w:t xml:space="preserve"> </w:t>
            </w:r>
            <w:r w:rsidRPr="00F56AFE">
              <w:rPr>
                <w:rFonts w:ascii="Times New Roman" w:eastAsia="Times New Roman" w:hAnsi="Times New Roman" w:cs="Times New Roman"/>
                <w:szCs w:val="24"/>
                <w:lang w:eastAsia="pt-BR"/>
              </w:rPr>
              <w:t>ventilador: 28 dB / 37 dB;</w:t>
            </w:r>
            <w:r>
              <w:rPr>
                <w:rFonts w:ascii="Open Sans" w:eastAsia="Calibri" w:hAnsi="Open Sans" w:cs="Calibri"/>
                <w:color w:val="000000"/>
                <w:shd w:val="clear" w:color="auto" w:fill="F1F1F1"/>
              </w:rPr>
              <w:t xml:space="preserve"> </w:t>
            </w:r>
            <w:r w:rsidRPr="0026783B">
              <w:rPr>
                <w:rFonts w:ascii="Times New Roman" w:eastAsia="Times New Roman" w:hAnsi="Times New Roman" w:cs="Times New Roman"/>
                <w:szCs w:val="24"/>
                <w:lang w:eastAsia="pt-BR"/>
              </w:rPr>
              <w:t>Tipo: Foco (Manual)</w:t>
            </w:r>
            <w:r>
              <w:rPr>
                <w:rFonts w:ascii="Times New Roman" w:eastAsia="Times New Roman" w:hAnsi="Times New Roman" w:cs="Times New Roman"/>
                <w:szCs w:val="24"/>
                <w:lang w:eastAsia="pt-BR"/>
              </w:rPr>
              <w:t>;</w:t>
            </w:r>
            <w:r w:rsidRPr="0026783B">
              <w:rPr>
                <w:rFonts w:ascii="Times New Roman" w:eastAsia="Times New Roman" w:hAnsi="Times New Roman" w:cs="Times New Roman"/>
                <w:szCs w:val="24"/>
                <w:lang w:eastAsia="pt-BR"/>
              </w:rPr>
              <w:t xml:space="preserve"> Número - F: 1,44</w:t>
            </w:r>
            <w:r>
              <w:rPr>
                <w:rFonts w:ascii="Times New Roman" w:eastAsia="Times New Roman" w:hAnsi="Times New Roman" w:cs="Times New Roman"/>
                <w:szCs w:val="24"/>
                <w:lang w:eastAsia="pt-BR"/>
              </w:rPr>
              <w:t>;</w:t>
            </w:r>
            <w:r w:rsidRPr="0026783B">
              <w:rPr>
                <w:rFonts w:ascii="Times New Roman" w:eastAsia="Times New Roman" w:hAnsi="Times New Roman" w:cs="Times New Roman"/>
                <w:szCs w:val="24"/>
                <w:lang w:eastAsia="pt-BR"/>
              </w:rPr>
              <w:t xml:space="preserve"> Relação de zoom: 1 - 1,35 (Zoom digital)</w:t>
            </w:r>
            <w:r>
              <w:rPr>
                <w:rFonts w:ascii="Times New Roman" w:eastAsia="Times New Roman" w:hAnsi="Times New Roman" w:cs="Times New Roman"/>
                <w:szCs w:val="24"/>
                <w:lang w:eastAsia="pt-BR"/>
              </w:rPr>
              <w:t>;</w:t>
            </w:r>
            <w:r w:rsidRPr="0026783B">
              <w:rPr>
                <w:rFonts w:ascii="Times New Roman" w:eastAsia="Times New Roman" w:hAnsi="Times New Roman" w:cs="Times New Roman"/>
                <w:szCs w:val="24"/>
                <w:lang w:eastAsia="pt-BR"/>
              </w:rPr>
              <w:t xml:space="preserve"> Distância focal: 16,7 mm</w:t>
            </w:r>
            <w:r>
              <w:rPr>
                <w:rFonts w:ascii="Times New Roman" w:eastAsia="Times New Roman" w:hAnsi="Times New Roman" w:cs="Times New Roman"/>
                <w:szCs w:val="24"/>
                <w:lang w:eastAsia="pt-BR"/>
              </w:rPr>
              <w:t>;</w:t>
            </w:r>
            <w:r w:rsidRPr="0026783B">
              <w:rPr>
                <w:rFonts w:ascii="Times New Roman" w:eastAsia="Times New Roman" w:hAnsi="Times New Roman" w:cs="Times New Roman"/>
                <w:szCs w:val="24"/>
                <w:lang w:eastAsia="pt-BR"/>
              </w:rPr>
              <w:t xml:space="preserve"> Tampa da lente: Slide lens shutter</w:t>
            </w:r>
            <w:r>
              <w:rPr>
                <w:rFonts w:ascii="Times New Roman" w:eastAsia="Times New Roman" w:hAnsi="Times New Roman" w:cs="Times New Roman"/>
                <w:szCs w:val="24"/>
                <w:lang w:eastAsia="pt-BR"/>
              </w:rPr>
              <w:t>;</w:t>
            </w:r>
            <w:r w:rsidRPr="0026783B">
              <w:rPr>
                <w:rFonts w:ascii="Times New Roman" w:eastAsia="Times New Roman" w:hAnsi="Times New Roman" w:cs="Times New Roman"/>
                <w:szCs w:val="24"/>
                <w:lang w:eastAsia="pt-BR"/>
              </w:rPr>
              <w:t xml:space="preserve"> Correção </w:t>
            </w:r>
            <w:r w:rsidRPr="0026783B">
              <w:rPr>
                <w:rFonts w:ascii="Times New Roman" w:eastAsia="Times New Roman" w:hAnsi="Times New Roman" w:cs="Times New Roman"/>
                <w:bCs/>
                <w:szCs w:val="24"/>
                <w:lang w:eastAsia="pt-BR"/>
              </w:rPr>
              <w:t>Trapezoidal Keystone: Vertical: -30° +30º; Horizontal: -30° +30º;  Quick Corner: Sim;  Tamanho da tela: 30" a 350" (0,88 m - 10,44 m)</w:t>
            </w:r>
            <w:r>
              <w:rPr>
                <w:rFonts w:ascii="Times New Roman" w:eastAsia="Times New Roman" w:hAnsi="Times New Roman" w:cs="Times New Roman"/>
                <w:bCs/>
                <w:szCs w:val="24"/>
                <w:lang w:eastAsia="pt-BR"/>
              </w:rPr>
              <w:t xml:space="preserve">; </w:t>
            </w:r>
            <w:r w:rsidRPr="0026783B">
              <w:rPr>
                <w:rFonts w:ascii="Times New Roman" w:eastAsia="Times New Roman" w:hAnsi="Times New Roman" w:cs="Times New Roman"/>
                <w:bCs/>
                <w:szCs w:val="24"/>
                <w:lang w:eastAsia="pt-BR"/>
              </w:rPr>
              <w:t>Conectividade</w:t>
            </w:r>
            <w:r>
              <w:rPr>
                <w:rFonts w:ascii="Times New Roman" w:eastAsia="Times New Roman" w:hAnsi="Times New Roman" w:cs="Times New Roman"/>
                <w:bCs/>
                <w:szCs w:val="24"/>
                <w:lang w:eastAsia="pt-BR"/>
              </w:rPr>
              <w:t>:</w:t>
            </w:r>
            <w:r w:rsidRPr="0026783B">
              <w:rPr>
                <w:rFonts w:ascii="Times New Roman" w:eastAsia="Times New Roman" w:hAnsi="Times New Roman" w:cs="Times New Roman"/>
                <w:bCs/>
                <w:szCs w:val="24"/>
                <w:lang w:eastAsia="pt-BR"/>
              </w:rPr>
              <w:t xml:space="preserve"> Entrada do computador: x 1 D-sub15</w:t>
            </w:r>
            <w:r>
              <w:rPr>
                <w:rFonts w:ascii="Times New Roman" w:eastAsia="Times New Roman" w:hAnsi="Times New Roman" w:cs="Times New Roman"/>
                <w:bCs/>
                <w:szCs w:val="24"/>
                <w:lang w:eastAsia="pt-BR"/>
              </w:rPr>
              <w:t>;</w:t>
            </w:r>
            <w:r w:rsidRPr="0026783B">
              <w:rPr>
                <w:rFonts w:ascii="Times New Roman" w:eastAsia="Times New Roman" w:hAnsi="Times New Roman" w:cs="Times New Roman"/>
                <w:bCs/>
                <w:szCs w:val="24"/>
                <w:lang w:eastAsia="pt-BR"/>
              </w:rPr>
              <w:t xml:space="preserve"> HDMI: x 1</w:t>
            </w:r>
            <w:r>
              <w:rPr>
                <w:rFonts w:ascii="Times New Roman" w:eastAsia="Times New Roman" w:hAnsi="Times New Roman" w:cs="Times New Roman"/>
                <w:bCs/>
                <w:szCs w:val="24"/>
                <w:lang w:eastAsia="pt-BR"/>
              </w:rPr>
              <w:t>;</w:t>
            </w:r>
            <w:r w:rsidRPr="0026783B">
              <w:rPr>
                <w:rFonts w:ascii="Times New Roman" w:eastAsia="Times New Roman" w:hAnsi="Times New Roman" w:cs="Times New Roman"/>
                <w:bCs/>
                <w:szCs w:val="24"/>
                <w:lang w:eastAsia="pt-BR"/>
              </w:rPr>
              <w:t xml:space="preserve"> USB tipo A: x 1 (Memória USB imagens / Módulo Wireless / Atualização de Firmware)</w:t>
            </w:r>
            <w:r>
              <w:rPr>
                <w:rFonts w:ascii="Times New Roman" w:eastAsia="Times New Roman" w:hAnsi="Times New Roman" w:cs="Times New Roman"/>
                <w:bCs/>
                <w:szCs w:val="24"/>
                <w:lang w:eastAsia="pt-BR"/>
              </w:rPr>
              <w:t>;</w:t>
            </w:r>
            <w:r w:rsidRPr="0026783B">
              <w:rPr>
                <w:rFonts w:ascii="Times New Roman" w:eastAsia="Times New Roman" w:hAnsi="Times New Roman" w:cs="Times New Roman"/>
                <w:bCs/>
                <w:szCs w:val="24"/>
                <w:lang w:eastAsia="pt-BR"/>
              </w:rPr>
              <w:t xml:space="preserve"> USB tipo B: x 1 (display USB, mouse, Atualização de Firmware)</w:t>
            </w:r>
            <w:r>
              <w:rPr>
                <w:rFonts w:ascii="Times New Roman" w:eastAsia="Times New Roman" w:hAnsi="Times New Roman" w:cs="Times New Roman"/>
                <w:bCs/>
                <w:szCs w:val="24"/>
                <w:lang w:eastAsia="pt-BR"/>
              </w:rPr>
              <w:t>;</w:t>
            </w:r>
            <w:r w:rsidRPr="0026783B">
              <w:rPr>
                <w:rFonts w:ascii="Times New Roman" w:eastAsia="Times New Roman" w:hAnsi="Times New Roman" w:cs="Times New Roman"/>
                <w:bCs/>
                <w:szCs w:val="24"/>
                <w:lang w:eastAsia="pt-BR"/>
              </w:rPr>
              <w:t xml:space="preserve"> Vídeo RCA: x 1</w:t>
            </w:r>
            <w:r>
              <w:rPr>
                <w:rFonts w:ascii="Times New Roman" w:eastAsia="Times New Roman" w:hAnsi="Times New Roman" w:cs="Times New Roman"/>
                <w:bCs/>
                <w:szCs w:val="24"/>
                <w:lang w:eastAsia="pt-BR"/>
              </w:rPr>
              <w:t>;</w:t>
            </w:r>
            <w:r w:rsidRPr="0026783B">
              <w:rPr>
                <w:rFonts w:ascii="Times New Roman" w:eastAsia="Times New Roman" w:hAnsi="Times New Roman" w:cs="Times New Roman"/>
                <w:bCs/>
                <w:szCs w:val="24"/>
                <w:lang w:eastAsia="pt-BR"/>
              </w:rPr>
              <w:t xml:space="preserve">  Entrada áudio RCA: x 2 RCA (Branco x 1, Vermelho x 1)</w:t>
            </w:r>
            <w:r>
              <w:rPr>
                <w:rFonts w:ascii="Times New Roman" w:eastAsia="Times New Roman" w:hAnsi="Times New Roman" w:cs="Times New Roman"/>
                <w:bCs/>
                <w:szCs w:val="24"/>
                <w:lang w:eastAsia="pt-BR"/>
              </w:rPr>
              <w:t>;</w:t>
            </w:r>
            <w:r w:rsidRPr="0026783B">
              <w:rPr>
                <w:rFonts w:ascii="Times New Roman" w:eastAsia="Times New Roman" w:hAnsi="Times New Roman" w:cs="Times New Roman"/>
                <w:bCs/>
                <w:szCs w:val="24"/>
                <w:lang w:eastAsia="pt-BR"/>
              </w:rPr>
              <w:t xml:space="preserve"> Wireless: Opciona</w:t>
            </w:r>
            <w:r>
              <w:rPr>
                <w:rFonts w:ascii="Times New Roman" w:eastAsia="Times New Roman" w:hAnsi="Times New Roman" w:cs="Times New Roman"/>
                <w:bCs/>
                <w:szCs w:val="24"/>
                <w:lang w:eastAsia="pt-BR"/>
              </w:rPr>
              <w:t xml:space="preserve">l; </w:t>
            </w:r>
            <w:r w:rsidRPr="0026783B">
              <w:rPr>
                <w:rFonts w:ascii="Times New Roman" w:eastAsia="Times New Roman" w:hAnsi="Times New Roman" w:cs="Times New Roman"/>
                <w:bCs/>
                <w:szCs w:val="24"/>
                <w:lang w:eastAsia="pt-BR"/>
              </w:rPr>
              <w:t>Energia</w:t>
            </w:r>
            <w:r>
              <w:rPr>
                <w:rFonts w:ascii="Times New Roman" w:eastAsia="Times New Roman" w:hAnsi="Times New Roman" w:cs="Times New Roman"/>
                <w:bCs/>
                <w:szCs w:val="24"/>
                <w:lang w:eastAsia="pt-BR"/>
              </w:rPr>
              <w:t>:</w:t>
            </w:r>
            <w:r w:rsidRPr="0026783B">
              <w:rPr>
                <w:rFonts w:ascii="Times New Roman" w:eastAsia="Times New Roman" w:hAnsi="Times New Roman" w:cs="Times New Roman"/>
                <w:bCs/>
                <w:szCs w:val="24"/>
                <w:lang w:eastAsia="pt-BR"/>
              </w:rPr>
              <w:t xml:space="preserve"> Voltagem da fonte de alimentação: 100 - 240 V AC +/- 10%, 50/60 Hz</w:t>
            </w:r>
            <w:r>
              <w:rPr>
                <w:rFonts w:ascii="Times New Roman" w:eastAsia="Times New Roman" w:hAnsi="Times New Roman" w:cs="Times New Roman"/>
                <w:bCs/>
                <w:szCs w:val="24"/>
                <w:lang w:eastAsia="pt-BR"/>
              </w:rPr>
              <w:t xml:space="preserve">; </w:t>
            </w:r>
            <w:r w:rsidRPr="0026783B">
              <w:rPr>
                <w:rFonts w:ascii="Times New Roman" w:eastAsia="Times New Roman" w:hAnsi="Times New Roman" w:cs="Times New Roman"/>
                <w:bCs/>
                <w:szCs w:val="24"/>
                <w:lang w:eastAsia="pt-BR"/>
              </w:rPr>
              <w:t xml:space="preserve">Consumo de energia: 100-120V: 296W (Normal) - 211W (Eco); </w:t>
            </w:r>
            <w:r>
              <w:rPr>
                <w:rFonts w:ascii="Times New Roman" w:eastAsia="Times New Roman" w:hAnsi="Times New Roman" w:cs="Times New Roman"/>
                <w:bCs/>
                <w:szCs w:val="24"/>
                <w:lang w:eastAsia="pt-BR"/>
              </w:rPr>
              <w:t>220-240V: 282W (Normal) - 203W (Eco);</w:t>
            </w:r>
            <w:r w:rsidRPr="0026783B">
              <w:rPr>
                <w:rFonts w:ascii="Times New Roman" w:eastAsia="Times New Roman" w:hAnsi="Times New Roman" w:cs="Times New Roman"/>
                <w:bCs/>
                <w:szCs w:val="24"/>
                <w:lang w:eastAsia="pt-BR"/>
              </w:rPr>
              <w:t xml:space="preserve"> Itens Inclusos</w:t>
            </w:r>
            <w:r>
              <w:rPr>
                <w:rFonts w:ascii="Times New Roman" w:eastAsia="Times New Roman" w:hAnsi="Times New Roman" w:cs="Times New Roman"/>
                <w:bCs/>
                <w:szCs w:val="24"/>
                <w:lang w:eastAsia="pt-BR"/>
              </w:rPr>
              <w:t>:</w:t>
            </w:r>
            <w:r w:rsidRPr="0026783B">
              <w:rPr>
                <w:rFonts w:ascii="Times New Roman" w:eastAsia="Times New Roman" w:hAnsi="Times New Roman" w:cs="Times New Roman"/>
                <w:bCs/>
                <w:szCs w:val="24"/>
                <w:lang w:eastAsia="pt-BR"/>
              </w:rPr>
              <w:t xml:space="preserve"> Projetor</w:t>
            </w:r>
            <w:r>
              <w:rPr>
                <w:rFonts w:ascii="Times New Roman" w:eastAsia="Times New Roman" w:hAnsi="Times New Roman" w:cs="Times New Roman"/>
                <w:bCs/>
                <w:szCs w:val="24"/>
                <w:lang w:eastAsia="pt-BR"/>
              </w:rPr>
              <w:t>;</w:t>
            </w:r>
            <w:r w:rsidRPr="0026783B">
              <w:rPr>
                <w:rFonts w:ascii="Times New Roman" w:eastAsia="Times New Roman" w:hAnsi="Times New Roman" w:cs="Times New Roman"/>
                <w:bCs/>
                <w:szCs w:val="24"/>
                <w:lang w:eastAsia="pt-BR"/>
              </w:rPr>
              <w:t xml:space="preserve"> Controle remoto com 2 pilhas AA</w:t>
            </w:r>
            <w:r>
              <w:rPr>
                <w:rFonts w:ascii="Times New Roman" w:eastAsia="Times New Roman" w:hAnsi="Times New Roman" w:cs="Times New Roman"/>
                <w:bCs/>
                <w:szCs w:val="24"/>
                <w:lang w:eastAsia="pt-BR"/>
              </w:rPr>
              <w:t>;</w:t>
            </w:r>
            <w:r w:rsidRPr="0026783B">
              <w:rPr>
                <w:rFonts w:ascii="Times New Roman" w:eastAsia="Times New Roman" w:hAnsi="Times New Roman" w:cs="Times New Roman"/>
                <w:bCs/>
                <w:szCs w:val="24"/>
                <w:lang w:eastAsia="pt-BR"/>
              </w:rPr>
              <w:t xml:space="preserve"> Cabo de energia (1,8 m)</w:t>
            </w:r>
            <w:r>
              <w:rPr>
                <w:rFonts w:ascii="Times New Roman" w:eastAsia="Times New Roman" w:hAnsi="Times New Roman" w:cs="Times New Roman"/>
                <w:bCs/>
                <w:szCs w:val="24"/>
                <w:lang w:eastAsia="pt-BR"/>
              </w:rPr>
              <w:t>;</w:t>
            </w:r>
            <w:r w:rsidRPr="0026783B">
              <w:rPr>
                <w:rFonts w:ascii="Times New Roman" w:eastAsia="Times New Roman" w:hAnsi="Times New Roman" w:cs="Times New Roman"/>
                <w:bCs/>
                <w:szCs w:val="24"/>
                <w:lang w:eastAsia="pt-BR"/>
              </w:rPr>
              <w:t xml:space="preserve"> Cabo do computador (1,8 m)</w:t>
            </w:r>
            <w:r>
              <w:rPr>
                <w:rFonts w:ascii="Times New Roman" w:eastAsia="Times New Roman" w:hAnsi="Times New Roman" w:cs="Times New Roman"/>
                <w:bCs/>
                <w:szCs w:val="24"/>
                <w:lang w:eastAsia="pt-BR"/>
              </w:rPr>
              <w:t>;</w:t>
            </w:r>
            <w:r w:rsidRPr="0026783B">
              <w:rPr>
                <w:rFonts w:ascii="Times New Roman" w:eastAsia="Times New Roman" w:hAnsi="Times New Roman" w:cs="Times New Roman"/>
                <w:bCs/>
                <w:szCs w:val="24"/>
                <w:lang w:eastAsia="pt-BR"/>
              </w:rPr>
              <w:t xml:space="preserve"> CD Manual do usuário</w:t>
            </w:r>
            <w:r>
              <w:rPr>
                <w:rFonts w:ascii="Times New Roman" w:eastAsia="Times New Roman" w:hAnsi="Times New Roman" w:cs="Times New Roman"/>
                <w:bCs/>
                <w:szCs w:val="24"/>
                <w:lang w:eastAsia="pt-BR"/>
              </w:rPr>
              <w:t>;</w:t>
            </w:r>
            <w:r w:rsidRPr="0026783B">
              <w:rPr>
                <w:rFonts w:ascii="Times New Roman" w:eastAsia="Times New Roman" w:hAnsi="Times New Roman" w:cs="Times New Roman"/>
                <w:bCs/>
                <w:szCs w:val="24"/>
                <w:lang w:eastAsia="pt-BR"/>
              </w:rPr>
              <w:t xml:space="preserve"> Bolsa de transporte</w:t>
            </w:r>
            <w:r>
              <w:rPr>
                <w:rFonts w:ascii="Times New Roman" w:eastAsia="Times New Roman" w:hAnsi="Times New Roman" w:cs="Times New Roman"/>
                <w:bCs/>
                <w:szCs w:val="24"/>
                <w:lang w:eastAsia="pt-BR"/>
              </w:rPr>
              <w:t>;</w:t>
            </w:r>
            <w:r w:rsidRPr="0026783B">
              <w:rPr>
                <w:rFonts w:ascii="Times New Roman" w:eastAsia="Times New Roman" w:hAnsi="Times New Roman" w:cs="Times New Roman"/>
                <w:bCs/>
                <w:szCs w:val="24"/>
                <w:lang w:eastAsia="pt-BR"/>
              </w:rPr>
              <w:t xml:space="preserve"> Manual de </w:t>
            </w:r>
            <w:r>
              <w:rPr>
                <w:rFonts w:ascii="Times New Roman" w:eastAsia="Times New Roman" w:hAnsi="Times New Roman" w:cs="Times New Roman"/>
                <w:bCs/>
                <w:szCs w:val="24"/>
                <w:lang w:eastAsia="pt-BR"/>
              </w:rPr>
              <w:t>I</w:t>
            </w:r>
            <w:r w:rsidRPr="0026783B">
              <w:rPr>
                <w:rFonts w:ascii="Times New Roman" w:eastAsia="Times New Roman" w:hAnsi="Times New Roman" w:cs="Times New Roman"/>
                <w:bCs/>
                <w:szCs w:val="24"/>
                <w:lang w:eastAsia="pt-BR"/>
              </w:rPr>
              <w:t>nstalação</w:t>
            </w:r>
            <w:r>
              <w:rPr>
                <w:rFonts w:ascii="Times New Roman" w:eastAsia="Times New Roman" w:hAnsi="Times New Roman" w:cs="Times New Roman"/>
                <w:bCs/>
                <w:szCs w:val="24"/>
                <w:lang w:eastAsia="pt-BR"/>
              </w:rPr>
              <w:t xml:space="preserve">; </w:t>
            </w:r>
            <w:r w:rsidRPr="0026783B">
              <w:rPr>
                <w:rFonts w:ascii="Times New Roman" w:eastAsia="Times New Roman" w:hAnsi="Times New Roman" w:cs="Times New Roman"/>
                <w:bCs/>
                <w:szCs w:val="24"/>
                <w:lang w:eastAsia="pt-BR"/>
              </w:rPr>
              <w:t>Dimensões e Peso</w:t>
            </w:r>
            <w:r>
              <w:rPr>
                <w:rFonts w:ascii="Times New Roman" w:eastAsia="Times New Roman" w:hAnsi="Times New Roman" w:cs="Times New Roman"/>
                <w:bCs/>
                <w:szCs w:val="24"/>
                <w:lang w:eastAsia="pt-BR"/>
              </w:rPr>
              <w:t>:</w:t>
            </w:r>
            <w:r w:rsidRPr="0026783B">
              <w:rPr>
                <w:rFonts w:ascii="Times New Roman" w:eastAsia="Times New Roman" w:hAnsi="Times New Roman" w:cs="Times New Roman"/>
                <w:bCs/>
                <w:szCs w:val="24"/>
                <w:lang w:eastAsia="pt-BR"/>
              </w:rPr>
              <w:t xml:space="preserve"> Dimensões (L x P x A): 30,2 x 23,4 x 7,7 cm</w:t>
            </w:r>
            <w:r>
              <w:rPr>
                <w:rFonts w:ascii="Times New Roman" w:eastAsia="Times New Roman" w:hAnsi="Times New Roman" w:cs="Times New Roman"/>
                <w:bCs/>
                <w:szCs w:val="24"/>
                <w:lang w:eastAsia="pt-BR"/>
              </w:rPr>
              <w:t>;</w:t>
            </w:r>
            <w:r w:rsidRPr="0026783B">
              <w:rPr>
                <w:rFonts w:ascii="Times New Roman" w:eastAsia="Times New Roman" w:hAnsi="Times New Roman" w:cs="Times New Roman"/>
                <w:bCs/>
                <w:szCs w:val="24"/>
                <w:lang w:eastAsia="pt-BR"/>
              </w:rPr>
              <w:t xml:space="preserve"> Peso: 2,5 Kg</w:t>
            </w:r>
            <w:r>
              <w:rPr>
                <w:rFonts w:ascii="Times New Roman" w:eastAsia="Times New Roman" w:hAnsi="Times New Roman" w:cs="Times New Roman"/>
                <w:bCs/>
                <w:szCs w:val="24"/>
                <w:lang w:eastAsia="pt-BR"/>
              </w:rPr>
              <w:t>.</w:t>
            </w:r>
          </w:p>
        </w:tc>
      </w:tr>
    </w:tbl>
    <w:p w14:paraId="4CCDCB7B" w14:textId="77777777" w:rsidR="006E71AC" w:rsidRDefault="006E71AC" w:rsidP="006E71AC">
      <w:pPr>
        <w:spacing w:after="0" w:line="240" w:lineRule="auto"/>
        <w:jc w:val="both"/>
        <w:rPr>
          <w:rFonts w:ascii="Times New Roman" w:hAnsi="Times New Roman" w:cs="Times New Roman"/>
        </w:rPr>
      </w:pPr>
    </w:p>
    <w:p w14:paraId="0E0419BC" w14:textId="77777777" w:rsidR="006E71AC" w:rsidRPr="0021740E" w:rsidRDefault="006E71AC" w:rsidP="006E71AC">
      <w:pPr>
        <w:spacing w:after="0" w:line="240" w:lineRule="auto"/>
        <w:jc w:val="both"/>
        <w:rPr>
          <w:rFonts w:ascii="Times New Roman" w:hAnsi="Times New Roman" w:cs="Times New Roman"/>
          <w:szCs w:val="24"/>
        </w:rPr>
      </w:pPr>
      <w:r>
        <w:rPr>
          <w:rFonts w:ascii="Times New Roman" w:hAnsi="Times New Roman" w:cs="Times New Roman"/>
          <w:szCs w:val="24"/>
        </w:rPr>
        <w:t xml:space="preserve">  </w:t>
      </w:r>
      <w:r w:rsidRPr="008C1ADB">
        <w:rPr>
          <w:rFonts w:ascii="Times New Roman" w:hAnsi="Times New Roman" w:cs="Times New Roman"/>
          <w:szCs w:val="24"/>
        </w:rPr>
        <w:t>9.2. Material de Comunicação</w:t>
      </w:r>
      <w:r>
        <w:rPr>
          <w:rFonts w:ascii="Times New Roman" w:hAnsi="Times New Roman" w:cs="Times New Roman"/>
          <w:b/>
          <w:szCs w:val="24"/>
        </w:rPr>
        <w:t xml:space="preserve">- </w:t>
      </w:r>
      <w:r w:rsidRPr="0021740E">
        <w:rPr>
          <w:rFonts w:ascii="Times New Roman" w:eastAsia="Times New Roman" w:hAnsi="Times New Roman" w:cs="Times New Roman"/>
          <w:szCs w:val="24"/>
          <w:lang w:eastAsia="pt-BR"/>
        </w:rPr>
        <w:t xml:space="preserve">Elaborar e desenvolver o Plano de Mídia </w:t>
      </w:r>
      <w:r>
        <w:rPr>
          <w:rFonts w:ascii="Times New Roman" w:hAnsi="Times New Roman" w:cs="Times New Roman"/>
          <w:szCs w:val="24"/>
        </w:rPr>
        <w:t xml:space="preserve">para o Banco Comunitário Arariboia: </w:t>
      </w: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2"/>
        <w:gridCol w:w="9292"/>
      </w:tblGrid>
      <w:tr w:rsidR="006E71AC" w:rsidRPr="0021740E" w14:paraId="3F11CBC3" w14:textId="77777777" w:rsidTr="00510186">
        <w:tc>
          <w:tcPr>
            <w:tcW w:w="772" w:type="dxa"/>
            <w:shd w:val="clear" w:color="auto" w:fill="auto"/>
            <w:vAlign w:val="center"/>
          </w:tcPr>
          <w:p w14:paraId="4E5BF1ED" w14:textId="77777777" w:rsidR="006E71AC" w:rsidRPr="00AD06E5" w:rsidRDefault="006E71AC" w:rsidP="006E71AC">
            <w:pPr>
              <w:spacing w:after="0" w:line="240" w:lineRule="auto"/>
              <w:jc w:val="center"/>
              <w:rPr>
                <w:rFonts w:ascii="Times New Roman" w:hAnsi="Times New Roman" w:cs="Times New Roman"/>
              </w:rPr>
            </w:pPr>
            <w:r w:rsidRPr="00AD06E5">
              <w:rPr>
                <w:rFonts w:ascii="Times New Roman" w:hAnsi="Times New Roman" w:cs="Times New Roman"/>
              </w:rPr>
              <w:t>01</w:t>
            </w:r>
          </w:p>
        </w:tc>
        <w:tc>
          <w:tcPr>
            <w:tcW w:w="9292" w:type="dxa"/>
            <w:shd w:val="clear" w:color="auto" w:fill="auto"/>
            <w:vAlign w:val="center"/>
          </w:tcPr>
          <w:p w14:paraId="385CE684" w14:textId="77777777" w:rsidR="006E71AC" w:rsidRPr="00AD06E5" w:rsidRDefault="006E71AC" w:rsidP="006E71AC">
            <w:pPr>
              <w:spacing w:after="0" w:line="240" w:lineRule="auto"/>
              <w:rPr>
                <w:rFonts w:ascii="Times New Roman" w:hAnsi="Times New Roman" w:cs="Times New Roman"/>
                <w:b/>
                <w:szCs w:val="24"/>
              </w:rPr>
            </w:pPr>
            <w:r w:rsidRPr="00AD06E5">
              <w:rPr>
                <w:rFonts w:ascii="Times New Roman" w:hAnsi="Times New Roman" w:cs="Times New Roman"/>
                <w:b/>
                <w:szCs w:val="24"/>
              </w:rPr>
              <w:t>Cartazes A3</w:t>
            </w:r>
            <w:r>
              <w:rPr>
                <w:rFonts w:ascii="Times New Roman" w:hAnsi="Times New Roman" w:cs="Times New Roman"/>
                <w:b/>
                <w:szCs w:val="24"/>
              </w:rPr>
              <w:t>- 20000</w:t>
            </w:r>
          </w:p>
          <w:p w14:paraId="5F04327D" w14:textId="77777777" w:rsidR="006E71AC" w:rsidRPr="0021740E" w:rsidRDefault="006E71AC" w:rsidP="006E71AC">
            <w:pPr>
              <w:pStyle w:val="Ttulo4"/>
              <w:tabs>
                <w:tab w:val="left" w:pos="143"/>
              </w:tabs>
              <w:spacing w:before="0" w:after="0"/>
              <w:jc w:val="both"/>
              <w:rPr>
                <w:rFonts w:ascii="Times New Roman" w:hAnsi="Times New Roman"/>
                <w:sz w:val="24"/>
                <w:szCs w:val="24"/>
              </w:rPr>
            </w:pPr>
            <w:r w:rsidRPr="0021740E">
              <w:rPr>
                <w:rFonts w:ascii="Times New Roman" w:hAnsi="Times New Roman"/>
                <w:b w:val="0"/>
                <w:bCs w:val="0"/>
                <w:sz w:val="24"/>
                <w:szCs w:val="24"/>
              </w:rPr>
              <w:t xml:space="preserve">02 edições de </w:t>
            </w:r>
            <w:r>
              <w:rPr>
                <w:rFonts w:ascii="Times New Roman" w:hAnsi="Times New Roman"/>
                <w:b w:val="0"/>
                <w:bCs w:val="0"/>
                <w:sz w:val="24"/>
                <w:szCs w:val="24"/>
              </w:rPr>
              <w:t>100</w:t>
            </w:r>
            <w:r w:rsidRPr="0021740E">
              <w:rPr>
                <w:rFonts w:ascii="Times New Roman" w:hAnsi="Times New Roman"/>
                <w:b w:val="0"/>
                <w:bCs w:val="0"/>
                <w:sz w:val="24"/>
                <w:szCs w:val="24"/>
              </w:rPr>
              <w:t xml:space="preserve">00 exemplares. - </w:t>
            </w:r>
            <w:r w:rsidRPr="0021740E">
              <w:rPr>
                <w:rFonts w:ascii="Times New Roman" w:hAnsi="Times New Roman"/>
                <w:b w:val="0"/>
                <w:sz w:val="24"/>
                <w:szCs w:val="24"/>
              </w:rPr>
              <w:t>Medidas: 29.7 X 42 cm; Papel 150 gramas; 4/4 cores; com CTP incluído e provas digitais.</w:t>
            </w:r>
          </w:p>
        </w:tc>
      </w:tr>
      <w:tr w:rsidR="006E71AC" w:rsidRPr="0021740E" w14:paraId="4172A8A1" w14:textId="77777777" w:rsidTr="00510186">
        <w:tc>
          <w:tcPr>
            <w:tcW w:w="772" w:type="dxa"/>
            <w:shd w:val="clear" w:color="auto" w:fill="auto"/>
            <w:vAlign w:val="center"/>
          </w:tcPr>
          <w:p w14:paraId="28C2D653" w14:textId="77777777" w:rsidR="006E71AC" w:rsidRPr="00AD06E5" w:rsidRDefault="006E71AC" w:rsidP="006E71AC">
            <w:pPr>
              <w:spacing w:after="0" w:line="240" w:lineRule="auto"/>
              <w:jc w:val="center"/>
              <w:rPr>
                <w:rFonts w:ascii="Times New Roman" w:hAnsi="Times New Roman" w:cs="Times New Roman"/>
              </w:rPr>
            </w:pPr>
            <w:r w:rsidRPr="00AD06E5">
              <w:rPr>
                <w:rFonts w:ascii="Times New Roman" w:hAnsi="Times New Roman" w:cs="Times New Roman"/>
              </w:rPr>
              <w:t>02</w:t>
            </w:r>
          </w:p>
        </w:tc>
        <w:tc>
          <w:tcPr>
            <w:tcW w:w="9292" w:type="dxa"/>
            <w:shd w:val="clear" w:color="auto" w:fill="auto"/>
            <w:vAlign w:val="center"/>
          </w:tcPr>
          <w:p w14:paraId="55A509DD" w14:textId="77777777" w:rsidR="006E71AC" w:rsidRPr="00AD06E5" w:rsidRDefault="006E71AC" w:rsidP="006E71AC">
            <w:pPr>
              <w:spacing w:after="0" w:line="240" w:lineRule="auto"/>
              <w:rPr>
                <w:rFonts w:ascii="Times New Roman" w:hAnsi="Times New Roman" w:cs="Times New Roman"/>
                <w:b/>
                <w:szCs w:val="24"/>
              </w:rPr>
            </w:pPr>
            <w:r w:rsidRPr="00AD06E5">
              <w:rPr>
                <w:rFonts w:ascii="Times New Roman" w:hAnsi="Times New Roman" w:cs="Times New Roman"/>
                <w:b/>
                <w:szCs w:val="24"/>
              </w:rPr>
              <w:t>Folhetos 10 x 15cm</w:t>
            </w:r>
            <w:r>
              <w:rPr>
                <w:rFonts w:ascii="Times New Roman" w:hAnsi="Times New Roman" w:cs="Times New Roman"/>
                <w:b/>
                <w:szCs w:val="24"/>
              </w:rPr>
              <w:t>- 320000</w:t>
            </w:r>
          </w:p>
          <w:p w14:paraId="377849B7" w14:textId="77777777" w:rsidR="006E71AC" w:rsidRPr="0021740E" w:rsidRDefault="006E71AC" w:rsidP="006E71AC">
            <w:pPr>
              <w:pStyle w:val="Ttulo4"/>
              <w:tabs>
                <w:tab w:val="left" w:pos="143"/>
              </w:tabs>
              <w:spacing w:before="0" w:after="0"/>
              <w:jc w:val="both"/>
              <w:rPr>
                <w:rFonts w:ascii="Times New Roman" w:hAnsi="Times New Roman"/>
                <w:b w:val="0"/>
                <w:bCs w:val="0"/>
                <w:sz w:val="24"/>
                <w:szCs w:val="24"/>
              </w:rPr>
            </w:pPr>
            <w:r w:rsidRPr="0021740E">
              <w:rPr>
                <w:rFonts w:ascii="Times New Roman" w:hAnsi="Times New Roman"/>
                <w:b w:val="0"/>
                <w:bCs w:val="0"/>
                <w:sz w:val="24"/>
                <w:szCs w:val="24"/>
              </w:rPr>
              <w:t xml:space="preserve">02 edições diferentes de </w:t>
            </w:r>
            <w:r>
              <w:rPr>
                <w:rFonts w:ascii="Times New Roman" w:hAnsi="Times New Roman"/>
                <w:b w:val="0"/>
                <w:bCs w:val="0"/>
                <w:sz w:val="24"/>
                <w:szCs w:val="24"/>
              </w:rPr>
              <w:t>80</w:t>
            </w:r>
            <w:r w:rsidRPr="0021740E">
              <w:rPr>
                <w:rFonts w:ascii="Times New Roman" w:hAnsi="Times New Roman"/>
                <w:b w:val="0"/>
                <w:bCs w:val="0"/>
                <w:sz w:val="24"/>
                <w:szCs w:val="24"/>
              </w:rPr>
              <w:t>.000 exemplares.</w:t>
            </w:r>
          </w:p>
          <w:p w14:paraId="1CB0B093" w14:textId="77777777" w:rsidR="006E71AC" w:rsidRPr="0021740E" w:rsidRDefault="006E71AC" w:rsidP="006E71AC">
            <w:pPr>
              <w:pStyle w:val="Ttulo4"/>
              <w:tabs>
                <w:tab w:val="left" w:pos="143"/>
              </w:tabs>
              <w:spacing w:before="0" w:after="0"/>
              <w:jc w:val="both"/>
              <w:rPr>
                <w:rFonts w:ascii="Times New Roman" w:hAnsi="Times New Roman"/>
                <w:sz w:val="24"/>
                <w:szCs w:val="24"/>
              </w:rPr>
            </w:pPr>
            <w:r w:rsidRPr="0021740E">
              <w:rPr>
                <w:rFonts w:ascii="Times New Roman" w:hAnsi="Times New Roman"/>
                <w:b w:val="0"/>
                <w:bCs w:val="0"/>
                <w:sz w:val="24"/>
                <w:szCs w:val="24"/>
              </w:rPr>
              <w:t xml:space="preserve">Impressão de 2 folhetos, no formato 10X15, papel 150 gramas, em 4X0 cores, acabamento corte reto; </w:t>
            </w:r>
            <w:r w:rsidRPr="0021740E">
              <w:rPr>
                <w:rFonts w:ascii="Times New Roman" w:hAnsi="Times New Roman"/>
                <w:b w:val="0"/>
                <w:sz w:val="24"/>
                <w:szCs w:val="24"/>
              </w:rPr>
              <w:t>com CTP incluído e provas digitais.</w:t>
            </w:r>
          </w:p>
        </w:tc>
      </w:tr>
      <w:tr w:rsidR="006E71AC" w:rsidRPr="0021740E" w14:paraId="4F791A52" w14:textId="77777777" w:rsidTr="00510186">
        <w:tc>
          <w:tcPr>
            <w:tcW w:w="772" w:type="dxa"/>
            <w:shd w:val="clear" w:color="auto" w:fill="auto"/>
            <w:vAlign w:val="center"/>
          </w:tcPr>
          <w:p w14:paraId="66BC0F4A" w14:textId="77777777" w:rsidR="006E71AC" w:rsidRPr="00AD06E5" w:rsidRDefault="006E71AC" w:rsidP="006E71AC">
            <w:pPr>
              <w:spacing w:after="0" w:line="240" w:lineRule="auto"/>
              <w:jc w:val="center"/>
              <w:rPr>
                <w:rFonts w:ascii="Times New Roman" w:hAnsi="Times New Roman" w:cs="Times New Roman"/>
              </w:rPr>
            </w:pPr>
            <w:r w:rsidRPr="00AD06E5">
              <w:rPr>
                <w:rFonts w:ascii="Times New Roman" w:hAnsi="Times New Roman" w:cs="Times New Roman"/>
              </w:rPr>
              <w:t>03</w:t>
            </w:r>
          </w:p>
        </w:tc>
        <w:tc>
          <w:tcPr>
            <w:tcW w:w="9292" w:type="dxa"/>
            <w:shd w:val="clear" w:color="auto" w:fill="auto"/>
            <w:vAlign w:val="center"/>
          </w:tcPr>
          <w:p w14:paraId="57A36BD0" w14:textId="77777777" w:rsidR="006E71AC" w:rsidRPr="00AD06E5" w:rsidRDefault="006E71AC" w:rsidP="006E71AC">
            <w:pPr>
              <w:spacing w:after="0" w:line="240" w:lineRule="auto"/>
              <w:rPr>
                <w:rFonts w:ascii="Times New Roman" w:hAnsi="Times New Roman" w:cs="Times New Roman"/>
                <w:b/>
                <w:szCs w:val="24"/>
              </w:rPr>
            </w:pPr>
            <w:r w:rsidRPr="00AD06E5">
              <w:rPr>
                <w:rFonts w:ascii="Times New Roman" w:hAnsi="Times New Roman" w:cs="Times New Roman"/>
                <w:b/>
                <w:szCs w:val="24"/>
              </w:rPr>
              <w:t>Banners 1 x 1,5m</w:t>
            </w:r>
            <w:r>
              <w:rPr>
                <w:rFonts w:ascii="Times New Roman" w:hAnsi="Times New Roman" w:cs="Times New Roman"/>
                <w:b/>
                <w:szCs w:val="24"/>
              </w:rPr>
              <w:t>- 320</w:t>
            </w:r>
          </w:p>
          <w:p w14:paraId="336BF3EA" w14:textId="77777777" w:rsidR="006E71AC" w:rsidRPr="00AD06E5" w:rsidRDefault="006E71AC" w:rsidP="006E71AC">
            <w:pPr>
              <w:spacing w:after="0" w:line="240" w:lineRule="auto"/>
              <w:jc w:val="both"/>
              <w:rPr>
                <w:rFonts w:ascii="Times New Roman" w:hAnsi="Times New Roman" w:cs="Times New Roman"/>
                <w:szCs w:val="24"/>
              </w:rPr>
            </w:pPr>
            <w:r w:rsidRPr="00AD06E5">
              <w:rPr>
                <w:rFonts w:ascii="Times New Roman" w:hAnsi="Times New Roman" w:cs="Times New Roman"/>
                <w:szCs w:val="24"/>
              </w:rPr>
              <w:t>Impressão digital de alta resolução, em 04 cores sobre lona vinilica, acabamentos em tubetes e/ou ilhoses - Tamanho 100 x 150 cm</w:t>
            </w:r>
          </w:p>
        </w:tc>
      </w:tr>
      <w:tr w:rsidR="006E71AC" w:rsidRPr="0021740E" w14:paraId="23AF05DE" w14:textId="77777777" w:rsidTr="00510186">
        <w:tc>
          <w:tcPr>
            <w:tcW w:w="772" w:type="dxa"/>
            <w:shd w:val="clear" w:color="auto" w:fill="auto"/>
            <w:vAlign w:val="center"/>
          </w:tcPr>
          <w:p w14:paraId="73F38C1C" w14:textId="77777777" w:rsidR="006E71AC" w:rsidRPr="0021740E" w:rsidRDefault="006E71AC" w:rsidP="006E71AC">
            <w:pPr>
              <w:pStyle w:val="Default"/>
              <w:jc w:val="center"/>
              <w:rPr>
                <w:rFonts w:ascii="Times New Roman" w:hAnsi="Times New Roman" w:cs="Times New Roman"/>
                <w:color w:val="auto"/>
              </w:rPr>
            </w:pPr>
            <w:r>
              <w:rPr>
                <w:rFonts w:ascii="Times New Roman" w:hAnsi="Times New Roman" w:cs="Times New Roman"/>
                <w:color w:val="auto"/>
              </w:rPr>
              <w:t>04</w:t>
            </w:r>
          </w:p>
        </w:tc>
        <w:tc>
          <w:tcPr>
            <w:tcW w:w="9292" w:type="dxa"/>
            <w:shd w:val="clear" w:color="auto" w:fill="auto"/>
            <w:vAlign w:val="center"/>
          </w:tcPr>
          <w:p w14:paraId="61530395" w14:textId="77777777" w:rsidR="006E71AC" w:rsidRPr="0021740E" w:rsidRDefault="006E71AC" w:rsidP="006E71AC">
            <w:pPr>
              <w:pStyle w:val="Default"/>
              <w:rPr>
                <w:rFonts w:ascii="Times New Roman" w:hAnsi="Times New Roman" w:cs="Times New Roman"/>
                <w:color w:val="auto"/>
              </w:rPr>
            </w:pPr>
            <w:r w:rsidRPr="0021740E">
              <w:rPr>
                <w:rFonts w:ascii="Times New Roman" w:hAnsi="Times New Roman" w:cs="Times New Roman"/>
                <w:b/>
                <w:color w:val="auto"/>
              </w:rPr>
              <w:t>Folhas de móbile de teto para propaganda</w:t>
            </w:r>
            <w:r>
              <w:rPr>
                <w:rFonts w:ascii="Times New Roman" w:hAnsi="Times New Roman" w:cs="Times New Roman"/>
                <w:b/>
                <w:color w:val="auto"/>
              </w:rPr>
              <w:t>- 30000</w:t>
            </w:r>
          </w:p>
          <w:p w14:paraId="48BD5D3F" w14:textId="77777777" w:rsidR="006E71AC" w:rsidRPr="00AD06E5" w:rsidRDefault="006E71AC" w:rsidP="006E71AC">
            <w:pPr>
              <w:spacing w:after="0" w:line="240" w:lineRule="auto"/>
              <w:rPr>
                <w:rFonts w:ascii="Times New Roman" w:hAnsi="Times New Roman" w:cs="Times New Roman"/>
                <w:szCs w:val="24"/>
              </w:rPr>
            </w:pPr>
            <w:r w:rsidRPr="00AD06E5">
              <w:rPr>
                <w:rFonts w:ascii="Times New Roman" w:eastAsia="Calibri" w:hAnsi="Times New Roman" w:cs="Times New Roman"/>
                <w:szCs w:val="24"/>
              </w:rPr>
              <w:t xml:space="preserve">Móbile para PDV quadrado - </w:t>
            </w:r>
            <w:r w:rsidRPr="00AD06E5">
              <w:rPr>
                <w:rFonts w:ascii="Times New Roman" w:hAnsi="Times New Roman" w:cs="Times New Roman"/>
                <w:szCs w:val="24"/>
              </w:rPr>
              <w:t>30cm x 30cm, 4x4 cores – Papel Couchê 250GR, Furo de 5mm – impresso frente e verso; com CTP incluído e provas digitais.</w:t>
            </w:r>
          </w:p>
        </w:tc>
      </w:tr>
      <w:tr w:rsidR="006E71AC" w:rsidRPr="0021740E" w14:paraId="2D379C49" w14:textId="77777777" w:rsidTr="00510186">
        <w:trPr>
          <w:trHeight w:val="1374"/>
        </w:trPr>
        <w:tc>
          <w:tcPr>
            <w:tcW w:w="772" w:type="dxa"/>
            <w:shd w:val="clear" w:color="auto" w:fill="auto"/>
            <w:vAlign w:val="center"/>
          </w:tcPr>
          <w:p w14:paraId="0C80D02C" w14:textId="77777777" w:rsidR="006E71AC" w:rsidRPr="0021740E" w:rsidRDefault="006E71AC" w:rsidP="006E71AC">
            <w:pPr>
              <w:pStyle w:val="Default"/>
              <w:jc w:val="center"/>
              <w:rPr>
                <w:rFonts w:ascii="Times New Roman" w:hAnsi="Times New Roman" w:cs="Times New Roman"/>
                <w:color w:val="auto"/>
              </w:rPr>
            </w:pPr>
            <w:r>
              <w:rPr>
                <w:rFonts w:ascii="Times New Roman" w:hAnsi="Times New Roman" w:cs="Times New Roman"/>
                <w:color w:val="auto"/>
              </w:rPr>
              <w:t>05</w:t>
            </w:r>
          </w:p>
        </w:tc>
        <w:tc>
          <w:tcPr>
            <w:tcW w:w="9292" w:type="dxa"/>
            <w:shd w:val="clear" w:color="auto" w:fill="auto"/>
            <w:vAlign w:val="center"/>
          </w:tcPr>
          <w:p w14:paraId="44BED624" w14:textId="77777777" w:rsidR="006E71AC" w:rsidRPr="00B078FC" w:rsidRDefault="006E71AC" w:rsidP="006E71AC">
            <w:pPr>
              <w:pStyle w:val="Default"/>
              <w:rPr>
                <w:rFonts w:ascii="Times New Roman" w:hAnsi="Times New Roman" w:cs="Times New Roman"/>
                <w:b/>
                <w:color w:val="auto"/>
              </w:rPr>
            </w:pPr>
            <w:r w:rsidRPr="00B078FC">
              <w:rPr>
                <w:rFonts w:ascii="Times New Roman" w:hAnsi="Times New Roman" w:cs="Times New Roman"/>
                <w:b/>
                <w:color w:val="auto"/>
              </w:rPr>
              <w:t>Placas adesivas (Identificação dos estabelecimentos cadastrados com o banco para receber a moeda)</w:t>
            </w:r>
            <w:r>
              <w:rPr>
                <w:rFonts w:ascii="Times New Roman" w:hAnsi="Times New Roman" w:cs="Times New Roman"/>
                <w:b/>
                <w:color w:val="auto"/>
              </w:rPr>
              <w:t xml:space="preserve"> </w:t>
            </w:r>
            <w:r w:rsidRPr="00B078FC">
              <w:rPr>
                <w:rFonts w:ascii="Times New Roman" w:hAnsi="Times New Roman" w:cs="Times New Roman"/>
                <w:b/>
                <w:color w:val="auto"/>
              </w:rPr>
              <w:t xml:space="preserve">- </w:t>
            </w:r>
            <w:r>
              <w:rPr>
                <w:rFonts w:ascii="Times New Roman" w:hAnsi="Times New Roman" w:cs="Times New Roman"/>
                <w:b/>
                <w:color w:val="auto"/>
              </w:rPr>
              <w:t>30000</w:t>
            </w:r>
          </w:p>
          <w:p w14:paraId="6829F8B8" w14:textId="77777777" w:rsidR="006E71AC" w:rsidRPr="00B078FC" w:rsidRDefault="006E71AC" w:rsidP="006E71AC">
            <w:pPr>
              <w:pStyle w:val="Default"/>
              <w:jc w:val="both"/>
              <w:rPr>
                <w:rFonts w:ascii="Times New Roman" w:hAnsi="Times New Roman" w:cs="Times New Roman"/>
                <w:color w:val="auto"/>
              </w:rPr>
            </w:pPr>
            <w:r w:rsidRPr="00B078FC">
              <w:rPr>
                <w:rFonts w:ascii="Times New Roman" w:hAnsi="Times New Roman" w:cs="Times New Roman"/>
                <w:color w:val="auto"/>
              </w:rPr>
              <w:t>Tamanho 30cm x 30cm, 4x4 cores – Papel alto adesivo fosco, 190 gramas; com CTP incluído e provas digitais.</w:t>
            </w:r>
          </w:p>
        </w:tc>
      </w:tr>
      <w:tr w:rsidR="006E71AC" w:rsidRPr="0021740E" w14:paraId="5E530BE0" w14:textId="77777777" w:rsidTr="00510186">
        <w:tc>
          <w:tcPr>
            <w:tcW w:w="772" w:type="dxa"/>
            <w:shd w:val="clear" w:color="auto" w:fill="auto"/>
            <w:vAlign w:val="center"/>
          </w:tcPr>
          <w:p w14:paraId="49737682" w14:textId="77777777" w:rsidR="006E71AC" w:rsidRPr="0021740E" w:rsidRDefault="006E71AC" w:rsidP="006E71AC">
            <w:pPr>
              <w:pStyle w:val="Default"/>
              <w:jc w:val="center"/>
              <w:rPr>
                <w:rFonts w:ascii="Times New Roman" w:hAnsi="Times New Roman" w:cs="Times New Roman"/>
                <w:color w:val="auto"/>
              </w:rPr>
            </w:pPr>
            <w:r>
              <w:rPr>
                <w:rFonts w:ascii="Times New Roman" w:hAnsi="Times New Roman" w:cs="Times New Roman"/>
                <w:color w:val="auto"/>
              </w:rPr>
              <w:t>06</w:t>
            </w:r>
          </w:p>
        </w:tc>
        <w:tc>
          <w:tcPr>
            <w:tcW w:w="9292" w:type="dxa"/>
            <w:shd w:val="clear" w:color="auto" w:fill="auto"/>
            <w:vAlign w:val="center"/>
          </w:tcPr>
          <w:p w14:paraId="6D9638D5" w14:textId="77777777" w:rsidR="006E71AC" w:rsidRPr="00B078FC" w:rsidRDefault="006E71AC" w:rsidP="006E71AC">
            <w:pPr>
              <w:pStyle w:val="Default"/>
              <w:rPr>
                <w:rFonts w:ascii="Times New Roman" w:hAnsi="Times New Roman" w:cs="Times New Roman"/>
                <w:b/>
                <w:color w:val="auto"/>
              </w:rPr>
            </w:pPr>
            <w:r w:rsidRPr="00B078FC">
              <w:rPr>
                <w:rFonts w:ascii="Times New Roman" w:hAnsi="Times New Roman" w:cs="Times New Roman"/>
                <w:b/>
                <w:color w:val="auto"/>
              </w:rPr>
              <w:t xml:space="preserve">Camisas malha padrão (M/G/GG)- </w:t>
            </w:r>
            <w:r>
              <w:rPr>
                <w:rFonts w:ascii="Times New Roman" w:hAnsi="Times New Roman" w:cs="Times New Roman"/>
                <w:b/>
                <w:color w:val="auto"/>
              </w:rPr>
              <w:t>160</w:t>
            </w:r>
          </w:p>
          <w:p w14:paraId="370F3AE4" w14:textId="77777777" w:rsidR="006E71AC" w:rsidRPr="00B078FC" w:rsidRDefault="006E71AC" w:rsidP="006E71AC">
            <w:pPr>
              <w:pStyle w:val="Default"/>
              <w:jc w:val="both"/>
              <w:rPr>
                <w:rFonts w:ascii="Times New Roman" w:hAnsi="Times New Roman" w:cs="Times New Roman"/>
                <w:color w:val="auto"/>
              </w:rPr>
            </w:pPr>
            <w:r w:rsidRPr="00B078FC">
              <w:rPr>
                <w:rFonts w:ascii="Times New Roman" w:hAnsi="Times New Roman" w:cs="Times New Roman"/>
                <w:color w:val="auto"/>
              </w:rPr>
              <w:t xml:space="preserve">Na cor Branca, modelo padrão com gola V, em algodão 30 fios, com impressão em 4 cores (estampa frente e costas) e em silk. Tamanho: </w:t>
            </w:r>
            <w:r>
              <w:rPr>
                <w:rFonts w:ascii="Times New Roman" w:hAnsi="Times New Roman" w:cs="Times New Roman"/>
                <w:color w:val="auto"/>
              </w:rPr>
              <w:t>P/</w:t>
            </w:r>
            <w:r w:rsidRPr="00B078FC">
              <w:rPr>
                <w:rFonts w:ascii="Times New Roman" w:hAnsi="Times New Roman" w:cs="Times New Roman"/>
                <w:color w:val="auto"/>
              </w:rPr>
              <w:t>M/G/GG</w:t>
            </w:r>
          </w:p>
        </w:tc>
      </w:tr>
      <w:tr w:rsidR="006E71AC" w:rsidRPr="0021740E" w14:paraId="08AF782C" w14:textId="77777777" w:rsidTr="00510186">
        <w:tc>
          <w:tcPr>
            <w:tcW w:w="772" w:type="dxa"/>
            <w:shd w:val="clear" w:color="auto" w:fill="auto"/>
            <w:vAlign w:val="center"/>
          </w:tcPr>
          <w:p w14:paraId="32FB826B" w14:textId="77777777" w:rsidR="006E71AC" w:rsidRPr="00AD06E5" w:rsidRDefault="006E71AC" w:rsidP="006E71AC">
            <w:pPr>
              <w:spacing w:after="0" w:line="240" w:lineRule="auto"/>
              <w:jc w:val="center"/>
              <w:rPr>
                <w:rFonts w:ascii="Times New Roman" w:hAnsi="Times New Roman" w:cs="Times New Roman"/>
              </w:rPr>
            </w:pPr>
            <w:r>
              <w:rPr>
                <w:rFonts w:ascii="Times New Roman" w:hAnsi="Times New Roman" w:cs="Times New Roman"/>
              </w:rPr>
              <w:t>07</w:t>
            </w:r>
          </w:p>
        </w:tc>
        <w:tc>
          <w:tcPr>
            <w:tcW w:w="9292" w:type="dxa"/>
            <w:shd w:val="clear" w:color="auto" w:fill="auto"/>
            <w:vAlign w:val="center"/>
          </w:tcPr>
          <w:p w14:paraId="75C707E1" w14:textId="77777777" w:rsidR="006E71AC" w:rsidRPr="00B078FC" w:rsidRDefault="006E71AC" w:rsidP="006E71AC">
            <w:pPr>
              <w:spacing w:after="0" w:line="240" w:lineRule="auto"/>
              <w:rPr>
                <w:rFonts w:ascii="Times New Roman" w:hAnsi="Times New Roman" w:cs="Times New Roman"/>
                <w:b/>
                <w:szCs w:val="24"/>
              </w:rPr>
            </w:pPr>
            <w:r w:rsidRPr="00B078FC">
              <w:rPr>
                <w:rFonts w:ascii="Times New Roman" w:hAnsi="Times New Roman" w:cs="Times New Roman"/>
                <w:b/>
                <w:szCs w:val="24"/>
              </w:rPr>
              <w:t xml:space="preserve">Abertura de letreiro do banco- </w:t>
            </w:r>
            <w:r>
              <w:rPr>
                <w:rFonts w:ascii="Times New Roman" w:hAnsi="Times New Roman" w:cs="Times New Roman"/>
                <w:b/>
                <w:szCs w:val="24"/>
              </w:rPr>
              <w:t>8</w:t>
            </w:r>
          </w:p>
          <w:p w14:paraId="6F8627BD" w14:textId="77777777" w:rsidR="006E71AC" w:rsidRPr="00B078FC" w:rsidRDefault="006E71AC" w:rsidP="006E71AC">
            <w:pPr>
              <w:spacing w:after="0" w:line="240" w:lineRule="auto"/>
              <w:jc w:val="both"/>
              <w:rPr>
                <w:rFonts w:ascii="Times New Roman" w:hAnsi="Times New Roman" w:cs="Times New Roman"/>
                <w:szCs w:val="24"/>
              </w:rPr>
            </w:pPr>
            <w:r w:rsidRPr="00B078FC">
              <w:rPr>
                <w:rFonts w:ascii="Times New Roman" w:hAnsi="Times New Roman" w:cs="Times New Roman"/>
                <w:szCs w:val="24"/>
              </w:rPr>
              <w:t>Letreiro; Formato: 0,950 x 2,100; Material: Tecido Dohler; Impresso Digital; Acabamento: Costura + Tubo de Metalon = ilhós toda volta</w:t>
            </w:r>
          </w:p>
        </w:tc>
      </w:tr>
      <w:tr w:rsidR="006E71AC" w:rsidRPr="0021740E" w14:paraId="40EA5B48" w14:textId="77777777" w:rsidTr="00510186">
        <w:tc>
          <w:tcPr>
            <w:tcW w:w="772" w:type="dxa"/>
            <w:shd w:val="clear" w:color="auto" w:fill="auto"/>
            <w:vAlign w:val="center"/>
          </w:tcPr>
          <w:p w14:paraId="4EA1E2DC" w14:textId="77777777" w:rsidR="006E71AC" w:rsidRPr="00AD06E5" w:rsidRDefault="006E71AC" w:rsidP="006E71AC">
            <w:pPr>
              <w:pStyle w:val="NormalWeb"/>
              <w:spacing w:before="120" w:after="0" w:afterAutospacing="0"/>
              <w:jc w:val="center"/>
              <w:rPr>
                <w:sz w:val="22"/>
              </w:rPr>
            </w:pPr>
            <w:r>
              <w:rPr>
                <w:sz w:val="22"/>
              </w:rPr>
              <w:t>08</w:t>
            </w:r>
          </w:p>
        </w:tc>
        <w:tc>
          <w:tcPr>
            <w:tcW w:w="9292" w:type="dxa"/>
            <w:shd w:val="clear" w:color="auto" w:fill="auto"/>
            <w:vAlign w:val="center"/>
          </w:tcPr>
          <w:p w14:paraId="3388F893" w14:textId="77777777" w:rsidR="006E71AC" w:rsidRPr="00B078FC" w:rsidRDefault="006E71AC" w:rsidP="006E71AC">
            <w:pPr>
              <w:pStyle w:val="Default"/>
              <w:rPr>
                <w:rFonts w:ascii="Times New Roman" w:hAnsi="Times New Roman" w:cs="Times New Roman"/>
                <w:b/>
                <w:color w:val="auto"/>
              </w:rPr>
            </w:pPr>
            <w:r w:rsidRPr="00B078FC">
              <w:rPr>
                <w:rFonts w:ascii="Times New Roman" w:hAnsi="Times New Roman" w:cs="Times New Roman"/>
                <w:b/>
                <w:color w:val="auto"/>
              </w:rPr>
              <w:t>Faixas rafia 3 X 0,70- 50</w:t>
            </w:r>
            <w:r>
              <w:rPr>
                <w:rFonts w:ascii="Times New Roman" w:hAnsi="Times New Roman" w:cs="Times New Roman"/>
                <w:b/>
                <w:color w:val="auto"/>
              </w:rPr>
              <w:t xml:space="preserve"> -8</w:t>
            </w:r>
          </w:p>
          <w:p w14:paraId="28B4F366" w14:textId="77777777" w:rsidR="006E71AC" w:rsidRPr="00B078FC" w:rsidRDefault="006E71AC" w:rsidP="006E71AC">
            <w:pPr>
              <w:pStyle w:val="Default"/>
              <w:jc w:val="both"/>
              <w:rPr>
                <w:rFonts w:ascii="Times New Roman" w:hAnsi="Times New Roman" w:cs="Times New Roman"/>
                <w:color w:val="auto"/>
              </w:rPr>
            </w:pPr>
            <w:r w:rsidRPr="00B078FC">
              <w:rPr>
                <w:rFonts w:ascii="Times New Roman" w:hAnsi="Times New Roman" w:cs="Times New Roman"/>
                <w:color w:val="auto"/>
              </w:rPr>
              <w:t>Formato: 0,70 x 3,00; Material: Rafia; Pintada a mão; 4 cores; Madeira de acabamento.</w:t>
            </w:r>
          </w:p>
        </w:tc>
      </w:tr>
    </w:tbl>
    <w:p w14:paraId="79BCC114" w14:textId="77777777" w:rsidR="006E71AC" w:rsidRDefault="006E71AC" w:rsidP="006E71AC">
      <w:pPr>
        <w:spacing w:after="0" w:line="240" w:lineRule="auto"/>
        <w:jc w:val="both"/>
        <w:rPr>
          <w:rFonts w:ascii="Times New Roman" w:hAnsi="Times New Roman" w:cs="Times New Roman"/>
          <w:b/>
          <w:szCs w:val="24"/>
        </w:rPr>
      </w:pPr>
    </w:p>
    <w:p w14:paraId="594819FE" w14:textId="77777777" w:rsidR="006E71AC" w:rsidRDefault="006E71AC" w:rsidP="006E71AC">
      <w:pPr>
        <w:spacing w:after="0" w:line="240" w:lineRule="auto"/>
        <w:jc w:val="both"/>
        <w:rPr>
          <w:rFonts w:ascii="Times New Roman" w:hAnsi="Times New Roman" w:cs="Times New Roman"/>
          <w:b/>
          <w:szCs w:val="24"/>
        </w:rPr>
      </w:pPr>
    </w:p>
    <w:p w14:paraId="3E1A1DAF" w14:textId="77777777" w:rsidR="006E71AC" w:rsidRDefault="006E71AC" w:rsidP="006E71AC">
      <w:pPr>
        <w:spacing w:after="0" w:line="240" w:lineRule="auto"/>
        <w:jc w:val="both"/>
        <w:rPr>
          <w:rFonts w:ascii="Times New Roman" w:hAnsi="Times New Roman" w:cs="Times New Roman"/>
          <w:b/>
          <w:szCs w:val="24"/>
        </w:rPr>
      </w:pPr>
    </w:p>
    <w:p w14:paraId="0AF19872" w14:textId="77777777" w:rsidR="006E71AC" w:rsidRDefault="006E71AC" w:rsidP="006E71AC">
      <w:pPr>
        <w:spacing w:after="0" w:line="240" w:lineRule="auto"/>
        <w:jc w:val="both"/>
        <w:rPr>
          <w:rFonts w:ascii="Times New Roman" w:hAnsi="Times New Roman" w:cs="Times New Roman"/>
          <w:b/>
          <w:szCs w:val="24"/>
        </w:rPr>
      </w:pPr>
    </w:p>
    <w:p w14:paraId="71720708" w14:textId="77777777" w:rsidR="006E71AC" w:rsidRDefault="006E71AC" w:rsidP="006E71AC">
      <w:pPr>
        <w:spacing w:after="0" w:line="240" w:lineRule="auto"/>
        <w:jc w:val="both"/>
        <w:rPr>
          <w:szCs w:val="24"/>
        </w:rPr>
      </w:pPr>
    </w:p>
    <w:tbl>
      <w:tblPr>
        <w:tblW w:w="9842" w:type="dxa"/>
        <w:tblInd w:w="70" w:type="dxa"/>
        <w:tblCellMar>
          <w:left w:w="70" w:type="dxa"/>
          <w:right w:w="70" w:type="dxa"/>
        </w:tblCellMar>
        <w:tblLook w:val="04A0" w:firstRow="1" w:lastRow="0" w:firstColumn="1" w:lastColumn="0" w:noHBand="0" w:noVBand="1"/>
      </w:tblPr>
      <w:tblGrid>
        <w:gridCol w:w="618"/>
        <w:gridCol w:w="5619"/>
        <w:gridCol w:w="1053"/>
        <w:gridCol w:w="1418"/>
        <w:gridCol w:w="1134"/>
      </w:tblGrid>
      <w:tr w:rsidR="006E71AC" w:rsidRPr="00302CD7" w14:paraId="03A97EEE" w14:textId="77777777" w:rsidTr="00510186">
        <w:trPr>
          <w:trHeight w:val="255"/>
        </w:trPr>
        <w:tc>
          <w:tcPr>
            <w:tcW w:w="9842" w:type="dxa"/>
            <w:gridSpan w:val="5"/>
            <w:tcBorders>
              <w:top w:val="single" w:sz="4" w:space="0" w:color="auto"/>
              <w:left w:val="single" w:sz="4" w:space="0" w:color="auto"/>
              <w:bottom w:val="single" w:sz="4" w:space="0" w:color="auto"/>
              <w:right w:val="single" w:sz="4" w:space="0" w:color="auto"/>
            </w:tcBorders>
            <w:shd w:val="clear" w:color="000000" w:fill="D0CECE"/>
            <w:noWrap/>
            <w:vAlign w:val="center"/>
            <w:hideMark/>
          </w:tcPr>
          <w:p w14:paraId="3E84B1E5" w14:textId="77777777" w:rsidR="006E71AC" w:rsidRPr="00302CD7" w:rsidRDefault="006E71AC" w:rsidP="006E71AC">
            <w:pPr>
              <w:spacing w:after="0" w:line="240" w:lineRule="auto"/>
              <w:jc w:val="center"/>
              <w:rPr>
                <w:rFonts w:eastAsia="Times New Roman" w:cs="Calibri"/>
                <w:color w:val="000000"/>
                <w:sz w:val="20"/>
                <w:szCs w:val="20"/>
                <w:lang w:eastAsia="pt-BR"/>
              </w:rPr>
            </w:pPr>
            <w:r w:rsidRPr="00302CD7">
              <w:rPr>
                <w:rFonts w:eastAsia="Times New Roman" w:cs="Calibri"/>
                <w:color w:val="000000"/>
                <w:sz w:val="20"/>
                <w:szCs w:val="20"/>
                <w:lang w:eastAsia="pt-BR"/>
              </w:rPr>
              <w:t xml:space="preserve">MATERIAL PERMANENTE </w:t>
            </w:r>
          </w:p>
        </w:tc>
      </w:tr>
      <w:tr w:rsidR="006E71AC" w:rsidRPr="00302CD7" w14:paraId="5795FFCD" w14:textId="77777777" w:rsidTr="00510186">
        <w:trPr>
          <w:trHeight w:val="270"/>
        </w:trPr>
        <w:tc>
          <w:tcPr>
            <w:tcW w:w="618" w:type="dxa"/>
            <w:tcBorders>
              <w:top w:val="nil"/>
              <w:left w:val="single" w:sz="8" w:space="0" w:color="auto"/>
              <w:bottom w:val="single" w:sz="8" w:space="0" w:color="auto"/>
              <w:right w:val="single" w:sz="8" w:space="0" w:color="auto"/>
            </w:tcBorders>
            <w:shd w:val="clear" w:color="auto" w:fill="auto"/>
            <w:noWrap/>
            <w:vAlign w:val="center"/>
            <w:hideMark/>
          </w:tcPr>
          <w:p w14:paraId="187710AF" w14:textId="77777777" w:rsidR="006E71AC" w:rsidRPr="00302CD7" w:rsidRDefault="006E71AC" w:rsidP="006E71AC">
            <w:pPr>
              <w:spacing w:after="0" w:line="240" w:lineRule="auto"/>
              <w:jc w:val="center"/>
              <w:rPr>
                <w:rFonts w:eastAsia="Times New Roman" w:cs="Calibri"/>
                <w:color w:val="000000"/>
                <w:sz w:val="20"/>
                <w:szCs w:val="20"/>
                <w:lang w:eastAsia="pt-BR"/>
              </w:rPr>
            </w:pPr>
            <w:r w:rsidRPr="00302CD7">
              <w:rPr>
                <w:rFonts w:eastAsia="Times New Roman" w:cs="Calibri"/>
                <w:color w:val="000000"/>
                <w:sz w:val="20"/>
                <w:szCs w:val="20"/>
                <w:lang w:eastAsia="pt-BR"/>
              </w:rPr>
              <w:t xml:space="preserve">ITEM </w:t>
            </w:r>
          </w:p>
        </w:tc>
        <w:tc>
          <w:tcPr>
            <w:tcW w:w="5619" w:type="dxa"/>
            <w:tcBorders>
              <w:top w:val="nil"/>
              <w:left w:val="nil"/>
              <w:bottom w:val="single" w:sz="8" w:space="0" w:color="auto"/>
              <w:right w:val="single" w:sz="8" w:space="0" w:color="auto"/>
            </w:tcBorders>
            <w:shd w:val="clear" w:color="auto" w:fill="auto"/>
            <w:vAlign w:val="center"/>
            <w:hideMark/>
          </w:tcPr>
          <w:p w14:paraId="2AC7C119" w14:textId="77777777" w:rsidR="006E71AC" w:rsidRPr="00302CD7" w:rsidRDefault="006E71AC" w:rsidP="006E71AC">
            <w:pPr>
              <w:spacing w:after="0" w:line="240" w:lineRule="auto"/>
              <w:jc w:val="center"/>
              <w:rPr>
                <w:rFonts w:eastAsia="Times New Roman" w:cs="Calibri"/>
                <w:color w:val="000000"/>
                <w:sz w:val="20"/>
                <w:szCs w:val="20"/>
                <w:lang w:eastAsia="pt-BR"/>
              </w:rPr>
            </w:pPr>
            <w:r w:rsidRPr="00302CD7">
              <w:rPr>
                <w:rFonts w:eastAsia="Times New Roman" w:cs="Calibri"/>
                <w:color w:val="000000"/>
                <w:sz w:val="20"/>
                <w:szCs w:val="20"/>
                <w:lang w:eastAsia="pt-BR"/>
              </w:rPr>
              <w:t xml:space="preserve">DESCRIÇÃO </w:t>
            </w:r>
          </w:p>
        </w:tc>
        <w:tc>
          <w:tcPr>
            <w:tcW w:w="1053" w:type="dxa"/>
            <w:tcBorders>
              <w:top w:val="nil"/>
              <w:left w:val="nil"/>
              <w:bottom w:val="single" w:sz="8" w:space="0" w:color="auto"/>
              <w:right w:val="single" w:sz="8" w:space="0" w:color="auto"/>
            </w:tcBorders>
            <w:shd w:val="clear" w:color="auto" w:fill="auto"/>
            <w:noWrap/>
            <w:vAlign w:val="center"/>
            <w:hideMark/>
          </w:tcPr>
          <w:p w14:paraId="4C47A669" w14:textId="77777777" w:rsidR="006E71AC" w:rsidRPr="00302CD7" w:rsidRDefault="006E71AC" w:rsidP="006E71AC">
            <w:pPr>
              <w:spacing w:after="0" w:line="240" w:lineRule="auto"/>
              <w:jc w:val="center"/>
              <w:rPr>
                <w:rFonts w:eastAsia="Times New Roman" w:cs="Calibri"/>
                <w:color w:val="000000"/>
                <w:sz w:val="20"/>
                <w:szCs w:val="20"/>
                <w:lang w:eastAsia="pt-BR"/>
              </w:rPr>
            </w:pPr>
            <w:r w:rsidRPr="00302CD7">
              <w:rPr>
                <w:rFonts w:eastAsia="Times New Roman" w:cs="Calibri"/>
                <w:color w:val="000000"/>
                <w:sz w:val="20"/>
                <w:szCs w:val="20"/>
                <w:lang w:eastAsia="pt-BR"/>
              </w:rPr>
              <w:t>QDT</w:t>
            </w:r>
          </w:p>
        </w:tc>
        <w:tc>
          <w:tcPr>
            <w:tcW w:w="2552" w:type="dxa"/>
            <w:gridSpan w:val="2"/>
            <w:tcBorders>
              <w:top w:val="nil"/>
              <w:left w:val="nil"/>
              <w:bottom w:val="single" w:sz="8" w:space="0" w:color="auto"/>
              <w:right w:val="single" w:sz="8" w:space="0" w:color="auto"/>
            </w:tcBorders>
            <w:shd w:val="clear" w:color="auto" w:fill="auto"/>
            <w:noWrap/>
            <w:vAlign w:val="center"/>
            <w:hideMark/>
          </w:tcPr>
          <w:p w14:paraId="73C7EB2D" w14:textId="77777777" w:rsidR="006E71AC" w:rsidRPr="00302CD7" w:rsidRDefault="006E71AC" w:rsidP="006E71AC">
            <w:pPr>
              <w:spacing w:after="0" w:line="240" w:lineRule="auto"/>
              <w:jc w:val="center"/>
              <w:rPr>
                <w:rFonts w:eastAsia="Times New Roman" w:cs="Calibri"/>
                <w:color w:val="000000"/>
                <w:sz w:val="20"/>
                <w:szCs w:val="20"/>
                <w:lang w:eastAsia="pt-BR"/>
              </w:rPr>
            </w:pPr>
            <w:r>
              <w:rPr>
                <w:rFonts w:eastAsia="Times New Roman" w:cs="Calibri"/>
                <w:color w:val="000000"/>
                <w:sz w:val="20"/>
                <w:szCs w:val="20"/>
                <w:lang w:eastAsia="pt-BR"/>
              </w:rPr>
              <w:t xml:space="preserve">JUSTIFICATIVA </w:t>
            </w:r>
          </w:p>
        </w:tc>
      </w:tr>
      <w:tr w:rsidR="006E71AC" w:rsidRPr="00302CD7" w14:paraId="5A8AC96B" w14:textId="77777777" w:rsidTr="00510186">
        <w:trPr>
          <w:trHeight w:val="255"/>
        </w:trPr>
        <w:tc>
          <w:tcPr>
            <w:tcW w:w="618"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0834F63" w14:textId="77777777" w:rsidR="006E71AC" w:rsidRPr="00302CD7" w:rsidRDefault="006E71AC" w:rsidP="006E71AC">
            <w:pPr>
              <w:spacing w:after="0" w:line="240" w:lineRule="auto"/>
              <w:jc w:val="center"/>
              <w:rPr>
                <w:rFonts w:eastAsia="Times New Roman" w:cs="Calibri"/>
                <w:color w:val="000000"/>
                <w:sz w:val="20"/>
                <w:szCs w:val="20"/>
                <w:lang w:eastAsia="pt-BR"/>
              </w:rPr>
            </w:pPr>
            <w:r w:rsidRPr="00302CD7">
              <w:rPr>
                <w:rFonts w:eastAsia="Times New Roman" w:cs="Calibri"/>
                <w:color w:val="000000"/>
                <w:sz w:val="20"/>
                <w:szCs w:val="20"/>
                <w:lang w:eastAsia="pt-BR"/>
              </w:rPr>
              <w:t>1</w:t>
            </w:r>
          </w:p>
        </w:tc>
        <w:tc>
          <w:tcPr>
            <w:tcW w:w="5619" w:type="dxa"/>
            <w:tcBorders>
              <w:top w:val="nil"/>
              <w:left w:val="nil"/>
              <w:bottom w:val="nil"/>
              <w:right w:val="single" w:sz="8" w:space="0" w:color="auto"/>
            </w:tcBorders>
            <w:shd w:val="clear" w:color="auto" w:fill="auto"/>
            <w:vAlign w:val="center"/>
            <w:hideMark/>
          </w:tcPr>
          <w:p w14:paraId="388962BB" w14:textId="77777777" w:rsidR="006E71AC" w:rsidRPr="00302CD7" w:rsidRDefault="006E71AC" w:rsidP="006E71AC">
            <w:pPr>
              <w:spacing w:after="0" w:line="240" w:lineRule="auto"/>
              <w:rPr>
                <w:rFonts w:eastAsia="Times New Roman" w:cs="Calibri"/>
                <w:color w:val="000000"/>
                <w:sz w:val="20"/>
                <w:szCs w:val="20"/>
                <w:lang w:eastAsia="pt-BR"/>
              </w:rPr>
            </w:pPr>
            <w:r>
              <w:rPr>
                <w:rFonts w:eastAsia="Times New Roman" w:cs="Calibri"/>
                <w:color w:val="000000"/>
                <w:sz w:val="20"/>
                <w:szCs w:val="20"/>
                <w:lang w:eastAsia="pt-BR"/>
              </w:rPr>
              <w:t xml:space="preserve">Computadores com Windows 10 </w:t>
            </w:r>
          </w:p>
        </w:tc>
        <w:tc>
          <w:tcPr>
            <w:tcW w:w="1053"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099D6AA4" w14:textId="77777777" w:rsidR="006E71AC" w:rsidRPr="00302CD7" w:rsidRDefault="006E71AC" w:rsidP="006E71AC">
            <w:pPr>
              <w:spacing w:after="0" w:line="240" w:lineRule="auto"/>
              <w:jc w:val="center"/>
              <w:rPr>
                <w:rFonts w:eastAsia="Times New Roman" w:cs="Calibri"/>
                <w:color w:val="000000"/>
                <w:sz w:val="20"/>
                <w:szCs w:val="20"/>
                <w:lang w:eastAsia="pt-BR"/>
              </w:rPr>
            </w:pPr>
            <w:r>
              <w:rPr>
                <w:rFonts w:eastAsia="Times New Roman" w:cs="Calibri"/>
                <w:color w:val="000000"/>
                <w:sz w:val="20"/>
                <w:szCs w:val="20"/>
                <w:lang w:eastAsia="pt-BR"/>
              </w:rPr>
              <w:t>28</w:t>
            </w:r>
          </w:p>
        </w:tc>
        <w:tc>
          <w:tcPr>
            <w:tcW w:w="2552" w:type="dxa"/>
            <w:gridSpan w:val="2"/>
            <w:vMerge w:val="restart"/>
            <w:tcBorders>
              <w:top w:val="nil"/>
              <w:left w:val="single" w:sz="8" w:space="0" w:color="auto"/>
              <w:right w:val="single" w:sz="8" w:space="0" w:color="auto"/>
            </w:tcBorders>
            <w:shd w:val="clear" w:color="auto" w:fill="auto"/>
            <w:noWrap/>
            <w:vAlign w:val="center"/>
            <w:hideMark/>
          </w:tcPr>
          <w:p w14:paraId="7710CCB9" w14:textId="77777777" w:rsidR="006E71AC" w:rsidRPr="00302CD7" w:rsidRDefault="006E71AC" w:rsidP="006E71AC">
            <w:pPr>
              <w:spacing w:after="0" w:line="240" w:lineRule="auto"/>
              <w:rPr>
                <w:rFonts w:eastAsia="Times New Roman" w:cs="Calibri"/>
                <w:color w:val="000000"/>
                <w:sz w:val="20"/>
                <w:szCs w:val="20"/>
                <w:lang w:eastAsia="pt-BR"/>
              </w:rPr>
            </w:pPr>
            <w:r>
              <w:rPr>
                <w:rFonts w:eastAsia="Times New Roman" w:cs="Calibri"/>
                <w:color w:val="000000"/>
                <w:sz w:val="20"/>
                <w:szCs w:val="20"/>
                <w:lang w:eastAsia="pt-BR"/>
              </w:rPr>
              <w:t xml:space="preserve">O número de computadores prevê quatro computadores para cada agência. </w:t>
            </w:r>
            <w:r w:rsidRPr="00302CD7">
              <w:rPr>
                <w:rFonts w:eastAsia="Times New Roman" w:cs="Calibri"/>
                <w:color w:val="000000"/>
                <w:sz w:val="20"/>
                <w:szCs w:val="20"/>
                <w:lang w:eastAsia="pt-BR"/>
              </w:rPr>
              <w:t> </w:t>
            </w:r>
          </w:p>
        </w:tc>
      </w:tr>
      <w:tr w:rsidR="006E71AC" w:rsidRPr="00302CD7" w14:paraId="21B1A98D" w14:textId="77777777" w:rsidTr="00510186">
        <w:trPr>
          <w:trHeight w:val="255"/>
        </w:trPr>
        <w:tc>
          <w:tcPr>
            <w:tcW w:w="618" w:type="dxa"/>
            <w:vMerge/>
            <w:tcBorders>
              <w:top w:val="nil"/>
              <w:left w:val="single" w:sz="8" w:space="0" w:color="auto"/>
              <w:bottom w:val="single" w:sz="8" w:space="0" w:color="000000"/>
              <w:right w:val="single" w:sz="8" w:space="0" w:color="auto"/>
            </w:tcBorders>
            <w:vAlign w:val="center"/>
            <w:hideMark/>
          </w:tcPr>
          <w:p w14:paraId="195E0396" w14:textId="77777777" w:rsidR="006E71AC" w:rsidRPr="00302CD7" w:rsidRDefault="006E71AC" w:rsidP="006E71AC">
            <w:pPr>
              <w:spacing w:after="0" w:line="240" w:lineRule="auto"/>
              <w:rPr>
                <w:rFonts w:eastAsia="Times New Roman" w:cs="Calibri"/>
                <w:color w:val="000000"/>
                <w:sz w:val="20"/>
                <w:szCs w:val="20"/>
                <w:lang w:eastAsia="pt-BR"/>
              </w:rPr>
            </w:pPr>
          </w:p>
        </w:tc>
        <w:tc>
          <w:tcPr>
            <w:tcW w:w="5619" w:type="dxa"/>
            <w:tcBorders>
              <w:top w:val="nil"/>
              <w:left w:val="nil"/>
              <w:bottom w:val="nil"/>
              <w:right w:val="single" w:sz="8" w:space="0" w:color="auto"/>
            </w:tcBorders>
            <w:shd w:val="clear" w:color="auto" w:fill="auto"/>
            <w:vAlign w:val="center"/>
            <w:hideMark/>
          </w:tcPr>
          <w:p w14:paraId="46BC52AE" w14:textId="77777777" w:rsidR="006E71AC" w:rsidRPr="00302CD7" w:rsidRDefault="006E71AC" w:rsidP="006E71AC">
            <w:pPr>
              <w:spacing w:after="0" w:line="240" w:lineRule="auto"/>
              <w:rPr>
                <w:rFonts w:eastAsia="Times New Roman" w:cs="Calibri"/>
                <w:color w:val="000000"/>
                <w:sz w:val="20"/>
                <w:szCs w:val="20"/>
                <w:lang w:eastAsia="pt-BR"/>
              </w:rPr>
            </w:pPr>
            <w:r w:rsidRPr="00302CD7">
              <w:rPr>
                <w:rFonts w:eastAsia="Times New Roman" w:cs="Calibri"/>
                <w:color w:val="000000"/>
                <w:sz w:val="20"/>
                <w:szCs w:val="20"/>
                <w:lang w:eastAsia="pt-BR"/>
              </w:rPr>
              <w:t>1) Processador (modelo):</w:t>
            </w:r>
          </w:p>
        </w:tc>
        <w:tc>
          <w:tcPr>
            <w:tcW w:w="1053" w:type="dxa"/>
            <w:vMerge/>
            <w:tcBorders>
              <w:top w:val="nil"/>
              <w:left w:val="single" w:sz="8" w:space="0" w:color="auto"/>
              <w:bottom w:val="single" w:sz="8" w:space="0" w:color="000000"/>
              <w:right w:val="single" w:sz="8" w:space="0" w:color="auto"/>
            </w:tcBorders>
            <w:vAlign w:val="center"/>
            <w:hideMark/>
          </w:tcPr>
          <w:p w14:paraId="41BCB819" w14:textId="77777777" w:rsidR="006E71AC" w:rsidRPr="00302CD7" w:rsidRDefault="006E71AC" w:rsidP="006E71AC">
            <w:pPr>
              <w:spacing w:after="0" w:line="240" w:lineRule="auto"/>
              <w:rPr>
                <w:rFonts w:eastAsia="Times New Roman" w:cs="Calibri"/>
                <w:color w:val="000000"/>
                <w:sz w:val="20"/>
                <w:szCs w:val="20"/>
                <w:lang w:eastAsia="pt-BR"/>
              </w:rPr>
            </w:pPr>
          </w:p>
        </w:tc>
        <w:tc>
          <w:tcPr>
            <w:tcW w:w="2552" w:type="dxa"/>
            <w:gridSpan w:val="2"/>
            <w:vMerge/>
            <w:tcBorders>
              <w:left w:val="single" w:sz="8" w:space="0" w:color="auto"/>
              <w:right w:val="single" w:sz="8" w:space="0" w:color="auto"/>
            </w:tcBorders>
            <w:vAlign w:val="center"/>
            <w:hideMark/>
          </w:tcPr>
          <w:p w14:paraId="7FEF7D95" w14:textId="77777777" w:rsidR="006E71AC" w:rsidRPr="00302CD7" w:rsidRDefault="006E71AC" w:rsidP="006E71AC">
            <w:pPr>
              <w:spacing w:after="0" w:line="240" w:lineRule="auto"/>
              <w:rPr>
                <w:rFonts w:eastAsia="Times New Roman" w:cs="Calibri"/>
                <w:color w:val="000000"/>
                <w:sz w:val="20"/>
                <w:szCs w:val="20"/>
                <w:lang w:eastAsia="pt-BR"/>
              </w:rPr>
            </w:pPr>
          </w:p>
        </w:tc>
      </w:tr>
      <w:tr w:rsidR="006E71AC" w:rsidRPr="00302CD7" w14:paraId="37E480C4" w14:textId="77777777" w:rsidTr="00510186">
        <w:trPr>
          <w:trHeight w:val="765"/>
        </w:trPr>
        <w:tc>
          <w:tcPr>
            <w:tcW w:w="618" w:type="dxa"/>
            <w:vMerge/>
            <w:tcBorders>
              <w:top w:val="nil"/>
              <w:left w:val="single" w:sz="8" w:space="0" w:color="auto"/>
              <w:bottom w:val="single" w:sz="8" w:space="0" w:color="000000"/>
              <w:right w:val="single" w:sz="8" w:space="0" w:color="auto"/>
            </w:tcBorders>
            <w:vAlign w:val="center"/>
            <w:hideMark/>
          </w:tcPr>
          <w:p w14:paraId="37C259C5" w14:textId="77777777" w:rsidR="006E71AC" w:rsidRPr="00302CD7" w:rsidRDefault="006E71AC" w:rsidP="006E71AC">
            <w:pPr>
              <w:spacing w:after="0" w:line="240" w:lineRule="auto"/>
              <w:rPr>
                <w:rFonts w:eastAsia="Times New Roman" w:cs="Calibri"/>
                <w:color w:val="000000"/>
                <w:sz w:val="20"/>
                <w:szCs w:val="20"/>
                <w:lang w:eastAsia="pt-BR"/>
              </w:rPr>
            </w:pPr>
          </w:p>
        </w:tc>
        <w:tc>
          <w:tcPr>
            <w:tcW w:w="5619" w:type="dxa"/>
            <w:tcBorders>
              <w:top w:val="nil"/>
              <w:left w:val="nil"/>
              <w:bottom w:val="nil"/>
              <w:right w:val="single" w:sz="8" w:space="0" w:color="auto"/>
            </w:tcBorders>
            <w:shd w:val="clear" w:color="auto" w:fill="auto"/>
            <w:vAlign w:val="center"/>
            <w:hideMark/>
          </w:tcPr>
          <w:p w14:paraId="35FAA259" w14:textId="77777777" w:rsidR="006E71AC" w:rsidRPr="00302CD7" w:rsidRDefault="006E71AC" w:rsidP="006E71AC">
            <w:pPr>
              <w:spacing w:after="0" w:line="240" w:lineRule="auto"/>
              <w:rPr>
                <w:rFonts w:eastAsia="Times New Roman" w:cs="Calibri"/>
                <w:color w:val="000000"/>
                <w:sz w:val="20"/>
                <w:szCs w:val="20"/>
                <w:lang w:eastAsia="pt-BR"/>
              </w:rPr>
            </w:pPr>
            <w:r w:rsidRPr="00302CD7">
              <w:rPr>
                <w:rFonts w:eastAsia="Times New Roman" w:cs="Calibri"/>
                <w:color w:val="000000"/>
                <w:sz w:val="20"/>
                <w:szCs w:val="20"/>
                <w:lang w:eastAsia="pt-BR"/>
              </w:rPr>
              <w:t>AMD FX-8320 ou INTEL Core i5 3470, mínimo. Os processadores devem possuir extensões de virtualização. A solução de resfriamento do processador deverá estar de acordo com as especificações de resfriamento do fabricante do processador.</w:t>
            </w:r>
          </w:p>
        </w:tc>
        <w:tc>
          <w:tcPr>
            <w:tcW w:w="1053" w:type="dxa"/>
            <w:vMerge/>
            <w:tcBorders>
              <w:top w:val="nil"/>
              <w:left w:val="single" w:sz="8" w:space="0" w:color="auto"/>
              <w:bottom w:val="single" w:sz="8" w:space="0" w:color="000000"/>
              <w:right w:val="single" w:sz="8" w:space="0" w:color="auto"/>
            </w:tcBorders>
            <w:vAlign w:val="center"/>
            <w:hideMark/>
          </w:tcPr>
          <w:p w14:paraId="6B330A9E" w14:textId="77777777" w:rsidR="006E71AC" w:rsidRPr="00302CD7" w:rsidRDefault="006E71AC" w:rsidP="006E71AC">
            <w:pPr>
              <w:spacing w:after="0" w:line="240" w:lineRule="auto"/>
              <w:rPr>
                <w:rFonts w:eastAsia="Times New Roman" w:cs="Calibri"/>
                <w:color w:val="000000"/>
                <w:sz w:val="20"/>
                <w:szCs w:val="20"/>
                <w:lang w:eastAsia="pt-BR"/>
              </w:rPr>
            </w:pPr>
          </w:p>
        </w:tc>
        <w:tc>
          <w:tcPr>
            <w:tcW w:w="2552" w:type="dxa"/>
            <w:gridSpan w:val="2"/>
            <w:vMerge/>
            <w:tcBorders>
              <w:left w:val="single" w:sz="8" w:space="0" w:color="auto"/>
              <w:right w:val="single" w:sz="8" w:space="0" w:color="auto"/>
            </w:tcBorders>
            <w:vAlign w:val="center"/>
            <w:hideMark/>
          </w:tcPr>
          <w:p w14:paraId="202B4AE2" w14:textId="77777777" w:rsidR="006E71AC" w:rsidRPr="00302CD7" w:rsidRDefault="006E71AC" w:rsidP="006E71AC">
            <w:pPr>
              <w:spacing w:after="0" w:line="240" w:lineRule="auto"/>
              <w:rPr>
                <w:rFonts w:eastAsia="Times New Roman" w:cs="Calibri"/>
                <w:color w:val="000000"/>
                <w:sz w:val="20"/>
                <w:szCs w:val="20"/>
                <w:lang w:eastAsia="pt-BR"/>
              </w:rPr>
            </w:pPr>
          </w:p>
        </w:tc>
      </w:tr>
      <w:tr w:rsidR="006E71AC" w:rsidRPr="00302CD7" w14:paraId="49A1A48E" w14:textId="77777777" w:rsidTr="00510186">
        <w:trPr>
          <w:trHeight w:val="255"/>
        </w:trPr>
        <w:tc>
          <w:tcPr>
            <w:tcW w:w="618" w:type="dxa"/>
            <w:vMerge/>
            <w:tcBorders>
              <w:top w:val="nil"/>
              <w:left w:val="single" w:sz="8" w:space="0" w:color="auto"/>
              <w:bottom w:val="single" w:sz="8" w:space="0" w:color="000000"/>
              <w:right w:val="single" w:sz="8" w:space="0" w:color="auto"/>
            </w:tcBorders>
            <w:vAlign w:val="center"/>
            <w:hideMark/>
          </w:tcPr>
          <w:p w14:paraId="542CAFAD" w14:textId="77777777" w:rsidR="006E71AC" w:rsidRPr="00302CD7" w:rsidRDefault="006E71AC" w:rsidP="006E71AC">
            <w:pPr>
              <w:spacing w:after="0" w:line="240" w:lineRule="auto"/>
              <w:rPr>
                <w:rFonts w:eastAsia="Times New Roman" w:cs="Calibri"/>
                <w:color w:val="000000"/>
                <w:sz w:val="20"/>
                <w:szCs w:val="20"/>
                <w:lang w:eastAsia="pt-BR"/>
              </w:rPr>
            </w:pPr>
          </w:p>
        </w:tc>
        <w:tc>
          <w:tcPr>
            <w:tcW w:w="5619" w:type="dxa"/>
            <w:tcBorders>
              <w:top w:val="nil"/>
              <w:left w:val="nil"/>
              <w:bottom w:val="nil"/>
              <w:right w:val="single" w:sz="8" w:space="0" w:color="auto"/>
            </w:tcBorders>
            <w:shd w:val="clear" w:color="auto" w:fill="auto"/>
            <w:vAlign w:val="center"/>
            <w:hideMark/>
          </w:tcPr>
          <w:p w14:paraId="515C5CD5" w14:textId="77777777" w:rsidR="006E71AC" w:rsidRPr="00302CD7" w:rsidRDefault="006E71AC" w:rsidP="006E71AC">
            <w:pPr>
              <w:spacing w:after="0" w:line="240" w:lineRule="auto"/>
              <w:rPr>
                <w:rFonts w:eastAsia="Times New Roman" w:cs="Calibri"/>
                <w:color w:val="000000"/>
                <w:sz w:val="20"/>
                <w:szCs w:val="20"/>
                <w:lang w:eastAsia="pt-BR"/>
              </w:rPr>
            </w:pPr>
            <w:r w:rsidRPr="00302CD7">
              <w:rPr>
                <w:rFonts w:eastAsia="Times New Roman" w:cs="Calibri"/>
                <w:color w:val="000000"/>
                <w:sz w:val="20"/>
                <w:szCs w:val="20"/>
                <w:lang w:eastAsia="pt-BR"/>
              </w:rPr>
              <w:t> </w:t>
            </w:r>
          </w:p>
        </w:tc>
        <w:tc>
          <w:tcPr>
            <w:tcW w:w="1053" w:type="dxa"/>
            <w:vMerge/>
            <w:tcBorders>
              <w:top w:val="nil"/>
              <w:left w:val="single" w:sz="8" w:space="0" w:color="auto"/>
              <w:bottom w:val="single" w:sz="8" w:space="0" w:color="000000"/>
              <w:right w:val="single" w:sz="8" w:space="0" w:color="auto"/>
            </w:tcBorders>
            <w:vAlign w:val="center"/>
            <w:hideMark/>
          </w:tcPr>
          <w:p w14:paraId="5F62412D" w14:textId="77777777" w:rsidR="006E71AC" w:rsidRPr="00302CD7" w:rsidRDefault="006E71AC" w:rsidP="006E71AC">
            <w:pPr>
              <w:spacing w:after="0" w:line="240" w:lineRule="auto"/>
              <w:rPr>
                <w:rFonts w:eastAsia="Times New Roman" w:cs="Calibri"/>
                <w:color w:val="000000"/>
                <w:sz w:val="20"/>
                <w:szCs w:val="20"/>
                <w:lang w:eastAsia="pt-BR"/>
              </w:rPr>
            </w:pPr>
          </w:p>
        </w:tc>
        <w:tc>
          <w:tcPr>
            <w:tcW w:w="2552" w:type="dxa"/>
            <w:gridSpan w:val="2"/>
            <w:vMerge/>
            <w:tcBorders>
              <w:left w:val="single" w:sz="8" w:space="0" w:color="auto"/>
              <w:right w:val="single" w:sz="8" w:space="0" w:color="auto"/>
            </w:tcBorders>
            <w:vAlign w:val="center"/>
            <w:hideMark/>
          </w:tcPr>
          <w:p w14:paraId="576B4778" w14:textId="77777777" w:rsidR="006E71AC" w:rsidRPr="00302CD7" w:rsidRDefault="006E71AC" w:rsidP="006E71AC">
            <w:pPr>
              <w:spacing w:after="0" w:line="240" w:lineRule="auto"/>
              <w:rPr>
                <w:rFonts w:eastAsia="Times New Roman" w:cs="Calibri"/>
                <w:color w:val="000000"/>
                <w:sz w:val="20"/>
                <w:szCs w:val="20"/>
                <w:lang w:eastAsia="pt-BR"/>
              </w:rPr>
            </w:pPr>
          </w:p>
        </w:tc>
      </w:tr>
      <w:tr w:rsidR="006E71AC" w:rsidRPr="00302CD7" w14:paraId="02395FA0" w14:textId="77777777" w:rsidTr="00510186">
        <w:trPr>
          <w:trHeight w:val="255"/>
        </w:trPr>
        <w:tc>
          <w:tcPr>
            <w:tcW w:w="618" w:type="dxa"/>
            <w:vMerge/>
            <w:tcBorders>
              <w:top w:val="nil"/>
              <w:left w:val="single" w:sz="8" w:space="0" w:color="auto"/>
              <w:bottom w:val="single" w:sz="8" w:space="0" w:color="000000"/>
              <w:right w:val="single" w:sz="8" w:space="0" w:color="auto"/>
            </w:tcBorders>
            <w:vAlign w:val="center"/>
            <w:hideMark/>
          </w:tcPr>
          <w:p w14:paraId="5932ACE2" w14:textId="77777777" w:rsidR="006E71AC" w:rsidRPr="00302CD7" w:rsidRDefault="006E71AC" w:rsidP="006E71AC">
            <w:pPr>
              <w:spacing w:after="0" w:line="240" w:lineRule="auto"/>
              <w:rPr>
                <w:rFonts w:eastAsia="Times New Roman" w:cs="Calibri"/>
                <w:color w:val="000000"/>
                <w:sz w:val="20"/>
                <w:szCs w:val="20"/>
                <w:lang w:eastAsia="pt-BR"/>
              </w:rPr>
            </w:pPr>
          </w:p>
        </w:tc>
        <w:tc>
          <w:tcPr>
            <w:tcW w:w="5619" w:type="dxa"/>
            <w:tcBorders>
              <w:top w:val="nil"/>
              <w:left w:val="nil"/>
              <w:bottom w:val="nil"/>
              <w:right w:val="single" w:sz="8" w:space="0" w:color="auto"/>
            </w:tcBorders>
            <w:shd w:val="clear" w:color="auto" w:fill="auto"/>
            <w:vAlign w:val="center"/>
            <w:hideMark/>
          </w:tcPr>
          <w:p w14:paraId="081F3704" w14:textId="77777777" w:rsidR="006E71AC" w:rsidRPr="00302CD7" w:rsidRDefault="006E71AC" w:rsidP="006E71AC">
            <w:pPr>
              <w:spacing w:after="0" w:line="240" w:lineRule="auto"/>
              <w:rPr>
                <w:rFonts w:eastAsia="Times New Roman" w:cs="Calibri"/>
                <w:color w:val="000000"/>
                <w:sz w:val="20"/>
                <w:szCs w:val="20"/>
                <w:lang w:eastAsia="pt-BR"/>
              </w:rPr>
            </w:pPr>
            <w:r w:rsidRPr="00302CD7">
              <w:rPr>
                <w:rFonts w:eastAsia="Times New Roman" w:cs="Calibri"/>
                <w:color w:val="000000"/>
                <w:sz w:val="20"/>
                <w:szCs w:val="20"/>
                <w:lang w:eastAsia="pt-BR"/>
              </w:rPr>
              <w:t>2) Memória:</w:t>
            </w:r>
          </w:p>
        </w:tc>
        <w:tc>
          <w:tcPr>
            <w:tcW w:w="1053" w:type="dxa"/>
            <w:vMerge/>
            <w:tcBorders>
              <w:top w:val="nil"/>
              <w:left w:val="single" w:sz="8" w:space="0" w:color="auto"/>
              <w:bottom w:val="single" w:sz="8" w:space="0" w:color="000000"/>
              <w:right w:val="single" w:sz="8" w:space="0" w:color="auto"/>
            </w:tcBorders>
            <w:vAlign w:val="center"/>
            <w:hideMark/>
          </w:tcPr>
          <w:p w14:paraId="308E50EC" w14:textId="77777777" w:rsidR="006E71AC" w:rsidRPr="00302CD7" w:rsidRDefault="006E71AC" w:rsidP="006E71AC">
            <w:pPr>
              <w:spacing w:after="0" w:line="240" w:lineRule="auto"/>
              <w:rPr>
                <w:rFonts w:eastAsia="Times New Roman" w:cs="Calibri"/>
                <w:color w:val="000000"/>
                <w:sz w:val="20"/>
                <w:szCs w:val="20"/>
                <w:lang w:eastAsia="pt-BR"/>
              </w:rPr>
            </w:pPr>
          </w:p>
        </w:tc>
        <w:tc>
          <w:tcPr>
            <w:tcW w:w="2552" w:type="dxa"/>
            <w:gridSpan w:val="2"/>
            <w:vMerge/>
            <w:tcBorders>
              <w:left w:val="single" w:sz="8" w:space="0" w:color="auto"/>
              <w:right w:val="single" w:sz="8" w:space="0" w:color="auto"/>
            </w:tcBorders>
            <w:vAlign w:val="center"/>
            <w:hideMark/>
          </w:tcPr>
          <w:p w14:paraId="5EC3379D" w14:textId="77777777" w:rsidR="006E71AC" w:rsidRPr="00302CD7" w:rsidRDefault="006E71AC" w:rsidP="006E71AC">
            <w:pPr>
              <w:spacing w:after="0" w:line="240" w:lineRule="auto"/>
              <w:rPr>
                <w:rFonts w:eastAsia="Times New Roman" w:cs="Calibri"/>
                <w:color w:val="000000"/>
                <w:sz w:val="20"/>
                <w:szCs w:val="20"/>
                <w:lang w:eastAsia="pt-BR"/>
              </w:rPr>
            </w:pPr>
          </w:p>
        </w:tc>
      </w:tr>
      <w:tr w:rsidR="006E71AC" w:rsidRPr="00302CD7" w14:paraId="3804B718" w14:textId="77777777" w:rsidTr="00510186">
        <w:trPr>
          <w:trHeight w:val="510"/>
        </w:trPr>
        <w:tc>
          <w:tcPr>
            <w:tcW w:w="618" w:type="dxa"/>
            <w:vMerge/>
            <w:tcBorders>
              <w:top w:val="nil"/>
              <w:left w:val="single" w:sz="8" w:space="0" w:color="auto"/>
              <w:bottom w:val="single" w:sz="8" w:space="0" w:color="000000"/>
              <w:right w:val="single" w:sz="8" w:space="0" w:color="auto"/>
            </w:tcBorders>
            <w:vAlign w:val="center"/>
            <w:hideMark/>
          </w:tcPr>
          <w:p w14:paraId="6E162B94" w14:textId="77777777" w:rsidR="006E71AC" w:rsidRPr="00302CD7" w:rsidRDefault="006E71AC" w:rsidP="006E71AC">
            <w:pPr>
              <w:spacing w:after="0" w:line="240" w:lineRule="auto"/>
              <w:rPr>
                <w:rFonts w:eastAsia="Times New Roman" w:cs="Calibri"/>
                <w:color w:val="000000"/>
                <w:sz w:val="20"/>
                <w:szCs w:val="20"/>
                <w:lang w:eastAsia="pt-BR"/>
              </w:rPr>
            </w:pPr>
          </w:p>
        </w:tc>
        <w:tc>
          <w:tcPr>
            <w:tcW w:w="5619" w:type="dxa"/>
            <w:tcBorders>
              <w:top w:val="nil"/>
              <w:left w:val="nil"/>
              <w:bottom w:val="nil"/>
              <w:right w:val="single" w:sz="8" w:space="0" w:color="auto"/>
            </w:tcBorders>
            <w:shd w:val="clear" w:color="auto" w:fill="auto"/>
            <w:vAlign w:val="center"/>
            <w:hideMark/>
          </w:tcPr>
          <w:p w14:paraId="6392BE48" w14:textId="77777777" w:rsidR="006E71AC" w:rsidRPr="00711FD9" w:rsidRDefault="006E71AC" w:rsidP="006E71AC">
            <w:pPr>
              <w:spacing w:after="0" w:line="240" w:lineRule="auto"/>
              <w:rPr>
                <w:rFonts w:eastAsia="Times New Roman" w:cs="Calibri"/>
                <w:color w:val="000000"/>
                <w:sz w:val="20"/>
                <w:szCs w:val="20"/>
                <w:lang w:eastAsia="pt-BR"/>
              </w:rPr>
            </w:pPr>
            <w:r w:rsidRPr="00711FD9">
              <w:rPr>
                <w:rFonts w:eastAsia="Times New Roman" w:cs="Calibri"/>
                <w:color w:val="000000"/>
                <w:sz w:val="20"/>
                <w:szCs w:val="20"/>
                <w:lang w:eastAsia="pt-BR"/>
              </w:rPr>
              <w:t xml:space="preserve">Mínimo de 8 GB de memória DDR3 em Dual Channel compatível com o FSB ou DMI do processador ofertado e o barramento principal da placa mãe. </w:t>
            </w:r>
          </w:p>
          <w:p w14:paraId="0F9AC81F" w14:textId="77777777" w:rsidR="006E71AC" w:rsidRPr="00302CD7" w:rsidRDefault="006E71AC" w:rsidP="006E71AC">
            <w:pPr>
              <w:spacing w:after="0" w:line="240" w:lineRule="auto"/>
              <w:rPr>
                <w:rFonts w:eastAsia="Times New Roman" w:cs="Calibri"/>
                <w:color w:val="000000"/>
                <w:sz w:val="20"/>
                <w:szCs w:val="20"/>
                <w:lang w:eastAsia="pt-BR"/>
              </w:rPr>
            </w:pPr>
          </w:p>
        </w:tc>
        <w:tc>
          <w:tcPr>
            <w:tcW w:w="1053" w:type="dxa"/>
            <w:vMerge/>
            <w:tcBorders>
              <w:top w:val="nil"/>
              <w:left w:val="single" w:sz="8" w:space="0" w:color="auto"/>
              <w:bottom w:val="single" w:sz="8" w:space="0" w:color="000000"/>
              <w:right w:val="single" w:sz="8" w:space="0" w:color="auto"/>
            </w:tcBorders>
            <w:vAlign w:val="center"/>
            <w:hideMark/>
          </w:tcPr>
          <w:p w14:paraId="3FFBF952" w14:textId="77777777" w:rsidR="006E71AC" w:rsidRPr="00302CD7" w:rsidRDefault="006E71AC" w:rsidP="006E71AC">
            <w:pPr>
              <w:spacing w:after="0" w:line="240" w:lineRule="auto"/>
              <w:rPr>
                <w:rFonts w:eastAsia="Times New Roman" w:cs="Calibri"/>
                <w:color w:val="000000"/>
                <w:sz w:val="20"/>
                <w:szCs w:val="20"/>
                <w:lang w:eastAsia="pt-BR"/>
              </w:rPr>
            </w:pPr>
          </w:p>
        </w:tc>
        <w:tc>
          <w:tcPr>
            <w:tcW w:w="2552" w:type="dxa"/>
            <w:gridSpan w:val="2"/>
            <w:vMerge/>
            <w:tcBorders>
              <w:left w:val="single" w:sz="8" w:space="0" w:color="auto"/>
              <w:right w:val="single" w:sz="8" w:space="0" w:color="auto"/>
            </w:tcBorders>
            <w:vAlign w:val="center"/>
            <w:hideMark/>
          </w:tcPr>
          <w:p w14:paraId="40989123" w14:textId="77777777" w:rsidR="006E71AC" w:rsidRPr="00302CD7" w:rsidRDefault="006E71AC" w:rsidP="006E71AC">
            <w:pPr>
              <w:spacing w:after="0" w:line="240" w:lineRule="auto"/>
              <w:rPr>
                <w:rFonts w:eastAsia="Times New Roman" w:cs="Calibri"/>
                <w:color w:val="000000"/>
                <w:sz w:val="20"/>
                <w:szCs w:val="20"/>
                <w:lang w:eastAsia="pt-BR"/>
              </w:rPr>
            </w:pPr>
          </w:p>
        </w:tc>
      </w:tr>
      <w:tr w:rsidR="006E71AC" w:rsidRPr="00302CD7" w14:paraId="7A46B085" w14:textId="77777777" w:rsidTr="00510186">
        <w:trPr>
          <w:trHeight w:val="255"/>
        </w:trPr>
        <w:tc>
          <w:tcPr>
            <w:tcW w:w="618" w:type="dxa"/>
            <w:vMerge/>
            <w:tcBorders>
              <w:top w:val="nil"/>
              <w:left w:val="single" w:sz="8" w:space="0" w:color="auto"/>
              <w:bottom w:val="single" w:sz="8" w:space="0" w:color="000000"/>
              <w:right w:val="single" w:sz="8" w:space="0" w:color="auto"/>
            </w:tcBorders>
            <w:vAlign w:val="center"/>
            <w:hideMark/>
          </w:tcPr>
          <w:p w14:paraId="27F0E338" w14:textId="77777777" w:rsidR="006E71AC" w:rsidRPr="00302CD7" w:rsidRDefault="006E71AC" w:rsidP="006E71AC">
            <w:pPr>
              <w:spacing w:after="0" w:line="240" w:lineRule="auto"/>
              <w:rPr>
                <w:rFonts w:eastAsia="Times New Roman" w:cs="Calibri"/>
                <w:color w:val="000000"/>
                <w:sz w:val="20"/>
                <w:szCs w:val="20"/>
                <w:lang w:eastAsia="pt-BR"/>
              </w:rPr>
            </w:pPr>
          </w:p>
        </w:tc>
        <w:tc>
          <w:tcPr>
            <w:tcW w:w="5619" w:type="dxa"/>
            <w:tcBorders>
              <w:top w:val="nil"/>
              <w:left w:val="nil"/>
              <w:bottom w:val="nil"/>
              <w:right w:val="single" w:sz="8" w:space="0" w:color="auto"/>
            </w:tcBorders>
            <w:shd w:val="clear" w:color="auto" w:fill="auto"/>
            <w:vAlign w:val="center"/>
            <w:hideMark/>
          </w:tcPr>
          <w:p w14:paraId="5F49AA77" w14:textId="77777777" w:rsidR="006E71AC" w:rsidRPr="00302CD7" w:rsidRDefault="006E71AC" w:rsidP="006E71AC">
            <w:pPr>
              <w:spacing w:after="0" w:line="240" w:lineRule="auto"/>
              <w:rPr>
                <w:rFonts w:eastAsia="Times New Roman" w:cs="Calibri"/>
                <w:color w:val="000000"/>
                <w:sz w:val="20"/>
                <w:szCs w:val="20"/>
                <w:lang w:eastAsia="pt-BR"/>
              </w:rPr>
            </w:pPr>
            <w:r w:rsidRPr="00302CD7">
              <w:rPr>
                <w:rFonts w:eastAsia="Times New Roman" w:cs="Calibri"/>
                <w:color w:val="000000"/>
                <w:sz w:val="20"/>
                <w:szCs w:val="20"/>
                <w:lang w:eastAsia="pt-BR"/>
              </w:rPr>
              <w:t> </w:t>
            </w:r>
          </w:p>
        </w:tc>
        <w:tc>
          <w:tcPr>
            <w:tcW w:w="1053" w:type="dxa"/>
            <w:vMerge/>
            <w:tcBorders>
              <w:top w:val="nil"/>
              <w:left w:val="single" w:sz="8" w:space="0" w:color="auto"/>
              <w:bottom w:val="single" w:sz="8" w:space="0" w:color="000000"/>
              <w:right w:val="single" w:sz="8" w:space="0" w:color="auto"/>
            </w:tcBorders>
            <w:vAlign w:val="center"/>
            <w:hideMark/>
          </w:tcPr>
          <w:p w14:paraId="281D903E" w14:textId="77777777" w:rsidR="006E71AC" w:rsidRPr="00302CD7" w:rsidRDefault="006E71AC" w:rsidP="006E71AC">
            <w:pPr>
              <w:spacing w:after="0" w:line="240" w:lineRule="auto"/>
              <w:rPr>
                <w:rFonts w:eastAsia="Times New Roman" w:cs="Calibri"/>
                <w:color w:val="000000"/>
                <w:sz w:val="20"/>
                <w:szCs w:val="20"/>
                <w:lang w:eastAsia="pt-BR"/>
              </w:rPr>
            </w:pPr>
          </w:p>
        </w:tc>
        <w:tc>
          <w:tcPr>
            <w:tcW w:w="2552" w:type="dxa"/>
            <w:gridSpan w:val="2"/>
            <w:vMerge/>
            <w:tcBorders>
              <w:left w:val="single" w:sz="8" w:space="0" w:color="auto"/>
              <w:right w:val="single" w:sz="8" w:space="0" w:color="auto"/>
            </w:tcBorders>
            <w:vAlign w:val="center"/>
            <w:hideMark/>
          </w:tcPr>
          <w:p w14:paraId="11335B6A" w14:textId="77777777" w:rsidR="006E71AC" w:rsidRPr="00302CD7" w:rsidRDefault="006E71AC" w:rsidP="006E71AC">
            <w:pPr>
              <w:spacing w:after="0" w:line="240" w:lineRule="auto"/>
              <w:rPr>
                <w:rFonts w:eastAsia="Times New Roman" w:cs="Calibri"/>
                <w:color w:val="000000"/>
                <w:sz w:val="20"/>
                <w:szCs w:val="20"/>
                <w:lang w:eastAsia="pt-BR"/>
              </w:rPr>
            </w:pPr>
          </w:p>
        </w:tc>
      </w:tr>
      <w:tr w:rsidR="006E71AC" w:rsidRPr="00302CD7" w14:paraId="1EB801E5" w14:textId="77777777" w:rsidTr="00510186">
        <w:trPr>
          <w:trHeight w:val="255"/>
        </w:trPr>
        <w:tc>
          <w:tcPr>
            <w:tcW w:w="618" w:type="dxa"/>
            <w:vMerge/>
            <w:tcBorders>
              <w:top w:val="nil"/>
              <w:left w:val="single" w:sz="8" w:space="0" w:color="auto"/>
              <w:bottom w:val="single" w:sz="8" w:space="0" w:color="000000"/>
              <w:right w:val="single" w:sz="8" w:space="0" w:color="auto"/>
            </w:tcBorders>
            <w:vAlign w:val="center"/>
            <w:hideMark/>
          </w:tcPr>
          <w:p w14:paraId="04EED54E" w14:textId="77777777" w:rsidR="006E71AC" w:rsidRPr="00302CD7" w:rsidRDefault="006E71AC" w:rsidP="006E71AC">
            <w:pPr>
              <w:spacing w:after="0" w:line="240" w:lineRule="auto"/>
              <w:rPr>
                <w:rFonts w:eastAsia="Times New Roman" w:cs="Calibri"/>
                <w:color w:val="000000"/>
                <w:sz w:val="20"/>
                <w:szCs w:val="20"/>
                <w:lang w:eastAsia="pt-BR"/>
              </w:rPr>
            </w:pPr>
          </w:p>
        </w:tc>
        <w:tc>
          <w:tcPr>
            <w:tcW w:w="5619" w:type="dxa"/>
            <w:tcBorders>
              <w:top w:val="nil"/>
              <w:left w:val="nil"/>
              <w:bottom w:val="nil"/>
              <w:right w:val="single" w:sz="8" w:space="0" w:color="auto"/>
            </w:tcBorders>
            <w:shd w:val="clear" w:color="auto" w:fill="auto"/>
            <w:vAlign w:val="center"/>
            <w:hideMark/>
          </w:tcPr>
          <w:p w14:paraId="5979D5E5" w14:textId="77777777" w:rsidR="006E71AC" w:rsidRPr="00302CD7" w:rsidRDefault="006E71AC" w:rsidP="006E71AC">
            <w:pPr>
              <w:spacing w:after="0" w:line="240" w:lineRule="auto"/>
              <w:rPr>
                <w:rFonts w:eastAsia="Times New Roman" w:cs="Calibri"/>
                <w:color w:val="000000"/>
                <w:sz w:val="20"/>
                <w:szCs w:val="20"/>
                <w:lang w:eastAsia="pt-BR"/>
              </w:rPr>
            </w:pPr>
            <w:r w:rsidRPr="00302CD7">
              <w:rPr>
                <w:rFonts w:eastAsia="Times New Roman" w:cs="Calibri"/>
                <w:color w:val="000000"/>
                <w:sz w:val="20"/>
                <w:szCs w:val="20"/>
                <w:lang w:eastAsia="pt-BR"/>
              </w:rPr>
              <w:t>3) Placa Mãe:</w:t>
            </w:r>
          </w:p>
        </w:tc>
        <w:tc>
          <w:tcPr>
            <w:tcW w:w="1053" w:type="dxa"/>
            <w:vMerge/>
            <w:tcBorders>
              <w:top w:val="nil"/>
              <w:left w:val="single" w:sz="8" w:space="0" w:color="auto"/>
              <w:bottom w:val="single" w:sz="8" w:space="0" w:color="000000"/>
              <w:right w:val="single" w:sz="8" w:space="0" w:color="auto"/>
            </w:tcBorders>
            <w:vAlign w:val="center"/>
            <w:hideMark/>
          </w:tcPr>
          <w:p w14:paraId="320F93C0" w14:textId="77777777" w:rsidR="006E71AC" w:rsidRPr="00302CD7" w:rsidRDefault="006E71AC" w:rsidP="006E71AC">
            <w:pPr>
              <w:spacing w:after="0" w:line="240" w:lineRule="auto"/>
              <w:rPr>
                <w:rFonts w:eastAsia="Times New Roman" w:cs="Calibri"/>
                <w:color w:val="000000"/>
                <w:sz w:val="20"/>
                <w:szCs w:val="20"/>
                <w:lang w:eastAsia="pt-BR"/>
              </w:rPr>
            </w:pPr>
          </w:p>
        </w:tc>
        <w:tc>
          <w:tcPr>
            <w:tcW w:w="2552" w:type="dxa"/>
            <w:gridSpan w:val="2"/>
            <w:vMerge/>
            <w:tcBorders>
              <w:left w:val="single" w:sz="8" w:space="0" w:color="auto"/>
              <w:right w:val="single" w:sz="8" w:space="0" w:color="auto"/>
            </w:tcBorders>
            <w:vAlign w:val="center"/>
            <w:hideMark/>
          </w:tcPr>
          <w:p w14:paraId="1AA3F343" w14:textId="77777777" w:rsidR="006E71AC" w:rsidRPr="00302CD7" w:rsidRDefault="006E71AC" w:rsidP="006E71AC">
            <w:pPr>
              <w:spacing w:after="0" w:line="240" w:lineRule="auto"/>
              <w:rPr>
                <w:rFonts w:eastAsia="Times New Roman" w:cs="Calibri"/>
                <w:color w:val="000000"/>
                <w:sz w:val="20"/>
                <w:szCs w:val="20"/>
                <w:lang w:eastAsia="pt-BR"/>
              </w:rPr>
            </w:pPr>
          </w:p>
        </w:tc>
      </w:tr>
      <w:tr w:rsidR="006E71AC" w:rsidRPr="00302CD7" w14:paraId="40BBB524" w14:textId="77777777" w:rsidTr="00510186">
        <w:trPr>
          <w:trHeight w:val="1020"/>
        </w:trPr>
        <w:tc>
          <w:tcPr>
            <w:tcW w:w="618" w:type="dxa"/>
            <w:vMerge/>
            <w:tcBorders>
              <w:top w:val="nil"/>
              <w:left w:val="single" w:sz="8" w:space="0" w:color="auto"/>
              <w:bottom w:val="single" w:sz="8" w:space="0" w:color="000000"/>
              <w:right w:val="single" w:sz="8" w:space="0" w:color="auto"/>
            </w:tcBorders>
            <w:vAlign w:val="center"/>
            <w:hideMark/>
          </w:tcPr>
          <w:p w14:paraId="142D7CA5" w14:textId="77777777" w:rsidR="006E71AC" w:rsidRPr="00302CD7" w:rsidRDefault="006E71AC" w:rsidP="006E71AC">
            <w:pPr>
              <w:spacing w:after="0" w:line="240" w:lineRule="auto"/>
              <w:rPr>
                <w:rFonts w:eastAsia="Times New Roman" w:cs="Calibri"/>
                <w:color w:val="000000"/>
                <w:sz w:val="20"/>
                <w:szCs w:val="20"/>
                <w:lang w:eastAsia="pt-BR"/>
              </w:rPr>
            </w:pPr>
          </w:p>
        </w:tc>
        <w:tc>
          <w:tcPr>
            <w:tcW w:w="5619" w:type="dxa"/>
            <w:tcBorders>
              <w:top w:val="nil"/>
              <w:left w:val="nil"/>
              <w:bottom w:val="nil"/>
              <w:right w:val="single" w:sz="8" w:space="0" w:color="auto"/>
            </w:tcBorders>
            <w:shd w:val="clear" w:color="auto" w:fill="auto"/>
            <w:vAlign w:val="center"/>
            <w:hideMark/>
          </w:tcPr>
          <w:p w14:paraId="3013803D" w14:textId="77777777" w:rsidR="006E71AC" w:rsidRPr="00302CD7" w:rsidRDefault="006E71AC" w:rsidP="006E71AC">
            <w:pPr>
              <w:spacing w:after="0" w:line="240" w:lineRule="auto"/>
              <w:rPr>
                <w:rFonts w:eastAsia="Times New Roman" w:cs="Calibri"/>
                <w:color w:val="000000"/>
                <w:sz w:val="20"/>
                <w:szCs w:val="20"/>
                <w:lang w:eastAsia="pt-BR"/>
              </w:rPr>
            </w:pPr>
            <w:r w:rsidRPr="00302CD7">
              <w:rPr>
                <w:rFonts w:eastAsia="Times New Roman" w:cs="Calibri"/>
                <w:color w:val="000000"/>
                <w:sz w:val="20"/>
                <w:szCs w:val="20"/>
                <w:lang w:eastAsia="pt-BR"/>
              </w:rPr>
              <w:t>Possui no mínimo 4 slots de memória e expansível até no mínimo 16 GB; Com barramento PCI versão 2.2 ou superior; Controladora de disco rígido “on-board” padrão Serial ATA 2, no mínimo; Interface USB 2.0 (Universal Serial Bus), "on-board" com no mínimo 8 (oito) saídas, incluindo conectores externos;  Bateria para alimentação de CMOS;</w:t>
            </w:r>
          </w:p>
        </w:tc>
        <w:tc>
          <w:tcPr>
            <w:tcW w:w="1053" w:type="dxa"/>
            <w:vMerge/>
            <w:tcBorders>
              <w:top w:val="nil"/>
              <w:left w:val="single" w:sz="8" w:space="0" w:color="auto"/>
              <w:bottom w:val="single" w:sz="8" w:space="0" w:color="000000"/>
              <w:right w:val="single" w:sz="8" w:space="0" w:color="auto"/>
            </w:tcBorders>
            <w:vAlign w:val="center"/>
            <w:hideMark/>
          </w:tcPr>
          <w:p w14:paraId="772B63C5" w14:textId="77777777" w:rsidR="006E71AC" w:rsidRPr="00302CD7" w:rsidRDefault="006E71AC" w:rsidP="006E71AC">
            <w:pPr>
              <w:spacing w:after="0" w:line="240" w:lineRule="auto"/>
              <w:rPr>
                <w:rFonts w:eastAsia="Times New Roman" w:cs="Calibri"/>
                <w:color w:val="000000"/>
                <w:sz w:val="20"/>
                <w:szCs w:val="20"/>
                <w:lang w:eastAsia="pt-BR"/>
              </w:rPr>
            </w:pPr>
          </w:p>
        </w:tc>
        <w:tc>
          <w:tcPr>
            <w:tcW w:w="2552" w:type="dxa"/>
            <w:gridSpan w:val="2"/>
            <w:vMerge/>
            <w:tcBorders>
              <w:left w:val="single" w:sz="8" w:space="0" w:color="auto"/>
              <w:right w:val="single" w:sz="8" w:space="0" w:color="auto"/>
            </w:tcBorders>
            <w:vAlign w:val="center"/>
            <w:hideMark/>
          </w:tcPr>
          <w:p w14:paraId="569F84EF" w14:textId="77777777" w:rsidR="006E71AC" w:rsidRPr="00302CD7" w:rsidRDefault="006E71AC" w:rsidP="006E71AC">
            <w:pPr>
              <w:spacing w:after="0" w:line="240" w:lineRule="auto"/>
              <w:rPr>
                <w:rFonts w:eastAsia="Times New Roman" w:cs="Calibri"/>
                <w:color w:val="000000"/>
                <w:sz w:val="20"/>
                <w:szCs w:val="20"/>
                <w:lang w:eastAsia="pt-BR"/>
              </w:rPr>
            </w:pPr>
          </w:p>
        </w:tc>
      </w:tr>
      <w:tr w:rsidR="006E71AC" w:rsidRPr="00302CD7" w14:paraId="5B3B8236" w14:textId="77777777" w:rsidTr="00510186">
        <w:trPr>
          <w:trHeight w:val="255"/>
        </w:trPr>
        <w:tc>
          <w:tcPr>
            <w:tcW w:w="618" w:type="dxa"/>
            <w:vMerge/>
            <w:tcBorders>
              <w:top w:val="nil"/>
              <w:left w:val="single" w:sz="8" w:space="0" w:color="auto"/>
              <w:bottom w:val="single" w:sz="8" w:space="0" w:color="000000"/>
              <w:right w:val="single" w:sz="8" w:space="0" w:color="auto"/>
            </w:tcBorders>
            <w:vAlign w:val="center"/>
            <w:hideMark/>
          </w:tcPr>
          <w:p w14:paraId="7C210AA1" w14:textId="77777777" w:rsidR="006E71AC" w:rsidRPr="00302CD7" w:rsidRDefault="006E71AC" w:rsidP="006E71AC">
            <w:pPr>
              <w:spacing w:after="0" w:line="240" w:lineRule="auto"/>
              <w:rPr>
                <w:rFonts w:eastAsia="Times New Roman" w:cs="Calibri"/>
                <w:color w:val="000000"/>
                <w:sz w:val="20"/>
                <w:szCs w:val="20"/>
                <w:lang w:eastAsia="pt-BR"/>
              </w:rPr>
            </w:pPr>
          </w:p>
        </w:tc>
        <w:tc>
          <w:tcPr>
            <w:tcW w:w="5619" w:type="dxa"/>
            <w:tcBorders>
              <w:top w:val="nil"/>
              <w:left w:val="nil"/>
              <w:bottom w:val="nil"/>
              <w:right w:val="single" w:sz="8" w:space="0" w:color="auto"/>
            </w:tcBorders>
            <w:shd w:val="clear" w:color="auto" w:fill="auto"/>
            <w:vAlign w:val="center"/>
            <w:hideMark/>
          </w:tcPr>
          <w:p w14:paraId="1AA1B98D" w14:textId="77777777" w:rsidR="006E71AC" w:rsidRPr="00302CD7" w:rsidRDefault="006E71AC" w:rsidP="006E71AC">
            <w:pPr>
              <w:spacing w:after="0" w:line="240" w:lineRule="auto"/>
              <w:rPr>
                <w:rFonts w:eastAsia="Times New Roman" w:cs="Calibri"/>
                <w:color w:val="000000"/>
                <w:sz w:val="20"/>
                <w:szCs w:val="20"/>
                <w:lang w:eastAsia="pt-BR"/>
              </w:rPr>
            </w:pPr>
            <w:r w:rsidRPr="00302CD7">
              <w:rPr>
                <w:rFonts w:eastAsia="Times New Roman" w:cs="Calibri"/>
                <w:color w:val="000000"/>
                <w:sz w:val="20"/>
                <w:szCs w:val="20"/>
                <w:lang w:eastAsia="pt-BR"/>
              </w:rPr>
              <w:t> </w:t>
            </w:r>
          </w:p>
        </w:tc>
        <w:tc>
          <w:tcPr>
            <w:tcW w:w="1053" w:type="dxa"/>
            <w:vMerge/>
            <w:tcBorders>
              <w:top w:val="nil"/>
              <w:left w:val="single" w:sz="8" w:space="0" w:color="auto"/>
              <w:bottom w:val="single" w:sz="8" w:space="0" w:color="000000"/>
              <w:right w:val="single" w:sz="8" w:space="0" w:color="auto"/>
            </w:tcBorders>
            <w:vAlign w:val="center"/>
            <w:hideMark/>
          </w:tcPr>
          <w:p w14:paraId="495821D3" w14:textId="77777777" w:rsidR="006E71AC" w:rsidRPr="00302CD7" w:rsidRDefault="006E71AC" w:rsidP="006E71AC">
            <w:pPr>
              <w:spacing w:after="0" w:line="240" w:lineRule="auto"/>
              <w:rPr>
                <w:rFonts w:eastAsia="Times New Roman" w:cs="Calibri"/>
                <w:color w:val="000000"/>
                <w:sz w:val="20"/>
                <w:szCs w:val="20"/>
                <w:lang w:eastAsia="pt-BR"/>
              </w:rPr>
            </w:pPr>
          </w:p>
        </w:tc>
        <w:tc>
          <w:tcPr>
            <w:tcW w:w="2552" w:type="dxa"/>
            <w:gridSpan w:val="2"/>
            <w:vMerge/>
            <w:tcBorders>
              <w:left w:val="single" w:sz="8" w:space="0" w:color="auto"/>
              <w:right w:val="single" w:sz="8" w:space="0" w:color="auto"/>
            </w:tcBorders>
            <w:vAlign w:val="center"/>
            <w:hideMark/>
          </w:tcPr>
          <w:p w14:paraId="5516800E" w14:textId="77777777" w:rsidR="006E71AC" w:rsidRPr="00302CD7" w:rsidRDefault="006E71AC" w:rsidP="006E71AC">
            <w:pPr>
              <w:spacing w:after="0" w:line="240" w:lineRule="auto"/>
              <w:rPr>
                <w:rFonts w:eastAsia="Times New Roman" w:cs="Calibri"/>
                <w:color w:val="000000"/>
                <w:sz w:val="20"/>
                <w:szCs w:val="20"/>
                <w:lang w:eastAsia="pt-BR"/>
              </w:rPr>
            </w:pPr>
          </w:p>
        </w:tc>
      </w:tr>
      <w:tr w:rsidR="006E71AC" w:rsidRPr="00302CD7" w14:paraId="775EB753" w14:textId="77777777" w:rsidTr="00510186">
        <w:trPr>
          <w:trHeight w:val="255"/>
        </w:trPr>
        <w:tc>
          <w:tcPr>
            <w:tcW w:w="618" w:type="dxa"/>
            <w:vMerge/>
            <w:tcBorders>
              <w:top w:val="nil"/>
              <w:left w:val="single" w:sz="8" w:space="0" w:color="auto"/>
              <w:bottom w:val="single" w:sz="8" w:space="0" w:color="000000"/>
              <w:right w:val="single" w:sz="8" w:space="0" w:color="auto"/>
            </w:tcBorders>
            <w:vAlign w:val="center"/>
            <w:hideMark/>
          </w:tcPr>
          <w:p w14:paraId="14FF2564" w14:textId="77777777" w:rsidR="006E71AC" w:rsidRPr="00302CD7" w:rsidRDefault="006E71AC" w:rsidP="006E71AC">
            <w:pPr>
              <w:spacing w:after="0" w:line="240" w:lineRule="auto"/>
              <w:rPr>
                <w:rFonts w:eastAsia="Times New Roman" w:cs="Calibri"/>
                <w:color w:val="000000"/>
                <w:sz w:val="20"/>
                <w:szCs w:val="20"/>
                <w:lang w:eastAsia="pt-BR"/>
              </w:rPr>
            </w:pPr>
          </w:p>
        </w:tc>
        <w:tc>
          <w:tcPr>
            <w:tcW w:w="5619" w:type="dxa"/>
            <w:tcBorders>
              <w:top w:val="nil"/>
              <w:left w:val="nil"/>
              <w:bottom w:val="nil"/>
              <w:right w:val="single" w:sz="8" w:space="0" w:color="auto"/>
            </w:tcBorders>
            <w:shd w:val="clear" w:color="auto" w:fill="auto"/>
            <w:vAlign w:val="center"/>
            <w:hideMark/>
          </w:tcPr>
          <w:p w14:paraId="1B4A23A7" w14:textId="77777777" w:rsidR="006E71AC" w:rsidRPr="00302CD7" w:rsidRDefault="006E71AC" w:rsidP="006E71AC">
            <w:pPr>
              <w:spacing w:after="0" w:line="240" w:lineRule="auto"/>
              <w:rPr>
                <w:rFonts w:eastAsia="Times New Roman" w:cs="Calibri"/>
                <w:color w:val="000000"/>
                <w:sz w:val="20"/>
                <w:szCs w:val="20"/>
                <w:lang w:eastAsia="pt-BR"/>
              </w:rPr>
            </w:pPr>
            <w:r w:rsidRPr="00302CD7">
              <w:rPr>
                <w:rFonts w:eastAsia="Times New Roman" w:cs="Calibri"/>
                <w:color w:val="000000"/>
                <w:sz w:val="20"/>
                <w:szCs w:val="20"/>
                <w:lang w:eastAsia="pt-BR"/>
              </w:rPr>
              <w:t>4) Bios</w:t>
            </w:r>
          </w:p>
        </w:tc>
        <w:tc>
          <w:tcPr>
            <w:tcW w:w="1053" w:type="dxa"/>
            <w:vMerge/>
            <w:tcBorders>
              <w:top w:val="nil"/>
              <w:left w:val="single" w:sz="8" w:space="0" w:color="auto"/>
              <w:bottom w:val="single" w:sz="8" w:space="0" w:color="000000"/>
              <w:right w:val="single" w:sz="8" w:space="0" w:color="auto"/>
            </w:tcBorders>
            <w:vAlign w:val="center"/>
            <w:hideMark/>
          </w:tcPr>
          <w:p w14:paraId="06468B99" w14:textId="77777777" w:rsidR="006E71AC" w:rsidRPr="00302CD7" w:rsidRDefault="006E71AC" w:rsidP="006E71AC">
            <w:pPr>
              <w:spacing w:after="0" w:line="240" w:lineRule="auto"/>
              <w:rPr>
                <w:rFonts w:eastAsia="Times New Roman" w:cs="Calibri"/>
                <w:color w:val="000000"/>
                <w:sz w:val="20"/>
                <w:szCs w:val="20"/>
                <w:lang w:eastAsia="pt-BR"/>
              </w:rPr>
            </w:pPr>
          </w:p>
        </w:tc>
        <w:tc>
          <w:tcPr>
            <w:tcW w:w="2552" w:type="dxa"/>
            <w:gridSpan w:val="2"/>
            <w:vMerge/>
            <w:tcBorders>
              <w:left w:val="single" w:sz="8" w:space="0" w:color="auto"/>
              <w:right w:val="single" w:sz="8" w:space="0" w:color="auto"/>
            </w:tcBorders>
            <w:vAlign w:val="center"/>
            <w:hideMark/>
          </w:tcPr>
          <w:p w14:paraId="5B661C76" w14:textId="77777777" w:rsidR="006E71AC" w:rsidRPr="00302CD7" w:rsidRDefault="006E71AC" w:rsidP="006E71AC">
            <w:pPr>
              <w:spacing w:after="0" w:line="240" w:lineRule="auto"/>
              <w:rPr>
                <w:rFonts w:eastAsia="Times New Roman" w:cs="Calibri"/>
                <w:color w:val="000000"/>
                <w:sz w:val="20"/>
                <w:szCs w:val="20"/>
                <w:lang w:eastAsia="pt-BR"/>
              </w:rPr>
            </w:pPr>
          </w:p>
        </w:tc>
      </w:tr>
      <w:tr w:rsidR="006E71AC" w:rsidRPr="00302CD7" w14:paraId="1E0BA280" w14:textId="77777777" w:rsidTr="00510186">
        <w:trPr>
          <w:trHeight w:val="1020"/>
        </w:trPr>
        <w:tc>
          <w:tcPr>
            <w:tcW w:w="618" w:type="dxa"/>
            <w:vMerge/>
            <w:tcBorders>
              <w:top w:val="nil"/>
              <w:left w:val="single" w:sz="8" w:space="0" w:color="auto"/>
              <w:bottom w:val="single" w:sz="8" w:space="0" w:color="000000"/>
              <w:right w:val="single" w:sz="8" w:space="0" w:color="auto"/>
            </w:tcBorders>
            <w:vAlign w:val="center"/>
            <w:hideMark/>
          </w:tcPr>
          <w:p w14:paraId="07ABF0E7" w14:textId="77777777" w:rsidR="006E71AC" w:rsidRPr="00302CD7" w:rsidRDefault="006E71AC" w:rsidP="006E71AC">
            <w:pPr>
              <w:spacing w:after="0" w:line="240" w:lineRule="auto"/>
              <w:rPr>
                <w:rFonts w:eastAsia="Times New Roman" w:cs="Calibri"/>
                <w:color w:val="000000"/>
                <w:sz w:val="20"/>
                <w:szCs w:val="20"/>
                <w:lang w:eastAsia="pt-BR"/>
              </w:rPr>
            </w:pPr>
          </w:p>
        </w:tc>
        <w:tc>
          <w:tcPr>
            <w:tcW w:w="5619" w:type="dxa"/>
            <w:tcBorders>
              <w:top w:val="nil"/>
              <w:left w:val="nil"/>
              <w:bottom w:val="nil"/>
              <w:right w:val="single" w:sz="8" w:space="0" w:color="auto"/>
            </w:tcBorders>
            <w:shd w:val="clear" w:color="auto" w:fill="auto"/>
            <w:vAlign w:val="center"/>
            <w:hideMark/>
          </w:tcPr>
          <w:p w14:paraId="6A458A3C" w14:textId="77777777" w:rsidR="006E71AC" w:rsidRPr="00302CD7" w:rsidRDefault="006E71AC" w:rsidP="006E71AC">
            <w:pPr>
              <w:spacing w:after="0" w:line="240" w:lineRule="auto"/>
              <w:rPr>
                <w:rFonts w:eastAsia="Times New Roman" w:cs="Calibri"/>
                <w:color w:val="000000"/>
                <w:sz w:val="20"/>
                <w:szCs w:val="20"/>
                <w:lang w:eastAsia="pt-BR"/>
              </w:rPr>
            </w:pPr>
            <w:r w:rsidRPr="00302CD7">
              <w:rPr>
                <w:rFonts w:eastAsia="Times New Roman" w:cs="Calibri"/>
                <w:color w:val="000000"/>
                <w:sz w:val="20"/>
                <w:szCs w:val="20"/>
                <w:lang w:eastAsia="pt-BR"/>
              </w:rPr>
              <w:t>Flash Rom para atualização; Com última revisão da versão mais recente e estável; Gerenciamento de energia APM ou ACPI ou Superior, compatibilidade com o padrão EPA Energy Star e modos suspenso/espera; Suporte a SMBIOS; Com senha para restringir alterações na CMOS (Supervisor) e acesso ao computador (Usuário).</w:t>
            </w:r>
          </w:p>
        </w:tc>
        <w:tc>
          <w:tcPr>
            <w:tcW w:w="1053" w:type="dxa"/>
            <w:vMerge/>
            <w:tcBorders>
              <w:top w:val="nil"/>
              <w:left w:val="single" w:sz="8" w:space="0" w:color="auto"/>
              <w:bottom w:val="single" w:sz="8" w:space="0" w:color="000000"/>
              <w:right w:val="single" w:sz="8" w:space="0" w:color="auto"/>
            </w:tcBorders>
            <w:vAlign w:val="center"/>
            <w:hideMark/>
          </w:tcPr>
          <w:p w14:paraId="08D5021B" w14:textId="77777777" w:rsidR="006E71AC" w:rsidRPr="00302CD7" w:rsidRDefault="006E71AC" w:rsidP="006E71AC">
            <w:pPr>
              <w:spacing w:after="0" w:line="240" w:lineRule="auto"/>
              <w:rPr>
                <w:rFonts w:eastAsia="Times New Roman" w:cs="Calibri"/>
                <w:color w:val="000000"/>
                <w:sz w:val="20"/>
                <w:szCs w:val="20"/>
                <w:lang w:eastAsia="pt-BR"/>
              </w:rPr>
            </w:pPr>
          </w:p>
        </w:tc>
        <w:tc>
          <w:tcPr>
            <w:tcW w:w="2552" w:type="dxa"/>
            <w:gridSpan w:val="2"/>
            <w:vMerge/>
            <w:tcBorders>
              <w:left w:val="single" w:sz="8" w:space="0" w:color="auto"/>
              <w:right w:val="single" w:sz="8" w:space="0" w:color="auto"/>
            </w:tcBorders>
            <w:vAlign w:val="center"/>
            <w:hideMark/>
          </w:tcPr>
          <w:p w14:paraId="6EBE8545" w14:textId="77777777" w:rsidR="006E71AC" w:rsidRPr="00302CD7" w:rsidRDefault="006E71AC" w:rsidP="006E71AC">
            <w:pPr>
              <w:spacing w:after="0" w:line="240" w:lineRule="auto"/>
              <w:rPr>
                <w:rFonts w:eastAsia="Times New Roman" w:cs="Calibri"/>
                <w:color w:val="000000"/>
                <w:sz w:val="20"/>
                <w:szCs w:val="20"/>
                <w:lang w:eastAsia="pt-BR"/>
              </w:rPr>
            </w:pPr>
          </w:p>
        </w:tc>
      </w:tr>
      <w:tr w:rsidR="006E71AC" w:rsidRPr="00302CD7" w14:paraId="681EF7D3" w14:textId="77777777" w:rsidTr="00510186">
        <w:trPr>
          <w:trHeight w:val="255"/>
        </w:trPr>
        <w:tc>
          <w:tcPr>
            <w:tcW w:w="618" w:type="dxa"/>
            <w:vMerge/>
            <w:tcBorders>
              <w:top w:val="nil"/>
              <w:left w:val="single" w:sz="8" w:space="0" w:color="auto"/>
              <w:bottom w:val="single" w:sz="8" w:space="0" w:color="000000"/>
              <w:right w:val="single" w:sz="8" w:space="0" w:color="auto"/>
            </w:tcBorders>
            <w:vAlign w:val="center"/>
            <w:hideMark/>
          </w:tcPr>
          <w:p w14:paraId="3F65DAD9" w14:textId="77777777" w:rsidR="006E71AC" w:rsidRPr="00302CD7" w:rsidRDefault="006E71AC" w:rsidP="006E71AC">
            <w:pPr>
              <w:spacing w:after="0" w:line="240" w:lineRule="auto"/>
              <w:rPr>
                <w:rFonts w:eastAsia="Times New Roman" w:cs="Calibri"/>
                <w:color w:val="000000"/>
                <w:sz w:val="20"/>
                <w:szCs w:val="20"/>
                <w:lang w:eastAsia="pt-BR"/>
              </w:rPr>
            </w:pPr>
          </w:p>
        </w:tc>
        <w:tc>
          <w:tcPr>
            <w:tcW w:w="5619" w:type="dxa"/>
            <w:tcBorders>
              <w:top w:val="nil"/>
              <w:left w:val="nil"/>
              <w:bottom w:val="nil"/>
              <w:right w:val="single" w:sz="8" w:space="0" w:color="auto"/>
            </w:tcBorders>
            <w:shd w:val="clear" w:color="auto" w:fill="auto"/>
            <w:vAlign w:val="center"/>
            <w:hideMark/>
          </w:tcPr>
          <w:p w14:paraId="41898236" w14:textId="77777777" w:rsidR="006E71AC" w:rsidRPr="00302CD7" w:rsidRDefault="006E71AC" w:rsidP="006E71AC">
            <w:pPr>
              <w:spacing w:after="0" w:line="240" w:lineRule="auto"/>
              <w:rPr>
                <w:rFonts w:eastAsia="Times New Roman" w:cs="Calibri"/>
                <w:color w:val="000000"/>
                <w:sz w:val="20"/>
                <w:szCs w:val="20"/>
                <w:lang w:eastAsia="pt-BR"/>
              </w:rPr>
            </w:pPr>
            <w:r w:rsidRPr="00302CD7">
              <w:rPr>
                <w:rFonts w:eastAsia="Times New Roman" w:cs="Calibri"/>
                <w:color w:val="000000"/>
                <w:sz w:val="20"/>
                <w:szCs w:val="20"/>
                <w:lang w:eastAsia="pt-BR"/>
              </w:rPr>
              <w:t> </w:t>
            </w:r>
          </w:p>
        </w:tc>
        <w:tc>
          <w:tcPr>
            <w:tcW w:w="1053" w:type="dxa"/>
            <w:vMerge/>
            <w:tcBorders>
              <w:top w:val="nil"/>
              <w:left w:val="single" w:sz="8" w:space="0" w:color="auto"/>
              <w:bottom w:val="single" w:sz="8" w:space="0" w:color="000000"/>
              <w:right w:val="single" w:sz="8" w:space="0" w:color="auto"/>
            </w:tcBorders>
            <w:vAlign w:val="center"/>
            <w:hideMark/>
          </w:tcPr>
          <w:p w14:paraId="5355211E" w14:textId="77777777" w:rsidR="006E71AC" w:rsidRPr="00302CD7" w:rsidRDefault="006E71AC" w:rsidP="006E71AC">
            <w:pPr>
              <w:spacing w:after="0" w:line="240" w:lineRule="auto"/>
              <w:rPr>
                <w:rFonts w:eastAsia="Times New Roman" w:cs="Calibri"/>
                <w:color w:val="000000"/>
                <w:sz w:val="20"/>
                <w:szCs w:val="20"/>
                <w:lang w:eastAsia="pt-BR"/>
              </w:rPr>
            </w:pPr>
          </w:p>
        </w:tc>
        <w:tc>
          <w:tcPr>
            <w:tcW w:w="2552" w:type="dxa"/>
            <w:gridSpan w:val="2"/>
            <w:vMerge/>
            <w:tcBorders>
              <w:left w:val="single" w:sz="8" w:space="0" w:color="auto"/>
              <w:right w:val="single" w:sz="8" w:space="0" w:color="auto"/>
            </w:tcBorders>
            <w:vAlign w:val="center"/>
            <w:hideMark/>
          </w:tcPr>
          <w:p w14:paraId="03E44B07" w14:textId="77777777" w:rsidR="006E71AC" w:rsidRPr="00302CD7" w:rsidRDefault="006E71AC" w:rsidP="006E71AC">
            <w:pPr>
              <w:spacing w:after="0" w:line="240" w:lineRule="auto"/>
              <w:rPr>
                <w:rFonts w:eastAsia="Times New Roman" w:cs="Calibri"/>
                <w:color w:val="000000"/>
                <w:sz w:val="20"/>
                <w:szCs w:val="20"/>
                <w:lang w:eastAsia="pt-BR"/>
              </w:rPr>
            </w:pPr>
          </w:p>
        </w:tc>
      </w:tr>
      <w:tr w:rsidR="006E71AC" w:rsidRPr="00302CD7" w14:paraId="7962A19D" w14:textId="77777777" w:rsidTr="00510186">
        <w:trPr>
          <w:trHeight w:val="255"/>
        </w:trPr>
        <w:tc>
          <w:tcPr>
            <w:tcW w:w="618" w:type="dxa"/>
            <w:vMerge/>
            <w:tcBorders>
              <w:top w:val="nil"/>
              <w:left w:val="single" w:sz="8" w:space="0" w:color="auto"/>
              <w:bottom w:val="single" w:sz="8" w:space="0" w:color="000000"/>
              <w:right w:val="single" w:sz="8" w:space="0" w:color="auto"/>
            </w:tcBorders>
            <w:vAlign w:val="center"/>
            <w:hideMark/>
          </w:tcPr>
          <w:p w14:paraId="071640E8" w14:textId="77777777" w:rsidR="006E71AC" w:rsidRPr="00302CD7" w:rsidRDefault="006E71AC" w:rsidP="006E71AC">
            <w:pPr>
              <w:spacing w:after="0" w:line="240" w:lineRule="auto"/>
              <w:rPr>
                <w:rFonts w:eastAsia="Times New Roman" w:cs="Calibri"/>
                <w:color w:val="000000"/>
                <w:sz w:val="20"/>
                <w:szCs w:val="20"/>
                <w:lang w:eastAsia="pt-BR"/>
              </w:rPr>
            </w:pPr>
          </w:p>
        </w:tc>
        <w:tc>
          <w:tcPr>
            <w:tcW w:w="5619" w:type="dxa"/>
            <w:tcBorders>
              <w:top w:val="nil"/>
              <w:left w:val="nil"/>
              <w:bottom w:val="nil"/>
              <w:right w:val="single" w:sz="8" w:space="0" w:color="auto"/>
            </w:tcBorders>
            <w:shd w:val="clear" w:color="auto" w:fill="auto"/>
            <w:vAlign w:val="center"/>
            <w:hideMark/>
          </w:tcPr>
          <w:p w14:paraId="7BC4C34B" w14:textId="77777777" w:rsidR="006E71AC" w:rsidRPr="00302CD7" w:rsidRDefault="006E71AC" w:rsidP="006E71AC">
            <w:pPr>
              <w:spacing w:after="0" w:line="240" w:lineRule="auto"/>
              <w:rPr>
                <w:rFonts w:eastAsia="Times New Roman" w:cs="Calibri"/>
                <w:color w:val="000000"/>
                <w:sz w:val="20"/>
                <w:szCs w:val="20"/>
                <w:lang w:eastAsia="pt-BR"/>
              </w:rPr>
            </w:pPr>
            <w:r w:rsidRPr="00302CD7">
              <w:rPr>
                <w:rFonts w:eastAsia="Times New Roman" w:cs="Calibri"/>
                <w:color w:val="000000"/>
                <w:sz w:val="20"/>
                <w:szCs w:val="20"/>
                <w:lang w:eastAsia="pt-BR"/>
              </w:rPr>
              <w:t>5) Gabinete</w:t>
            </w:r>
          </w:p>
        </w:tc>
        <w:tc>
          <w:tcPr>
            <w:tcW w:w="1053" w:type="dxa"/>
            <w:vMerge/>
            <w:tcBorders>
              <w:top w:val="nil"/>
              <w:left w:val="single" w:sz="8" w:space="0" w:color="auto"/>
              <w:bottom w:val="single" w:sz="8" w:space="0" w:color="000000"/>
              <w:right w:val="single" w:sz="8" w:space="0" w:color="auto"/>
            </w:tcBorders>
            <w:vAlign w:val="center"/>
            <w:hideMark/>
          </w:tcPr>
          <w:p w14:paraId="46850B3B" w14:textId="77777777" w:rsidR="006E71AC" w:rsidRPr="00302CD7" w:rsidRDefault="006E71AC" w:rsidP="006E71AC">
            <w:pPr>
              <w:spacing w:after="0" w:line="240" w:lineRule="auto"/>
              <w:rPr>
                <w:rFonts w:eastAsia="Times New Roman" w:cs="Calibri"/>
                <w:color w:val="000000"/>
                <w:sz w:val="20"/>
                <w:szCs w:val="20"/>
                <w:lang w:eastAsia="pt-BR"/>
              </w:rPr>
            </w:pPr>
          </w:p>
        </w:tc>
        <w:tc>
          <w:tcPr>
            <w:tcW w:w="2552" w:type="dxa"/>
            <w:gridSpan w:val="2"/>
            <w:vMerge/>
            <w:tcBorders>
              <w:left w:val="single" w:sz="8" w:space="0" w:color="auto"/>
              <w:right w:val="single" w:sz="8" w:space="0" w:color="auto"/>
            </w:tcBorders>
            <w:vAlign w:val="center"/>
            <w:hideMark/>
          </w:tcPr>
          <w:p w14:paraId="790CC15A" w14:textId="77777777" w:rsidR="006E71AC" w:rsidRPr="00302CD7" w:rsidRDefault="006E71AC" w:rsidP="006E71AC">
            <w:pPr>
              <w:spacing w:after="0" w:line="240" w:lineRule="auto"/>
              <w:rPr>
                <w:rFonts w:eastAsia="Times New Roman" w:cs="Calibri"/>
                <w:color w:val="000000"/>
                <w:sz w:val="20"/>
                <w:szCs w:val="20"/>
                <w:lang w:eastAsia="pt-BR"/>
              </w:rPr>
            </w:pPr>
          </w:p>
        </w:tc>
      </w:tr>
      <w:tr w:rsidR="006E71AC" w:rsidRPr="00302CD7" w14:paraId="58B0413D" w14:textId="77777777" w:rsidTr="00510186">
        <w:trPr>
          <w:trHeight w:val="2805"/>
        </w:trPr>
        <w:tc>
          <w:tcPr>
            <w:tcW w:w="618" w:type="dxa"/>
            <w:vMerge/>
            <w:tcBorders>
              <w:top w:val="nil"/>
              <w:left w:val="single" w:sz="8" w:space="0" w:color="auto"/>
              <w:bottom w:val="single" w:sz="8" w:space="0" w:color="000000"/>
              <w:right w:val="single" w:sz="8" w:space="0" w:color="auto"/>
            </w:tcBorders>
            <w:vAlign w:val="center"/>
            <w:hideMark/>
          </w:tcPr>
          <w:p w14:paraId="57DEF10E" w14:textId="77777777" w:rsidR="006E71AC" w:rsidRPr="00302CD7" w:rsidRDefault="006E71AC" w:rsidP="006E71AC">
            <w:pPr>
              <w:spacing w:after="0" w:line="240" w:lineRule="auto"/>
              <w:rPr>
                <w:rFonts w:eastAsia="Times New Roman" w:cs="Calibri"/>
                <w:color w:val="000000"/>
                <w:sz w:val="20"/>
                <w:szCs w:val="20"/>
                <w:lang w:eastAsia="pt-BR"/>
              </w:rPr>
            </w:pPr>
          </w:p>
        </w:tc>
        <w:tc>
          <w:tcPr>
            <w:tcW w:w="5619" w:type="dxa"/>
            <w:tcBorders>
              <w:top w:val="nil"/>
              <w:left w:val="nil"/>
              <w:bottom w:val="nil"/>
              <w:right w:val="single" w:sz="8" w:space="0" w:color="auto"/>
            </w:tcBorders>
            <w:shd w:val="clear" w:color="auto" w:fill="auto"/>
            <w:vAlign w:val="center"/>
            <w:hideMark/>
          </w:tcPr>
          <w:p w14:paraId="1ED28B04" w14:textId="77777777" w:rsidR="006E71AC" w:rsidRPr="00302CD7" w:rsidRDefault="006E71AC" w:rsidP="006E71AC">
            <w:pPr>
              <w:spacing w:after="0" w:line="240" w:lineRule="auto"/>
              <w:rPr>
                <w:rFonts w:eastAsia="Times New Roman" w:cs="Calibri"/>
                <w:color w:val="000000"/>
                <w:sz w:val="20"/>
                <w:szCs w:val="20"/>
                <w:lang w:eastAsia="pt-BR"/>
              </w:rPr>
            </w:pPr>
            <w:r w:rsidRPr="00302CD7">
              <w:rPr>
                <w:rFonts w:eastAsia="Times New Roman" w:cs="Calibri"/>
                <w:color w:val="000000"/>
                <w:sz w:val="20"/>
                <w:szCs w:val="20"/>
                <w:lang w:eastAsia="pt-BR"/>
              </w:rPr>
              <w:t>Botão de liga/desliga no painel frontal; Solução de ventilação interna e sistema de refrigeração seguindo as orientações do fabricante do processador; Indicadores de alimentação e atividade do disco rígido no painel frontal; Possuir 2 (duas) portas USB frontal; Fonte de alimentação interna com chaveamento para 110/220 Volts com potência suficiente para suportar a máxima configuração do equipamento com todos os slots de expansão e baias ocupadas, e possuindo uma margem de, no mínimo, 10% de potência de segurança e suporte a PFC(Power Factor Correction) com fator de eficiência de, no mínimo, 80% (80 plus). Em caso do cabo de alimentação elétrica for fornecido no padrão NBR 14136:2002 deverá ser fornecido um adaptador para tomada nema 5-15P O equipamento deverá possuir Certificado ou Relatório de Avaliação de Conformidade emitido pelo INMETRO ou órgão credenciado pelo mesmo ou certificado similar de órgão reconhecido internacionalmente, que comprove que o mesmo está em conformidade com a norma IEC 60950.</w:t>
            </w:r>
          </w:p>
        </w:tc>
        <w:tc>
          <w:tcPr>
            <w:tcW w:w="1053" w:type="dxa"/>
            <w:vMerge/>
            <w:tcBorders>
              <w:top w:val="nil"/>
              <w:left w:val="single" w:sz="8" w:space="0" w:color="auto"/>
              <w:bottom w:val="single" w:sz="8" w:space="0" w:color="000000"/>
              <w:right w:val="single" w:sz="8" w:space="0" w:color="auto"/>
            </w:tcBorders>
            <w:vAlign w:val="center"/>
            <w:hideMark/>
          </w:tcPr>
          <w:p w14:paraId="0E2BE5A2" w14:textId="77777777" w:rsidR="006E71AC" w:rsidRPr="00302CD7" w:rsidRDefault="006E71AC" w:rsidP="006E71AC">
            <w:pPr>
              <w:spacing w:after="0" w:line="240" w:lineRule="auto"/>
              <w:rPr>
                <w:rFonts w:eastAsia="Times New Roman" w:cs="Calibri"/>
                <w:color w:val="000000"/>
                <w:sz w:val="20"/>
                <w:szCs w:val="20"/>
                <w:lang w:eastAsia="pt-BR"/>
              </w:rPr>
            </w:pPr>
          </w:p>
        </w:tc>
        <w:tc>
          <w:tcPr>
            <w:tcW w:w="2552" w:type="dxa"/>
            <w:gridSpan w:val="2"/>
            <w:vMerge/>
            <w:tcBorders>
              <w:left w:val="single" w:sz="8" w:space="0" w:color="auto"/>
              <w:right w:val="single" w:sz="8" w:space="0" w:color="auto"/>
            </w:tcBorders>
            <w:vAlign w:val="center"/>
            <w:hideMark/>
          </w:tcPr>
          <w:p w14:paraId="45152EC6" w14:textId="77777777" w:rsidR="006E71AC" w:rsidRPr="00302CD7" w:rsidRDefault="006E71AC" w:rsidP="006E71AC">
            <w:pPr>
              <w:spacing w:after="0" w:line="240" w:lineRule="auto"/>
              <w:rPr>
                <w:rFonts w:eastAsia="Times New Roman" w:cs="Calibri"/>
                <w:color w:val="000000"/>
                <w:sz w:val="20"/>
                <w:szCs w:val="20"/>
                <w:lang w:eastAsia="pt-BR"/>
              </w:rPr>
            </w:pPr>
          </w:p>
        </w:tc>
      </w:tr>
      <w:tr w:rsidR="006E71AC" w:rsidRPr="00302CD7" w14:paraId="0B06BE36" w14:textId="77777777" w:rsidTr="00510186">
        <w:trPr>
          <w:trHeight w:val="255"/>
        </w:trPr>
        <w:tc>
          <w:tcPr>
            <w:tcW w:w="618" w:type="dxa"/>
            <w:vMerge/>
            <w:tcBorders>
              <w:top w:val="nil"/>
              <w:left w:val="single" w:sz="8" w:space="0" w:color="auto"/>
              <w:bottom w:val="single" w:sz="8" w:space="0" w:color="000000"/>
              <w:right w:val="single" w:sz="8" w:space="0" w:color="auto"/>
            </w:tcBorders>
            <w:vAlign w:val="center"/>
            <w:hideMark/>
          </w:tcPr>
          <w:p w14:paraId="7CC39CCB" w14:textId="77777777" w:rsidR="006E71AC" w:rsidRPr="00302CD7" w:rsidRDefault="006E71AC" w:rsidP="006E71AC">
            <w:pPr>
              <w:spacing w:after="0" w:line="240" w:lineRule="auto"/>
              <w:rPr>
                <w:rFonts w:eastAsia="Times New Roman" w:cs="Calibri"/>
                <w:color w:val="000000"/>
                <w:sz w:val="20"/>
                <w:szCs w:val="20"/>
                <w:lang w:eastAsia="pt-BR"/>
              </w:rPr>
            </w:pPr>
          </w:p>
        </w:tc>
        <w:tc>
          <w:tcPr>
            <w:tcW w:w="5619" w:type="dxa"/>
            <w:tcBorders>
              <w:top w:val="nil"/>
              <w:left w:val="nil"/>
              <w:bottom w:val="nil"/>
              <w:right w:val="single" w:sz="8" w:space="0" w:color="auto"/>
            </w:tcBorders>
            <w:shd w:val="clear" w:color="auto" w:fill="auto"/>
            <w:vAlign w:val="center"/>
            <w:hideMark/>
          </w:tcPr>
          <w:p w14:paraId="77631D91" w14:textId="77777777" w:rsidR="006E71AC" w:rsidRPr="00302CD7" w:rsidRDefault="006E71AC" w:rsidP="006E71AC">
            <w:pPr>
              <w:spacing w:after="0" w:line="240" w:lineRule="auto"/>
              <w:rPr>
                <w:rFonts w:eastAsia="Times New Roman" w:cs="Calibri"/>
                <w:color w:val="000000"/>
                <w:sz w:val="20"/>
                <w:szCs w:val="20"/>
                <w:lang w:eastAsia="pt-BR"/>
              </w:rPr>
            </w:pPr>
          </w:p>
        </w:tc>
        <w:tc>
          <w:tcPr>
            <w:tcW w:w="1053" w:type="dxa"/>
            <w:vMerge/>
            <w:tcBorders>
              <w:top w:val="nil"/>
              <w:left w:val="single" w:sz="8" w:space="0" w:color="auto"/>
              <w:bottom w:val="single" w:sz="8" w:space="0" w:color="000000"/>
              <w:right w:val="single" w:sz="8" w:space="0" w:color="auto"/>
            </w:tcBorders>
            <w:vAlign w:val="center"/>
            <w:hideMark/>
          </w:tcPr>
          <w:p w14:paraId="30722D67" w14:textId="77777777" w:rsidR="006E71AC" w:rsidRPr="00302CD7" w:rsidRDefault="006E71AC" w:rsidP="006E71AC">
            <w:pPr>
              <w:spacing w:after="0" w:line="240" w:lineRule="auto"/>
              <w:rPr>
                <w:rFonts w:eastAsia="Times New Roman" w:cs="Calibri"/>
                <w:color w:val="000000"/>
                <w:sz w:val="20"/>
                <w:szCs w:val="20"/>
                <w:lang w:eastAsia="pt-BR"/>
              </w:rPr>
            </w:pPr>
          </w:p>
        </w:tc>
        <w:tc>
          <w:tcPr>
            <w:tcW w:w="2552" w:type="dxa"/>
            <w:gridSpan w:val="2"/>
            <w:vMerge/>
            <w:tcBorders>
              <w:left w:val="single" w:sz="8" w:space="0" w:color="auto"/>
              <w:right w:val="single" w:sz="8" w:space="0" w:color="auto"/>
            </w:tcBorders>
            <w:vAlign w:val="center"/>
            <w:hideMark/>
          </w:tcPr>
          <w:p w14:paraId="27448749" w14:textId="77777777" w:rsidR="006E71AC" w:rsidRPr="00302CD7" w:rsidRDefault="006E71AC" w:rsidP="006E71AC">
            <w:pPr>
              <w:spacing w:after="0" w:line="240" w:lineRule="auto"/>
              <w:rPr>
                <w:rFonts w:eastAsia="Times New Roman" w:cs="Calibri"/>
                <w:color w:val="000000"/>
                <w:sz w:val="20"/>
                <w:szCs w:val="20"/>
                <w:lang w:eastAsia="pt-BR"/>
              </w:rPr>
            </w:pPr>
          </w:p>
        </w:tc>
      </w:tr>
      <w:tr w:rsidR="006E71AC" w:rsidRPr="00302CD7" w14:paraId="14784917" w14:textId="77777777" w:rsidTr="00510186">
        <w:trPr>
          <w:trHeight w:val="255"/>
        </w:trPr>
        <w:tc>
          <w:tcPr>
            <w:tcW w:w="618" w:type="dxa"/>
            <w:vMerge/>
            <w:tcBorders>
              <w:top w:val="nil"/>
              <w:left w:val="single" w:sz="8" w:space="0" w:color="auto"/>
              <w:bottom w:val="single" w:sz="8" w:space="0" w:color="000000"/>
              <w:right w:val="single" w:sz="8" w:space="0" w:color="auto"/>
            </w:tcBorders>
            <w:vAlign w:val="center"/>
            <w:hideMark/>
          </w:tcPr>
          <w:p w14:paraId="1CBBC40F" w14:textId="77777777" w:rsidR="006E71AC" w:rsidRPr="00302CD7" w:rsidRDefault="006E71AC" w:rsidP="006E71AC">
            <w:pPr>
              <w:spacing w:after="0" w:line="240" w:lineRule="auto"/>
              <w:rPr>
                <w:rFonts w:eastAsia="Times New Roman" w:cs="Calibri"/>
                <w:color w:val="000000"/>
                <w:sz w:val="20"/>
                <w:szCs w:val="20"/>
                <w:lang w:eastAsia="pt-BR"/>
              </w:rPr>
            </w:pPr>
          </w:p>
        </w:tc>
        <w:tc>
          <w:tcPr>
            <w:tcW w:w="5619" w:type="dxa"/>
            <w:tcBorders>
              <w:top w:val="nil"/>
              <w:left w:val="nil"/>
              <w:bottom w:val="nil"/>
              <w:right w:val="single" w:sz="8" w:space="0" w:color="auto"/>
            </w:tcBorders>
            <w:shd w:val="clear" w:color="auto" w:fill="auto"/>
            <w:vAlign w:val="center"/>
            <w:hideMark/>
          </w:tcPr>
          <w:p w14:paraId="6A5D2DE4" w14:textId="77777777" w:rsidR="006E71AC" w:rsidRPr="00302CD7" w:rsidRDefault="006E71AC" w:rsidP="006E71AC">
            <w:pPr>
              <w:spacing w:after="0" w:line="240" w:lineRule="auto"/>
              <w:rPr>
                <w:rFonts w:eastAsia="Times New Roman" w:cs="Calibri"/>
                <w:color w:val="000000"/>
                <w:sz w:val="20"/>
                <w:szCs w:val="20"/>
                <w:lang w:eastAsia="pt-BR"/>
              </w:rPr>
            </w:pPr>
            <w:r w:rsidRPr="00302CD7">
              <w:rPr>
                <w:rFonts w:eastAsia="Times New Roman" w:cs="Calibri"/>
                <w:color w:val="000000"/>
                <w:sz w:val="20"/>
                <w:szCs w:val="20"/>
                <w:lang w:eastAsia="pt-BR"/>
              </w:rPr>
              <w:t>6) Teclado</w:t>
            </w:r>
          </w:p>
        </w:tc>
        <w:tc>
          <w:tcPr>
            <w:tcW w:w="1053" w:type="dxa"/>
            <w:vMerge/>
            <w:tcBorders>
              <w:top w:val="nil"/>
              <w:left w:val="single" w:sz="8" w:space="0" w:color="auto"/>
              <w:bottom w:val="single" w:sz="8" w:space="0" w:color="000000"/>
              <w:right w:val="single" w:sz="8" w:space="0" w:color="auto"/>
            </w:tcBorders>
            <w:vAlign w:val="center"/>
            <w:hideMark/>
          </w:tcPr>
          <w:p w14:paraId="13B677BF" w14:textId="77777777" w:rsidR="006E71AC" w:rsidRPr="00302CD7" w:rsidRDefault="006E71AC" w:rsidP="006E71AC">
            <w:pPr>
              <w:spacing w:after="0" w:line="240" w:lineRule="auto"/>
              <w:rPr>
                <w:rFonts w:eastAsia="Times New Roman" w:cs="Calibri"/>
                <w:color w:val="000000"/>
                <w:sz w:val="20"/>
                <w:szCs w:val="20"/>
                <w:lang w:eastAsia="pt-BR"/>
              </w:rPr>
            </w:pPr>
          </w:p>
        </w:tc>
        <w:tc>
          <w:tcPr>
            <w:tcW w:w="2552" w:type="dxa"/>
            <w:gridSpan w:val="2"/>
            <w:vMerge/>
            <w:tcBorders>
              <w:left w:val="single" w:sz="8" w:space="0" w:color="auto"/>
              <w:right w:val="single" w:sz="8" w:space="0" w:color="auto"/>
            </w:tcBorders>
            <w:vAlign w:val="center"/>
            <w:hideMark/>
          </w:tcPr>
          <w:p w14:paraId="5A1C8DC9" w14:textId="77777777" w:rsidR="006E71AC" w:rsidRPr="00302CD7" w:rsidRDefault="006E71AC" w:rsidP="006E71AC">
            <w:pPr>
              <w:spacing w:after="0" w:line="240" w:lineRule="auto"/>
              <w:rPr>
                <w:rFonts w:eastAsia="Times New Roman" w:cs="Calibri"/>
                <w:color w:val="000000"/>
                <w:sz w:val="20"/>
                <w:szCs w:val="20"/>
                <w:lang w:eastAsia="pt-BR"/>
              </w:rPr>
            </w:pPr>
          </w:p>
        </w:tc>
      </w:tr>
      <w:tr w:rsidR="006E71AC" w:rsidRPr="00302CD7" w14:paraId="009CB2AD" w14:textId="77777777" w:rsidTr="00510186">
        <w:trPr>
          <w:trHeight w:val="510"/>
        </w:trPr>
        <w:tc>
          <w:tcPr>
            <w:tcW w:w="618" w:type="dxa"/>
            <w:vMerge/>
            <w:tcBorders>
              <w:top w:val="nil"/>
              <w:left w:val="single" w:sz="8" w:space="0" w:color="auto"/>
              <w:bottom w:val="single" w:sz="8" w:space="0" w:color="000000"/>
              <w:right w:val="single" w:sz="8" w:space="0" w:color="auto"/>
            </w:tcBorders>
            <w:vAlign w:val="center"/>
            <w:hideMark/>
          </w:tcPr>
          <w:p w14:paraId="6598AE80" w14:textId="77777777" w:rsidR="006E71AC" w:rsidRPr="00302CD7" w:rsidRDefault="006E71AC" w:rsidP="006E71AC">
            <w:pPr>
              <w:spacing w:after="0" w:line="240" w:lineRule="auto"/>
              <w:rPr>
                <w:rFonts w:eastAsia="Times New Roman" w:cs="Calibri"/>
                <w:color w:val="000000"/>
                <w:sz w:val="20"/>
                <w:szCs w:val="20"/>
                <w:lang w:eastAsia="pt-BR"/>
              </w:rPr>
            </w:pPr>
          </w:p>
        </w:tc>
        <w:tc>
          <w:tcPr>
            <w:tcW w:w="5619" w:type="dxa"/>
            <w:tcBorders>
              <w:top w:val="nil"/>
              <w:left w:val="nil"/>
              <w:bottom w:val="nil"/>
              <w:right w:val="single" w:sz="8" w:space="0" w:color="auto"/>
            </w:tcBorders>
            <w:shd w:val="clear" w:color="auto" w:fill="auto"/>
            <w:vAlign w:val="center"/>
            <w:hideMark/>
          </w:tcPr>
          <w:p w14:paraId="2D6B58B7" w14:textId="77777777" w:rsidR="006E71AC" w:rsidRPr="00302CD7" w:rsidRDefault="006E71AC" w:rsidP="006E71AC">
            <w:pPr>
              <w:spacing w:after="0" w:line="240" w:lineRule="auto"/>
              <w:rPr>
                <w:rFonts w:eastAsia="Times New Roman" w:cs="Calibri"/>
                <w:color w:val="000000"/>
                <w:sz w:val="20"/>
                <w:szCs w:val="20"/>
                <w:lang w:eastAsia="pt-BR"/>
              </w:rPr>
            </w:pPr>
            <w:r w:rsidRPr="00302CD7">
              <w:rPr>
                <w:rFonts w:eastAsia="Times New Roman" w:cs="Calibri"/>
                <w:color w:val="000000"/>
                <w:sz w:val="20"/>
                <w:szCs w:val="20"/>
                <w:lang w:eastAsia="pt-BR"/>
              </w:rPr>
              <w:t>Com caracteres especiais que permitam utilizar língua portuguesa – ABNT2; Bloco numérico em separado; Conector padrão USB ou PS2; No mínimo 12 (doze) teclas de função.</w:t>
            </w:r>
          </w:p>
        </w:tc>
        <w:tc>
          <w:tcPr>
            <w:tcW w:w="1053" w:type="dxa"/>
            <w:vMerge/>
            <w:tcBorders>
              <w:top w:val="nil"/>
              <w:left w:val="single" w:sz="8" w:space="0" w:color="auto"/>
              <w:bottom w:val="single" w:sz="8" w:space="0" w:color="000000"/>
              <w:right w:val="single" w:sz="8" w:space="0" w:color="auto"/>
            </w:tcBorders>
            <w:vAlign w:val="center"/>
            <w:hideMark/>
          </w:tcPr>
          <w:p w14:paraId="0A3733C2" w14:textId="77777777" w:rsidR="006E71AC" w:rsidRPr="00302CD7" w:rsidRDefault="006E71AC" w:rsidP="006E71AC">
            <w:pPr>
              <w:spacing w:after="0" w:line="240" w:lineRule="auto"/>
              <w:rPr>
                <w:rFonts w:eastAsia="Times New Roman" w:cs="Calibri"/>
                <w:color w:val="000000"/>
                <w:sz w:val="20"/>
                <w:szCs w:val="20"/>
                <w:lang w:eastAsia="pt-BR"/>
              </w:rPr>
            </w:pPr>
          </w:p>
        </w:tc>
        <w:tc>
          <w:tcPr>
            <w:tcW w:w="2552" w:type="dxa"/>
            <w:gridSpan w:val="2"/>
            <w:vMerge/>
            <w:tcBorders>
              <w:left w:val="single" w:sz="8" w:space="0" w:color="auto"/>
              <w:right w:val="single" w:sz="8" w:space="0" w:color="auto"/>
            </w:tcBorders>
            <w:vAlign w:val="center"/>
            <w:hideMark/>
          </w:tcPr>
          <w:p w14:paraId="02C953B3" w14:textId="77777777" w:rsidR="006E71AC" w:rsidRPr="00302CD7" w:rsidRDefault="006E71AC" w:rsidP="006E71AC">
            <w:pPr>
              <w:spacing w:after="0" w:line="240" w:lineRule="auto"/>
              <w:rPr>
                <w:rFonts w:eastAsia="Times New Roman" w:cs="Calibri"/>
                <w:color w:val="000000"/>
                <w:sz w:val="20"/>
                <w:szCs w:val="20"/>
                <w:lang w:eastAsia="pt-BR"/>
              </w:rPr>
            </w:pPr>
          </w:p>
        </w:tc>
      </w:tr>
      <w:tr w:rsidR="006E71AC" w:rsidRPr="00302CD7" w14:paraId="240D6395" w14:textId="77777777" w:rsidTr="00510186">
        <w:trPr>
          <w:trHeight w:val="255"/>
        </w:trPr>
        <w:tc>
          <w:tcPr>
            <w:tcW w:w="618" w:type="dxa"/>
            <w:vMerge/>
            <w:tcBorders>
              <w:top w:val="nil"/>
              <w:left w:val="single" w:sz="8" w:space="0" w:color="auto"/>
              <w:bottom w:val="single" w:sz="8" w:space="0" w:color="000000"/>
              <w:right w:val="single" w:sz="8" w:space="0" w:color="auto"/>
            </w:tcBorders>
            <w:vAlign w:val="center"/>
            <w:hideMark/>
          </w:tcPr>
          <w:p w14:paraId="167F569E" w14:textId="77777777" w:rsidR="006E71AC" w:rsidRPr="00302CD7" w:rsidRDefault="006E71AC" w:rsidP="006E71AC">
            <w:pPr>
              <w:spacing w:after="0" w:line="240" w:lineRule="auto"/>
              <w:rPr>
                <w:rFonts w:eastAsia="Times New Roman" w:cs="Calibri"/>
                <w:color w:val="000000"/>
                <w:sz w:val="20"/>
                <w:szCs w:val="20"/>
                <w:lang w:eastAsia="pt-BR"/>
              </w:rPr>
            </w:pPr>
          </w:p>
        </w:tc>
        <w:tc>
          <w:tcPr>
            <w:tcW w:w="5619" w:type="dxa"/>
            <w:tcBorders>
              <w:top w:val="nil"/>
              <w:left w:val="nil"/>
              <w:bottom w:val="nil"/>
              <w:right w:val="single" w:sz="8" w:space="0" w:color="auto"/>
            </w:tcBorders>
            <w:shd w:val="clear" w:color="auto" w:fill="auto"/>
            <w:vAlign w:val="center"/>
            <w:hideMark/>
          </w:tcPr>
          <w:p w14:paraId="2E2AA59D" w14:textId="77777777" w:rsidR="006E71AC" w:rsidRPr="00302CD7" w:rsidRDefault="006E71AC" w:rsidP="006E71AC">
            <w:pPr>
              <w:spacing w:after="0" w:line="240" w:lineRule="auto"/>
              <w:rPr>
                <w:rFonts w:eastAsia="Times New Roman" w:cs="Calibri"/>
                <w:color w:val="000000"/>
                <w:sz w:val="20"/>
                <w:szCs w:val="20"/>
                <w:lang w:eastAsia="pt-BR"/>
              </w:rPr>
            </w:pPr>
            <w:r w:rsidRPr="00302CD7">
              <w:rPr>
                <w:rFonts w:eastAsia="Times New Roman" w:cs="Calibri"/>
                <w:color w:val="000000"/>
                <w:sz w:val="20"/>
                <w:szCs w:val="20"/>
                <w:lang w:eastAsia="pt-BR"/>
              </w:rPr>
              <w:t> </w:t>
            </w:r>
          </w:p>
        </w:tc>
        <w:tc>
          <w:tcPr>
            <w:tcW w:w="1053" w:type="dxa"/>
            <w:vMerge/>
            <w:tcBorders>
              <w:top w:val="nil"/>
              <w:left w:val="single" w:sz="8" w:space="0" w:color="auto"/>
              <w:bottom w:val="single" w:sz="8" w:space="0" w:color="000000"/>
              <w:right w:val="single" w:sz="8" w:space="0" w:color="auto"/>
            </w:tcBorders>
            <w:vAlign w:val="center"/>
            <w:hideMark/>
          </w:tcPr>
          <w:p w14:paraId="352043EB" w14:textId="77777777" w:rsidR="006E71AC" w:rsidRPr="00302CD7" w:rsidRDefault="006E71AC" w:rsidP="006E71AC">
            <w:pPr>
              <w:spacing w:after="0" w:line="240" w:lineRule="auto"/>
              <w:rPr>
                <w:rFonts w:eastAsia="Times New Roman" w:cs="Calibri"/>
                <w:color w:val="000000"/>
                <w:sz w:val="20"/>
                <w:szCs w:val="20"/>
                <w:lang w:eastAsia="pt-BR"/>
              </w:rPr>
            </w:pPr>
          </w:p>
        </w:tc>
        <w:tc>
          <w:tcPr>
            <w:tcW w:w="2552" w:type="dxa"/>
            <w:gridSpan w:val="2"/>
            <w:vMerge/>
            <w:tcBorders>
              <w:left w:val="single" w:sz="8" w:space="0" w:color="auto"/>
              <w:right w:val="single" w:sz="8" w:space="0" w:color="auto"/>
            </w:tcBorders>
            <w:vAlign w:val="center"/>
            <w:hideMark/>
          </w:tcPr>
          <w:p w14:paraId="31DA7027" w14:textId="77777777" w:rsidR="006E71AC" w:rsidRPr="00302CD7" w:rsidRDefault="006E71AC" w:rsidP="006E71AC">
            <w:pPr>
              <w:spacing w:after="0" w:line="240" w:lineRule="auto"/>
              <w:rPr>
                <w:rFonts w:eastAsia="Times New Roman" w:cs="Calibri"/>
                <w:color w:val="000000"/>
                <w:sz w:val="20"/>
                <w:szCs w:val="20"/>
                <w:lang w:eastAsia="pt-BR"/>
              </w:rPr>
            </w:pPr>
          </w:p>
        </w:tc>
      </w:tr>
      <w:tr w:rsidR="006E71AC" w:rsidRPr="00302CD7" w14:paraId="2178A5E5" w14:textId="77777777" w:rsidTr="00510186">
        <w:trPr>
          <w:trHeight w:val="255"/>
        </w:trPr>
        <w:tc>
          <w:tcPr>
            <w:tcW w:w="618" w:type="dxa"/>
            <w:vMerge/>
            <w:tcBorders>
              <w:top w:val="nil"/>
              <w:left w:val="single" w:sz="8" w:space="0" w:color="auto"/>
              <w:bottom w:val="single" w:sz="8" w:space="0" w:color="000000"/>
              <w:right w:val="single" w:sz="8" w:space="0" w:color="auto"/>
            </w:tcBorders>
            <w:vAlign w:val="center"/>
            <w:hideMark/>
          </w:tcPr>
          <w:p w14:paraId="30B215AF" w14:textId="77777777" w:rsidR="006E71AC" w:rsidRPr="00302CD7" w:rsidRDefault="006E71AC" w:rsidP="006E71AC">
            <w:pPr>
              <w:spacing w:after="0" w:line="240" w:lineRule="auto"/>
              <w:rPr>
                <w:rFonts w:eastAsia="Times New Roman" w:cs="Calibri"/>
                <w:color w:val="000000"/>
                <w:sz w:val="20"/>
                <w:szCs w:val="20"/>
                <w:lang w:eastAsia="pt-BR"/>
              </w:rPr>
            </w:pPr>
          </w:p>
        </w:tc>
        <w:tc>
          <w:tcPr>
            <w:tcW w:w="5619" w:type="dxa"/>
            <w:tcBorders>
              <w:top w:val="nil"/>
              <w:left w:val="nil"/>
              <w:bottom w:val="nil"/>
              <w:right w:val="single" w:sz="8" w:space="0" w:color="auto"/>
            </w:tcBorders>
            <w:shd w:val="clear" w:color="auto" w:fill="auto"/>
            <w:vAlign w:val="center"/>
            <w:hideMark/>
          </w:tcPr>
          <w:p w14:paraId="3AF6AA26" w14:textId="77777777" w:rsidR="006E71AC" w:rsidRPr="00302CD7" w:rsidRDefault="006E71AC" w:rsidP="006E71AC">
            <w:pPr>
              <w:spacing w:after="0" w:line="240" w:lineRule="auto"/>
              <w:rPr>
                <w:rFonts w:eastAsia="Times New Roman" w:cs="Calibri"/>
                <w:color w:val="000000"/>
                <w:sz w:val="20"/>
                <w:szCs w:val="20"/>
                <w:lang w:eastAsia="pt-BR"/>
              </w:rPr>
            </w:pPr>
            <w:r w:rsidRPr="00302CD7">
              <w:rPr>
                <w:rFonts w:eastAsia="Times New Roman" w:cs="Calibri"/>
                <w:color w:val="000000"/>
                <w:sz w:val="20"/>
                <w:szCs w:val="20"/>
                <w:lang w:eastAsia="pt-BR"/>
              </w:rPr>
              <w:t>7) Mouse</w:t>
            </w:r>
          </w:p>
        </w:tc>
        <w:tc>
          <w:tcPr>
            <w:tcW w:w="1053" w:type="dxa"/>
            <w:vMerge/>
            <w:tcBorders>
              <w:top w:val="nil"/>
              <w:left w:val="single" w:sz="8" w:space="0" w:color="auto"/>
              <w:bottom w:val="single" w:sz="8" w:space="0" w:color="000000"/>
              <w:right w:val="single" w:sz="8" w:space="0" w:color="auto"/>
            </w:tcBorders>
            <w:vAlign w:val="center"/>
            <w:hideMark/>
          </w:tcPr>
          <w:p w14:paraId="23EA49E6" w14:textId="77777777" w:rsidR="006E71AC" w:rsidRPr="00302CD7" w:rsidRDefault="006E71AC" w:rsidP="006E71AC">
            <w:pPr>
              <w:spacing w:after="0" w:line="240" w:lineRule="auto"/>
              <w:rPr>
                <w:rFonts w:eastAsia="Times New Roman" w:cs="Calibri"/>
                <w:color w:val="000000"/>
                <w:sz w:val="20"/>
                <w:szCs w:val="20"/>
                <w:lang w:eastAsia="pt-BR"/>
              </w:rPr>
            </w:pPr>
          </w:p>
        </w:tc>
        <w:tc>
          <w:tcPr>
            <w:tcW w:w="2552" w:type="dxa"/>
            <w:gridSpan w:val="2"/>
            <w:vMerge/>
            <w:tcBorders>
              <w:left w:val="single" w:sz="8" w:space="0" w:color="auto"/>
              <w:right w:val="single" w:sz="8" w:space="0" w:color="auto"/>
            </w:tcBorders>
            <w:vAlign w:val="center"/>
            <w:hideMark/>
          </w:tcPr>
          <w:p w14:paraId="6E21CB14" w14:textId="77777777" w:rsidR="006E71AC" w:rsidRPr="00302CD7" w:rsidRDefault="006E71AC" w:rsidP="006E71AC">
            <w:pPr>
              <w:spacing w:after="0" w:line="240" w:lineRule="auto"/>
              <w:rPr>
                <w:rFonts w:eastAsia="Times New Roman" w:cs="Calibri"/>
                <w:color w:val="000000"/>
                <w:sz w:val="20"/>
                <w:szCs w:val="20"/>
                <w:lang w:eastAsia="pt-BR"/>
              </w:rPr>
            </w:pPr>
          </w:p>
        </w:tc>
      </w:tr>
      <w:tr w:rsidR="006E71AC" w:rsidRPr="00302CD7" w14:paraId="37326807" w14:textId="77777777" w:rsidTr="00510186">
        <w:trPr>
          <w:trHeight w:val="765"/>
        </w:trPr>
        <w:tc>
          <w:tcPr>
            <w:tcW w:w="618" w:type="dxa"/>
            <w:vMerge/>
            <w:tcBorders>
              <w:top w:val="nil"/>
              <w:left w:val="single" w:sz="8" w:space="0" w:color="auto"/>
              <w:bottom w:val="single" w:sz="8" w:space="0" w:color="000000"/>
              <w:right w:val="single" w:sz="8" w:space="0" w:color="auto"/>
            </w:tcBorders>
            <w:vAlign w:val="center"/>
            <w:hideMark/>
          </w:tcPr>
          <w:p w14:paraId="2C80FDC3" w14:textId="77777777" w:rsidR="006E71AC" w:rsidRPr="00302CD7" w:rsidRDefault="006E71AC" w:rsidP="006E71AC">
            <w:pPr>
              <w:spacing w:after="0" w:line="240" w:lineRule="auto"/>
              <w:rPr>
                <w:rFonts w:eastAsia="Times New Roman" w:cs="Calibri"/>
                <w:color w:val="000000"/>
                <w:sz w:val="20"/>
                <w:szCs w:val="20"/>
                <w:lang w:eastAsia="pt-BR"/>
              </w:rPr>
            </w:pPr>
          </w:p>
        </w:tc>
        <w:tc>
          <w:tcPr>
            <w:tcW w:w="5619" w:type="dxa"/>
            <w:tcBorders>
              <w:top w:val="nil"/>
              <w:left w:val="nil"/>
              <w:bottom w:val="nil"/>
              <w:right w:val="single" w:sz="8" w:space="0" w:color="auto"/>
            </w:tcBorders>
            <w:shd w:val="clear" w:color="auto" w:fill="auto"/>
            <w:vAlign w:val="center"/>
            <w:hideMark/>
          </w:tcPr>
          <w:p w14:paraId="6B93E4D3" w14:textId="77777777" w:rsidR="006E71AC" w:rsidRPr="00302CD7" w:rsidRDefault="006E71AC" w:rsidP="006E71AC">
            <w:pPr>
              <w:spacing w:after="0" w:line="240" w:lineRule="auto"/>
              <w:rPr>
                <w:rFonts w:eastAsia="Times New Roman" w:cs="Calibri"/>
                <w:color w:val="000000"/>
                <w:sz w:val="20"/>
                <w:szCs w:val="20"/>
                <w:lang w:eastAsia="pt-BR"/>
              </w:rPr>
            </w:pPr>
            <w:r w:rsidRPr="00302CD7">
              <w:rPr>
                <w:rFonts w:eastAsia="Times New Roman" w:cs="Calibri"/>
                <w:color w:val="000000"/>
                <w:sz w:val="20"/>
                <w:szCs w:val="20"/>
                <w:lang w:eastAsia="pt-BR"/>
              </w:rPr>
              <w:t>Mouse ótico; Resolução mínima de 800dpi; Capacidade de emular mouse Microsoft; Conector padrão USB ou PS2; No mínimo 03 botões de controle, sendo 02 para menus e cliques, e o terceiro para rolamento automático de barra lateral.</w:t>
            </w:r>
          </w:p>
        </w:tc>
        <w:tc>
          <w:tcPr>
            <w:tcW w:w="1053" w:type="dxa"/>
            <w:vMerge/>
            <w:tcBorders>
              <w:top w:val="nil"/>
              <w:left w:val="single" w:sz="8" w:space="0" w:color="auto"/>
              <w:bottom w:val="single" w:sz="8" w:space="0" w:color="000000"/>
              <w:right w:val="single" w:sz="8" w:space="0" w:color="auto"/>
            </w:tcBorders>
            <w:vAlign w:val="center"/>
            <w:hideMark/>
          </w:tcPr>
          <w:p w14:paraId="23BE5B54" w14:textId="77777777" w:rsidR="006E71AC" w:rsidRPr="00302CD7" w:rsidRDefault="006E71AC" w:rsidP="006E71AC">
            <w:pPr>
              <w:spacing w:after="0" w:line="240" w:lineRule="auto"/>
              <w:rPr>
                <w:rFonts w:eastAsia="Times New Roman" w:cs="Calibri"/>
                <w:color w:val="000000"/>
                <w:sz w:val="20"/>
                <w:szCs w:val="20"/>
                <w:lang w:eastAsia="pt-BR"/>
              </w:rPr>
            </w:pPr>
          </w:p>
        </w:tc>
        <w:tc>
          <w:tcPr>
            <w:tcW w:w="2552" w:type="dxa"/>
            <w:gridSpan w:val="2"/>
            <w:vMerge/>
            <w:tcBorders>
              <w:left w:val="single" w:sz="8" w:space="0" w:color="auto"/>
              <w:right w:val="single" w:sz="8" w:space="0" w:color="auto"/>
            </w:tcBorders>
            <w:vAlign w:val="center"/>
            <w:hideMark/>
          </w:tcPr>
          <w:p w14:paraId="58C275EA" w14:textId="77777777" w:rsidR="006E71AC" w:rsidRPr="00302CD7" w:rsidRDefault="006E71AC" w:rsidP="006E71AC">
            <w:pPr>
              <w:spacing w:after="0" w:line="240" w:lineRule="auto"/>
              <w:rPr>
                <w:rFonts w:eastAsia="Times New Roman" w:cs="Calibri"/>
                <w:color w:val="000000"/>
                <w:sz w:val="20"/>
                <w:szCs w:val="20"/>
                <w:lang w:eastAsia="pt-BR"/>
              </w:rPr>
            </w:pPr>
          </w:p>
        </w:tc>
      </w:tr>
      <w:tr w:rsidR="006E71AC" w:rsidRPr="00302CD7" w14:paraId="785BD4AB" w14:textId="77777777" w:rsidTr="00510186">
        <w:trPr>
          <w:trHeight w:val="255"/>
        </w:trPr>
        <w:tc>
          <w:tcPr>
            <w:tcW w:w="618" w:type="dxa"/>
            <w:vMerge/>
            <w:tcBorders>
              <w:top w:val="nil"/>
              <w:left w:val="single" w:sz="8" w:space="0" w:color="auto"/>
              <w:bottom w:val="single" w:sz="8" w:space="0" w:color="000000"/>
              <w:right w:val="single" w:sz="8" w:space="0" w:color="auto"/>
            </w:tcBorders>
            <w:vAlign w:val="center"/>
            <w:hideMark/>
          </w:tcPr>
          <w:p w14:paraId="23CD9C1A" w14:textId="77777777" w:rsidR="006E71AC" w:rsidRPr="00302CD7" w:rsidRDefault="006E71AC" w:rsidP="006E71AC">
            <w:pPr>
              <w:spacing w:after="0" w:line="240" w:lineRule="auto"/>
              <w:rPr>
                <w:rFonts w:eastAsia="Times New Roman" w:cs="Calibri"/>
                <w:color w:val="000000"/>
                <w:sz w:val="20"/>
                <w:szCs w:val="20"/>
                <w:lang w:eastAsia="pt-BR"/>
              </w:rPr>
            </w:pPr>
          </w:p>
        </w:tc>
        <w:tc>
          <w:tcPr>
            <w:tcW w:w="5619" w:type="dxa"/>
            <w:tcBorders>
              <w:top w:val="nil"/>
              <w:left w:val="nil"/>
              <w:bottom w:val="nil"/>
              <w:right w:val="single" w:sz="8" w:space="0" w:color="auto"/>
            </w:tcBorders>
            <w:shd w:val="clear" w:color="auto" w:fill="auto"/>
            <w:vAlign w:val="center"/>
            <w:hideMark/>
          </w:tcPr>
          <w:p w14:paraId="21EA56D5" w14:textId="77777777" w:rsidR="006E71AC" w:rsidRPr="00302CD7" w:rsidRDefault="006E71AC" w:rsidP="006E71AC">
            <w:pPr>
              <w:spacing w:after="0" w:line="240" w:lineRule="auto"/>
              <w:rPr>
                <w:rFonts w:eastAsia="Times New Roman" w:cs="Calibri"/>
                <w:color w:val="000000"/>
                <w:sz w:val="20"/>
                <w:szCs w:val="20"/>
                <w:lang w:eastAsia="pt-BR"/>
              </w:rPr>
            </w:pPr>
            <w:r w:rsidRPr="00302CD7">
              <w:rPr>
                <w:rFonts w:eastAsia="Times New Roman" w:cs="Calibri"/>
                <w:color w:val="000000"/>
                <w:sz w:val="20"/>
                <w:szCs w:val="20"/>
                <w:lang w:eastAsia="pt-BR"/>
              </w:rPr>
              <w:t> </w:t>
            </w:r>
          </w:p>
        </w:tc>
        <w:tc>
          <w:tcPr>
            <w:tcW w:w="1053" w:type="dxa"/>
            <w:vMerge/>
            <w:tcBorders>
              <w:top w:val="nil"/>
              <w:left w:val="single" w:sz="8" w:space="0" w:color="auto"/>
              <w:bottom w:val="single" w:sz="8" w:space="0" w:color="000000"/>
              <w:right w:val="single" w:sz="8" w:space="0" w:color="auto"/>
            </w:tcBorders>
            <w:vAlign w:val="center"/>
            <w:hideMark/>
          </w:tcPr>
          <w:p w14:paraId="3611E480" w14:textId="77777777" w:rsidR="006E71AC" w:rsidRPr="00302CD7" w:rsidRDefault="006E71AC" w:rsidP="006E71AC">
            <w:pPr>
              <w:spacing w:after="0" w:line="240" w:lineRule="auto"/>
              <w:rPr>
                <w:rFonts w:eastAsia="Times New Roman" w:cs="Calibri"/>
                <w:color w:val="000000"/>
                <w:sz w:val="20"/>
                <w:szCs w:val="20"/>
                <w:lang w:eastAsia="pt-BR"/>
              </w:rPr>
            </w:pPr>
          </w:p>
        </w:tc>
        <w:tc>
          <w:tcPr>
            <w:tcW w:w="2552" w:type="dxa"/>
            <w:gridSpan w:val="2"/>
            <w:vMerge/>
            <w:tcBorders>
              <w:left w:val="single" w:sz="8" w:space="0" w:color="auto"/>
              <w:right w:val="single" w:sz="8" w:space="0" w:color="auto"/>
            </w:tcBorders>
            <w:vAlign w:val="center"/>
            <w:hideMark/>
          </w:tcPr>
          <w:p w14:paraId="6777C20A" w14:textId="77777777" w:rsidR="006E71AC" w:rsidRPr="00302CD7" w:rsidRDefault="006E71AC" w:rsidP="006E71AC">
            <w:pPr>
              <w:spacing w:after="0" w:line="240" w:lineRule="auto"/>
              <w:rPr>
                <w:rFonts w:eastAsia="Times New Roman" w:cs="Calibri"/>
                <w:color w:val="000000"/>
                <w:sz w:val="20"/>
                <w:szCs w:val="20"/>
                <w:lang w:eastAsia="pt-BR"/>
              </w:rPr>
            </w:pPr>
          </w:p>
        </w:tc>
      </w:tr>
      <w:tr w:rsidR="006E71AC" w:rsidRPr="00302CD7" w14:paraId="2A2CD0D3" w14:textId="77777777" w:rsidTr="00510186">
        <w:trPr>
          <w:trHeight w:val="255"/>
        </w:trPr>
        <w:tc>
          <w:tcPr>
            <w:tcW w:w="618" w:type="dxa"/>
            <w:vMerge/>
            <w:tcBorders>
              <w:top w:val="nil"/>
              <w:left w:val="single" w:sz="8" w:space="0" w:color="auto"/>
              <w:bottom w:val="single" w:sz="8" w:space="0" w:color="000000"/>
              <w:right w:val="single" w:sz="8" w:space="0" w:color="auto"/>
            </w:tcBorders>
            <w:vAlign w:val="center"/>
            <w:hideMark/>
          </w:tcPr>
          <w:p w14:paraId="75FA988F" w14:textId="77777777" w:rsidR="006E71AC" w:rsidRPr="00302CD7" w:rsidRDefault="006E71AC" w:rsidP="006E71AC">
            <w:pPr>
              <w:spacing w:after="0" w:line="240" w:lineRule="auto"/>
              <w:rPr>
                <w:rFonts w:eastAsia="Times New Roman" w:cs="Calibri"/>
                <w:color w:val="000000"/>
                <w:sz w:val="20"/>
                <w:szCs w:val="20"/>
                <w:lang w:eastAsia="pt-BR"/>
              </w:rPr>
            </w:pPr>
          </w:p>
        </w:tc>
        <w:tc>
          <w:tcPr>
            <w:tcW w:w="5619" w:type="dxa"/>
            <w:tcBorders>
              <w:top w:val="nil"/>
              <w:left w:val="nil"/>
              <w:bottom w:val="nil"/>
              <w:right w:val="single" w:sz="8" w:space="0" w:color="auto"/>
            </w:tcBorders>
            <w:shd w:val="clear" w:color="auto" w:fill="auto"/>
            <w:vAlign w:val="center"/>
            <w:hideMark/>
          </w:tcPr>
          <w:p w14:paraId="29BB8A48" w14:textId="77777777" w:rsidR="006E71AC" w:rsidRPr="00302CD7" w:rsidRDefault="006E71AC" w:rsidP="006E71AC">
            <w:pPr>
              <w:spacing w:after="0" w:line="240" w:lineRule="auto"/>
              <w:rPr>
                <w:rFonts w:eastAsia="Times New Roman" w:cs="Calibri"/>
                <w:color w:val="000000"/>
                <w:sz w:val="20"/>
                <w:szCs w:val="20"/>
                <w:lang w:eastAsia="pt-BR"/>
              </w:rPr>
            </w:pPr>
            <w:r w:rsidRPr="00302CD7">
              <w:rPr>
                <w:rFonts w:eastAsia="Times New Roman" w:cs="Calibri"/>
                <w:color w:val="000000"/>
                <w:sz w:val="20"/>
                <w:szCs w:val="20"/>
                <w:lang w:eastAsia="pt-BR"/>
              </w:rPr>
              <w:t>8) placa de Vídeo</w:t>
            </w:r>
          </w:p>
        </w:tc>
        <w:tc>
          <w:tcPr>
            <w:tcW w:w="1053" w:type="dxa"/>
            <w:vMerge/>
            <w:tcBorders>
              <w:top w:val="nil"/>
              <w:left w:val="single" w:sz="8" w:space="0" w:color="auto"/>
              <w:bottom w:val="single" w:sz="8" w:space="0" w:color="000000"/>
              <w:right w:val="single" w:sz="8" w:space="0" w:color="auto"/>
            </w:tcBorders>
            <w:vAlign w:val="center"/>
            <w:hideMark/>
          </w:tcPr>
          <w:p w14:paraId="1AB4A807" w14:textId="77777777" w:rsidR="006E71AC" w:rsidRPr="00302CD7" w:rsidRDefault="006E71AC" w:rsidP="006E71AC">
            <w:pPr>
              <w:spacing w:after="0" w:line="240" w:lineRule="auto"/>
              <w:rPr>
                <w:rFonts w:eastAsia="Times New Roman" w:cs="Calibri"/>
                <w:color w:val="000000"/>
                <w:sz w:val="20"/>
                <w:szCs w:val="20"/>
                <w:lang w:eastAsia="pt-BR"/>
              </w:rPr>
            </w:pPr>
          </w:p>
        </w:tc>
        <w:tc>
          <w:tcPr>
            <w:tcW w:w="2552" w:type="dxa"/>
            <w:gridSpan w:val="2"/>
            <w:vMerge/>
            <w:tcBorders>
              <w:left w:val="single" w:sz="8" w:space="0" w:color="auto"/>
              <w:right w:val="single" w:sz="8" w:space="0" w:color="auto"/>
            </w:tcBorders>
            <w:vAlign w:val="center"/>
            <w:hideMark/>
          </w:tcPr>
          <w:p w14:paraId="1F9ECD0B" w14:textId="77777777" w:rsidR="006E71AC" w:rsidRPr="00302CD7" w:rsidRDefault="006E71AC" w:rsidP="006E71AC">
            <w:pPr>
              <w:spacing w:after="0" w:line="240" w:lineRule="auto"/>
              <w:rPr>
                <w:rFonts w:eastAsia="Times New Roman" w:cs="Calibri"/>
                <w:color w:val="000000"/>
                <w:sz w:val="20"/>
                <w:szCs w:val="20"/>
                <w:lang w:eastAsia="pt-BR"/>
              </w:rPr>
            </w:pPr>
          </w:p>
        </w:tc>
      </w:tr>
      <w:tr w:rsidR="006E71AC" w:rsidRPr="00302CD7" w14:paraId="61E5AAD2" w14:textId="77777777" w:rsidTr="00510186">
        <w:trPr>
          <w:trHeight w:val="1020"/>
        </w:trPr>
        <w:tc>
          <w:tcPr>
            <w:tcW w:w="618" w:type="dxa"/>
            <w:vMerge/>
            <w:tcBorders>
              <w:top w:val="nil"/>
              <w:left w:val="single" w:sz="8" w:space="0" w:color="auto"/>
              <w:bottom w:val="single" w:sz="8" w:space="0" w:color="000000"/>
              <w:right w:val="single" w:sz="8" w:space="0" w:color="auto"/>
            </w:tcBorders>
            <w:vAlign w:val="center"/>
            <w:hideMark/>
          </w:tcPr>
          <w:p w14:paraId="1454007A" w14:textId="77777777" w:rsidR="006E71AC" w:rsidRPr="00302CD7" w:rsidRDefault="006E71AC" w:rsidP="006E71AC">
            <w:pPr>
              <w:spacing w:after="0" w:line="240" w:lineRule="auto"/>
              <w:rPr>
                <w:rFonts w:eastAsia="Times New Roman" w:cs="Calibri"/>
                <w:color w:val="000000"/>
                <w:sz w:val="20"/>
                <w:szCs w:val="20"/>
                <w:lang w:eastAsia="pt-BR"/>
              </w:rPr>
            </w:pPr>
          </w:p>
        </w:tc>
        <w:tc>
          <w:tcPr>
            <w:tcW w:w="5619" w:type="dxa"/>
            <w:tcBorders>
              <w:top w:val="nil"/>
              <w:left w:val="nil"/>
              <w:bottom w:val="nil"/>
              <w:right w:val="single" w:sz="8" w:space="0" w:color="auto"/>
            </w:tcBorders>
            <w:shd w:val="clear" w:color="auto" w:fill="auto"/>
            <w:vAlign w:val="center"/>
            <w:hideMark/>
          </w:tcPr>
          <w:p w14:paraId="75A30948" w14:textId="77777777" w:rsidR="006E71AC" w:rsidRPr="00302CD7" w:rsidRDefault="006E71AC" w:rsidP="006E71AC">
            <w:pPr>
              <w:spacing w:after="0" w:line="240" w:lineRule="auto"/>
              <w:rPr>
                <w:rFonts w:eastAsia="Times New Roman" w:cs="Calibri"/>
                <w:color w:val="000000"/>
                <w:sz w:val="20"/>
                <w:szCs w:val="20"/>
                <w:lang w:eastAsia="pt-BR"/>
              </w:rPr>
            </w:pPr>
            <w:r w:rsidRPr="00302CD7">
              <w:rPr>
                <w:rFonts w:eastAsia="Times New Roman" w:cs="Calibri"/>
                <w:color w:val="000000"/>
                <w:sz w:val="20"/>
                <w:szCs w:val="20"/>
                <w:lang w:val="en-US" w:eastAsia="pt-BR"/>
              </w:rPr>
              <w:t xml:space="preserve">Offboard. Barreamento PCI express x 16. </w:t>
            </w:r>
            <w:r w:rsidRPr="00302CD7">
              <w:rPr>
                <w:rFonts w:eastAsia="Times New Roman" w:cs="Calibri"/>
                <w:color w:val="000000"/>
                <w:sz w:val="20"/>
                <w:szCs w:val="20"/>
                <w:lang w:eastAsia="pt-BR"/>
              </w:rPr>
              <w:t>Memória de no mínimo 1024 MB de DDR3, GDDR2. Compatível com Microsoft DirectX versão 10.0 ou superior; Suporte a resolução de 1280 x 800; Suporte Open GL 2.1; Acelerador gráfico 2D e 3D;  Conector DVI-D, HDMI ou superior; Suportar todas as características do monitor incluído no equipamento.</w:t>
            </w:r>
          </w:p>
        </w:tc>
        <w:tc>
          <w:tcPr>
            <w:tcW w:w="1053" w:type="dxa"/>
            <w:vMerge/>
            <w:tcBorders>
              <w:top w:val="nil"/>
              <w:left w:val="single" w:sz="8" w:space="0" w:color="auto"/>
              <w:bottom w:val="single" w:sz="8" w:space="0" w:color="000000"/>
              <w:right w:val="single" w:sz="8" w:space="0" w:color="auto"/>
            </w:tcBorders>
            <w:vAlign w:val="center"/>
            <w:hideMark/>
          </w:tcPr>
          <w:p w14:paraId="0AA7FB82" w14:textId="77777777" w:rsidR="006E71AC" w:rsidRPr="00302CD7" w:rsidRDefault="006E71AC" w:rsidP="006E71AC">
            <w:pPr>
              <w:spacing w:after="0" w:line="240" w:lineRule="auto"/>
              <w:rPr>
                <w:rFonts w:eastAsia="Times New Roman" w:cs="Calibri"/>
                <w:color w:val="000000"/>
                <w:sz w:val="20"/>
                <w:szCs w:val="20"/>
                <w:lang w:eastAsia="pt-BR"/>
              </w:rPr>
            </w:pPr>
          </w:p>
        </w:tc>
        <w:tc>
          <w:tcPr>
            <w:tcW w:w="2552" w:type="dxa"/>
            <w:gridSpan w:val="2"/>
            <w:vMerge/>
            <w:tcBorders>
              <w:left w:val="single" w:sz="8" w:space="0" w:color="auto"/>
              <w:right w:val="single" w:sz="8" w:space="0" w:color="auto"/>
            </w:tcBorders>
            <w:vAlign w:val="center"/>
            <w:hideMark/>
          </w:tcPr>
          <w:p w14:paraId="69685083" w14:textId="77777777" w:rsidR="006E71AC" w:rsidRPr="00302CD7" w:rsidRDefault="006E71AC" w:rsidP="006E71AC">
            <w:pPr>
              <w:spacing w:after="0" w:line="240" w:lineRule="auto"/>
              <w:rPr>
                <w:rFonts w:eastAsia="Times New Roman" w:cs="Calibri"/>
                <w:color w:val="000000"/>
                <w:sz w:val="20"/>
                <w:szCs w:val="20"/>
                <w:lang w:eastAsia="pt-BR"/>
              </w:rPr>
            </w:pPr>
          </w:p>
        </w:tc>
      </w:tr>
      <w:tr w:rsidR="006E71AC" w:rsidRPr="00302CD7" w14:paraId="436653A4" w14:textId="77777777" w:rsidTr="00510186">
        <w:trPr>
          <w:trHeight w:val="255"/>
        </w:trPr>
        <w:tc>
          <w:tcPr>
            <w:tcW w:w="618" w:type="dxa"/>
            <w:vMerge/>
            <w:tcBorders>
              <w:top w:val="nil"/>
              <w:left w:val="single" w:sz="8" w:space="0" w:color="auto"/>
              <w:bottom w:val="single" w:sz="8" w:space="0" w:color="000000"/>
              <w:right w:val="single" w:sz="8" w:space="0" w:color="auto"/>
            </w:tcBorders>
            <w:vAlign w:val="center"/>
            <w:hideMark/>
          </w:tcPr>
          <w:p w14:paraId="42D73672" w14:textId="77777777" w:rsidR="006E71AC" w:rsidRPr="00302CD7" w:rsidRDefault="006E71AC" w:rsidP="006E71AC">
            <w:pPr>
              <w:spacing w:after="0" w:line="240" w:lineRule="auto"/>
              <w:rPr>
                <w:rFonts w:eastAsia="Times New Roman" w:cs="Calibri"/>
                <w:color w:val="000000"/>
                <w:sz w:val="20"/>
                <w:szCs w:val="20"/>
                <w:lang w:eastAsia="pt-BR"/>
              </w:rPr>
            </w:pPr>
          </w:p>
        </w:tc>
        <w:tc>
          <w:tcPr>
            <w:tcW w:w="5619" w:type="dxa"/>
            <w:tcBorders>
              <w:top w:val="nil"/>
              <w:left w:val="nil"/>
              <w:bottom w:val="nil"/>
              <w:right w:val="single" w:sz="8" w:space="0" w:color="auto"/>
            </w:tcBorders>
            <w:shd w:val="clear" w:color="auto" w:fill="auto"/>
            <w:vAlign w:val="center"/>
            <w:hideMark/>
          </w:tcPr>
          <w:p w14:paraId="55508C6E" w14:textId="77777777" w:rsidR="006E71AC" w:rsidRPr="00302CD7" w:rsidRDefault="006E71AC" w:rsidP="006E71AC">
            <w:pPr>
              <w:spacing w:after="0" w:line="240" w:lineRule="auto"/>
              <w:rPr>
                <w:rFonts w:eastAsia="Times New Roman" w:cs="Calibri"/>
                <w:color w:val="000000"/>
                <w:sz w:val="20"/>
                <w:szCs w:val="20"/>
                <w:lang w:eastAsia="pt-BR"/>
              </w:rPr>
            </w:pPr>
            <w:r w:rsidRPr="00302CD7">
              <w:rPr>
                <w:rFonts w:eastAsia="Times New Roman" w:cs="Calibri"/>
                <w:color w:val="000000"/>
                <w:sz w:val="20"/>
                <w:szCs w:val="20"/>
                <w:lang w:eastAsia="pt-BR"/>
              </w:rPr>
              <w:t> </w:t>
            </w:r>
          </w:p>
        </w:tc>
        <w:tc>
          <w:tcPr>
            <w:tcW w:w="1053" w:type="dxa"/>
            <w:vMerge/>
            <w:tcBorders>
              <w:top w:val="nil"/>
              <w:left w:val="single" w:sz="8" w:space="0" w:color="auto"/>
              <w:bottom w:val="single" w:sz="8" w:space="0" w:color="000000"/>
              <w:right w:val="single" w:sz="8" w:space="0" w:color="auto"/>
            </w:tcBorders>
            <w:vAlign w:val="center"/>
            <w:hideMark/>
          </w:tcPr>
          <w:p w14:paraId="0E2829B6" w14:textId="77777777" w:rsidR="006E71AC" w:rsidRPr="00302CD7" w:rsidRDefault="006E71AC" w:rsidP="006E71AC">
            <w:pPr>
              <w:spacing w:after="0" w:line="240" w:lineRule="auto"/>
              <w:rPr>
                <w:rFonts w:eastAsia="Times New Roman" w:cs="Calibri"/>
                <w:color w:val="000000"/>
                <w:sz w:val="20"/>
                <w:szCs w:val="20"/>
                <w:lang w:eastAsia="pt-BR"/>
              </w:rPr>
            </w:pPr>
          </w:p>
        </w:tc>
        <w:tc>
          <w:tcPr>
            <w:tcW w:w="2552" w:type="dxa"/>
            <w:gridSpan w:val="2"/>
            <w:vMerge/>
            <w:tcBorders>
              <w:left w:val="single" w:sz="8" w:space="0" w:color="auto"/>
              <w:right w:val="single" w:sz="8" w:space="0" w:color="auto"/>
            </w:tcBorders>
            <w:vAlign w:val="center"/>
            <w:hideMark/>
          </w:tcPr>
          <w:p w14:paraId="35D4E51D" w14:textId="77777777" w:rsidR="006E71AC" w:rsidRPr="00302CD7" w:rsidRDefault="006E71AC" w:rsidP="006E71AC">
            <w:pPr>
              <w:spacing w:after="0" w:line="240" w:lineRule="auto"/>
              <w:rPr>
                <w:rFonts w:eastAsia="Times New Roman" w:cs="Calibri"/>
                <w:color w:val="000000"/>
                <w:sz w:val="20"/>
                <w:szCs w:val="20"/>
                <w:lang w:eastAsia="pt-BR"/>
              </w:rPr>
            </w:pPr>
          </w:p>
        </w:tc>
      </w:tr>
      <w:tr w:rsidR="006E71AC" w:rsidRPr="00302CD7" w14:paraId="7B7D9286" w14:textId="77777777" w:rsidTr="00510186">
        <w:trPr>
          <w:trHeight w:val="255"/>
        </w:trPr>
        <w:tc>
          <w:tcPr>
            <w:tcW w:w="618" w:type="dxa"/>
            <w:vMerge/>
            <w:tcBorders>
              <w:top w:val="nil"/>
              <w:left w:val="single" w:sz="8" w:space="0" w:color="auto"/>
              <w:bottom w:val="single" w:sz="8" w:space="0" w:color="000000"/>
              <w:right w:val="single" w:sz="8" w:space="0" w:color="auto"/>
            </w:tcBorders>
            <w:vAlign w:val="center"/>
            <w:hideMark/>
          </w:tcPr>
          <w:p w14:paraId="47A386B5" w14:textId="77777777" w:rsidR="006E71AC" w:rsidRPr="00302CD7" w:rsidRDefault="006E71AC" w:rsidP="006E71AC">
            <w:pPr>
              <w:spacing w:after="0" w:line="240" w:lineRule="auto"/>
              <w:rPr>
                <w:rFonts w:eastAsia="Times New Roman" w:cs="Calibri"/>
                <w:color w:val="000000"/>
                <w:sz w:val="20"/>
                <w:szCs w:val="20"/>
                <w:lang w:eastAsia="pt-BR"/>
              </w:rPr>
            </w:pPr>
          </w:p>
        </w:tc>
        <w:tc>
          <w:tcPr>
            <w:tcW w:w="5619" w:type="dxa"/>
            <w:tcBorders>
              <w:top w:val="nil"/>
              <w:left w:val="nil"/>
              <w:bottom w:val="nil"/>
              <w:right w:val="single" w:sz="8" w:space="0" w:color="auto"/>
            </w:tcBorders>
            <w:shd w:val="clear" w:color="auto" w:fill="auto"/>
            <w:vAlign w:val="center"/>
            <w:hideMark/>
          </w:tcPr>
          <w:p w14:paraId="67739635" w14:textId="77777777" w:rsidR="006E71AC" w:rsidRPr="00302CD7" w:rsidRDefault="006E71AC" w:rsidP="006E71AC">
            <w:pPr>
              <w:spacing w:after="0" w:line="240" w:lineRule="auto"/>
              <w:rPr>
                <w:rFonts w:eastAsia="Times New Roman" w:cs="Calibri"/>
                <w:color w:val="000000"/>
                <w:sz w:val="20"/>
                <w:szCs w:val="20"/>
                <w:lang w:eastAsia="pt-BR"/>
              </w:rPr>
            </w:pPr>
            <w:r w:rsidRPr="00302CD7">
              <w:rPr>
                <w:rFonts w:eastAsia="Times New Roman" w:cs="Calibri"/>
                <w:color w:val="000000"/>
                <w:sz w:val="20"/>
                <w:szCs w:val="20"/>
                <w:lang w:eastAsia="pt-BR"/>
              </w:rPr>
              <w:t>9) Unidades de Armazenamento e Leitura</w:t>
            </w:r>
          </w:p>
        </w:tc>
        <w:tc>
          <w:tcPr>
            <w:tcW w:w="1053" w:type="dxa"/>
            <w:vMerge/>
            <w:tcBorders>
              <w:top w:val="nil"/>
              <w:left w:val="single" w:sz="8" w:space="0" w:color="auto"/>
              <w:bottom w:val="single" w:sz="8" w:space="0" w:color="000000"/>
              <w:right w:val="single" w:sz="8" w:space="0" w:color="auto"/>
            </w:tcBorders>
            <w:vAlign w:val="center"/>
            <w:hideMark/>
          </w:tcPr>
          <w:p w14:paraId="585661E5" w14:textId="77777777" w:rsidR="006E71AC" w:rsidRPr="00302CD7" w:rsidRDefault="006E71AC" w:rsidP="006E71AC">
            <w:pPr>
              <w:spacing w:after="0" w:line="240" w:lineRule="auto"/>
              <w:rPr>
                <w:rFonts w:eastAsia="Times New Roman" w:cs="Calibri"/>
                <w:color w:val="000000"/>
                <w:sz w:val="20"/>
                <w:szCs w:val="20"/>
                <w:lang w:eastAsia="pt-BR"/>
              </w:rPr>
            </w:pPr>
          </w:p>
        </w:tc>
        <w:tc>
          <w:tcPr>
            <w:tcW w:w="2552" w:type="dxa"/>
            <w:gridSpan w:val="2"/>
            <w:vMerge/>
            <w:tcBorders>
              <w:left w:val="single" w:sz="8" w:space="0" w:color="auto"/>
              <w:right w:val="single" w:sz="8" w:space="0" w:color="auto"/>
            </w:tcBorders>
            <w:vAlign w:val="center"/>
            <w:hideMark/>
          </w:tcPr>
          <w:p w14:paraId="04F66496" w14:textId="77777777" w:rsidR="006E71AC" w:rsidRPr="00302CD7" w:rsidRDefault="006E71AC" w:rsidP="006E71AC">
            <w:pPr>
              <w:spacing w:after="0" w:line="240" w:lineRule="auto"/>
              <w:rPr>
                <w:rFonts w:eastAsia="Times New Roman" w:cs="Calibri"/>
                <w:color w:val="000000"/>
                <w:sz w:val="20"/>
                <w:szCs w:val="20"/>
                <w:lang w:eastAsia="pt-BR"/>
              </w:rPr>
            </w:pPr>
          </w:p>
        </w:tc>
      </w:tr>
      <w:tr w:rsidR="006E71AC" w:rsidRPr="00302CD7" w14:paraId="2E2939DE" w14:textId="77777777" w:rsidTr="00510186">
        <w:trPr>
          <w:trHeight w:val="765"/>
        </w:trPr>
        <w:tc>
          <w:tcPr>
            <w:tcW w:w="618" w:type="dxa"/>
            <w:vMerge/>
            <w:tcBorders>
              <w:top w:val="nil"/>
              <w:left w:val="single" w:sz="8" w:space="0" w:color="auto"/>
              <w:bottom w:val="single" w:sz="8" w:space="0" w:color="000000"/>
              <w:right w:val="single" w:sz="8" w:space="0" w:color="auto"/>
            </w:tcBorders>
            <w:vAlign w:val="center"/>
            <w:hideMark/>
          </w:tcPr>
          <w:p w14:paraId="1B6B1C30" w14:textId="77777777" w:rsidR="006E71AC" w:rsidRPr="00302CD7" w:rsidRDefault="006E71AC" w:rsidP="006E71AC">
            <w:pPr>
              <w:spacing w:after="0" w:line="240" w:lineRule="auto"/>
              <w:rPr>
                <w:rFonts w:eastAsia="Times New Roman" w:cs="Calibri"/>
                <w:color w:val="000000"/>
                <w:sz w:val="20"/>
                <w:szCs w:val="20"/>
                <w:lang w:eastAsia="pt-BR"/>
              </w:rPr>
            </w:pPr>
          </w:p>
        </w:tc>
        <w:tc>
          <w:tcPr>
            <w:tcW w:w="5619" w:type="dxa"/>
            <w:tcBorders>
              <w:top w:val="nil"/>
              <w:left w:val="nil"/>
              <w:bottom w:val="nil"/>
              <w:right w:val="single" w:sz="8" w:space="0" w:color="auto"/>
            </w:tcBorders>
            <w:shd w:val="clear" w:color="auto" w:fill="auto"/>
            <w:vAlign w:val="center"/>
            <w:hideMark/>
          </w:tcPr>
          <w:p w14:paraId="77251A80" w14:textId="77777777" w:rsidR="006E71AC" w:rsidRPr="00302CD7" w:rsidRDefault="006E71AC" w:rsidP="006E71AC">
            <w:pPr>
              <w:spacing w:after="0" w:line="240" w:lineRule="auto"/>
              <w:rPr>
                <w:rFonts w:eastAsia="Times New Roman" w:cs="Calibri"/>
                <w:color w:val="000000"/>
                <w:sz w:val="20"/>
                <w:szCs w:val="20"/>
                <w:lang w:eastAsia="pt-BR"/>
              </w:rPr>
            </w:pPr>
            <w:r w:rsidRPr="00302CD7">
              <w:rPr>
                <w:rFonts w:eastAsia="Times New Roman" w:cs="Calibri"/>
                <w:color w:val="000000"/>
                <w:sz w:val="20"/>
                <w:szCs w:val="20"/>
                <w:lang w:eastAsia="pt-BR"/>
              </w:rPr>
              <w:t>Disco rígido de, no mínimo, 1 TB padrão Serial ATA 3 (6.0 Gb/s), com implementação de tecnologia SMART e tempo de acesso igual ou inferior a 11ms e rotação mínima 7200rpm e no mínimo 32MB de cache;  Unidade de Gravação de DVD-RW Interno;</w:t>
            </w:r>
          </w:p>
        </w:tc>
        <w:tc>
          <w:tcPr>
            <w:tcW w:w="1053" w:type="dxa"/>
            <w:vMerge/>
            <w:tcBorders>
              <w:top w:val="nil"/>
              <w:left w:val="single" w:sz="8" w:space="0" w:color="auto"/>
              <w:bottom w:val="single" w:sz="8" w:space="0" w:color="000000"/>
              <w:right w:val="single" w:sz="8" w:space="0" w:color="auto"/>
            </w:tcBorders>
            <w:vAlign w:val="center"/>
            <w:hideMark/>
          </w:tcPr>
          <w:p w14:paraId="6576A220" w14:textId="77777777" w:rsidR="006E71AC" w:rsidRPr="00302CD7" w:rsidRDefault="006E71AC" w:rsidP="006E71AC">
            <w:pPr>
              <w:spacing w:after="0" w:line="240" w:lineRule="auto"/>
              <w:rPr>
                <w:rFonts w:eastAsia="Times New Roman" w:cs="Calibri"/>
                <w:color w:val="000000"/>
                <w:sz w:val="20"/>
                <w:szCs w:val="20"/>
                <w:lang w:eastAsia="pt-BR"/>
              </w:rPr>
            </w:pPr>
          </w:p>
        </w:tc>
        <w:tc>
          <w:tcPr>
            <w:tcW w:w="2552" w:type="dxa"/>
            <w:gridSpan w:val="2"/>
            <w:vMerge/>
            <w:tcBorders>
              <w:left w:val="single" w:sz="8" w:space="0" w:color="auto"/>
              <w:right w:val="single" w:sz="8" w:space="0" w:color="auto"/>
            </w:tcBorders>
            <w:vAlign w:val="center"/>
            <w:hideMark/>
          </w:tcPr>
          <w:p w14:paraId="133688C2" w14:textId="77777777" w:rsidR="006E71AC" w:rsidRPr="00302CD7" w:rsidRDefault="006E71AC" w:rsidP="006E71AC">
            <w:pPr>
              <w:spacing w:after="0" w:line="240" w:lineRule="auto"/>
              <w:rPr>
                <w:rFonts w:eastAsia="Times New Roman" w:cs="Calibri"/>
                <w:color w:val="000000"/>
                <w:sz w:val="20"/>
                <w:szCs w:val="20"/>
                <w:lang w:eastAsia="pt-BR"/>
              </w:rPr>
            </w:pPr>
          </w:p>
        </w:tc>
      </w:tr>
      <w:tr w:rsidR="006E71AC" w:rsidRPr="00302CD7" w14:paraId="7E963E04" w14:textId="77777777" w:rsidTr="00510186">
        <w:trPr>
          <w:trHeight w:val="255"/>
        </w:trPr>
        <w:tc>
          <w:tcPr>
            <w:tcW w:w="618" w:type="dxa"/>
            <w:vMerge/>
            <w:tcBorders>
              <w:top w:val="nil"/>
              <w:left w:val="single" w:sz="8" w:space="0" w:color="auto"/>
              <w:bottom w:val="single" w:sz="8" w:space="0" w:color="000000"/>
              <w:right w:val="single" w:sz="8" w:space="0" w:color="auto"/>
            </w:tcBorders>
            <w:vAlign w:val="center"/>
            <w:hideMark/>
          </w:tcPr>
          <w:p w14:paraId="7E9DC6BF" w14:textId="77777777" w:rsidR="006E71AC" w:rsidRPr="00302CD7" w:rsidRDefault="006E71AC" w:rsidP="006E71AC">
            <w:pPr>
              <w:spacing w:after="0" w:line="240" w:lineRule="auto"/>
              <w:rPr>
                <w:rFonts w:eastAsia="Times New Roman" w:cs="Calibri"/>
                <w:color w:val="000000"/>
                <w:sz w:val="20"/>
                <w:szCs w:val="20"/>
                <w:lang w:eastAsia="pt-BR"/>
              </w:rPr>
            </w:pPr>
          </w:p>
        </w:tc>
        <w:tc>
          <w:tcPr>
            <w:tcW w:w="5619" w:type="dxa"/>
            <w:tcBorders>
              <w:top w:val="nil"/>
              <w:left w:val="nil"/>
              <w:bottom w:val="nil"/>
              <w:right w:val="single" w:sz="8" w:space="0" w:color="auto"/>
            </w:tcBorders>
            <w:shd w:val="clear" w:color="auto" w:fill="auto"/>
            <w:vAlign w:val="center"/>
            <w:hideMark/>
          </w:tcPr>
          <w:p w14:paraId="05DE8A12" w14:textId="77777777" w:rsidR="006E71AC" w:rsidRPr="00302CD7" w:rsidRDefault="006E71AC" w:rsidP="006E71AC">
            <w:pPr>
              <w:spacing w:after="0" w:line="240" w:lineRule="auto"/>
              <w:rPr>
                <w:rFonts w:eastAsia="Times New Roman" w:cs="Calibri"/>
                <w:color w:val="000000"/>
                <w:sz w:val="20"/>
                <w:szCs w:val="20"/>
                <w:lang w:eastAsia="pt-BR"/>
              </w:rPr>
            </w:pPr>
            <w:r w:rsidRPr="00302CD7">
              <w:rPr>
                <w:rFonts w:eastAsia="Times New Roman" w:cs="Calibri"/>
                <w:color w:val="000000"/>
                <w:sz w:val="20"/>
                <w:szCs w:val="20"/>
                <w:lang w:eastAsia="pt-BR"/>
              </w:rPr>
              <w:t> </w:t>
            </w:r>
          </w:p>
        </w:tc>
        <w:tc>
          <w:tcPr>
            <w:tcW w:w="1053" w:type="dxa"/>
            <w:vMerge/>
            <w:tcBorders>
              <w:top w:val="nil"/>
              <w:left w:val="single" w:sz="8" w:space="0" w:color="auto"/>
              <w:bottom w:val="single" w:sz="8" w:space="0" w:color="000000"/>
              <w:right w:val="single" w:sz="8" w:space="0" w:color="auto"/>
            </w:tcBorders>
            <w:vAlign w:val="center"/>
            <w:hideMark/>
          </w:tcPr>
          <w:p w14:paraId="4563919B" w14:textId="77777777" w:rsidR="006E71AC" w:rsidRPr="00302CD7" w:rsidRDefault="006E71AC" w:rsidP="006E71AC">
            <w:pPr>
              <w:spacing w:after="0" w:line="240" w:lineRule="auto"/>
              <w:rPr>
                <w:rFonts w:eastAsia="Times New Roman" w:cs="Calibri"/>
                <w:color w:val="000000"/>
                <w:sz w:val="20"/>
                <w:szCs w:val="20"/>
                <w:lang w:eastAsia="pt-BR"/>
              </w:rPr>
            </w:pPr>
          </w:p>
        </w:tc>
        <w:tc>
          <w:tcPr>
            <w:tcW w:w="2552" w:type="dxa"/>
            <w:gridSpan w:val="2"/>
            <w:vMerge/>
            <w:tcBorders>
              <w:left w:val="single" w:sz="8" w:space="0" w:color="auto"/>
              <w:right w:val="single" w:sz="8" w:space="0" w:color="auto"/>
            </w:tcBorders>
            <w:vAlign w:val="center"/>
            <w:hideMark/>
          </w:tcPr>
          <w:p w14:paraId="17D5C293" w14:textId="77777777" w:rsidR="006E71AC" w:rsidRPr="00302CD7" w:rsidRDefault="006E71AC" w:rsidP="006E71AC">
            <w:pPr>
              <w:spacing w:after="0" w:line="240" w:lineRule="auto"/>
              <w:rPr>
                <w:rFonts w:eastAsia="Times New Roman" w:cs="Calibri"/>
                <w:color w:val="000000"/>
                <w:sz w:val="20"/>
                <w:szCs w:val="20"/>
                <w:lang w:eastAsia="pt-BR"/>
              </w:rPr>
            </w:pPr>
          </w:p>
        </w:tc>
      </w:tr>
      <w:tr w:rsidR="006E71AC" w:rsidRPr="00302CD7" w14:paraId="6FEA07E3" w14:textId="77777777" w:rsidTr="00510186">
        <w:trPr>
          <w:trHeight w:val="255"/>
        </w:trPr>
        <w:tc>
          <w:tcPr>
            <w:tcW w:w="618" w:type="dxa"/>
            <w:vMerge/>
            <w:tcBorders>
              <w:top w:val="nil"/>
              <w:left w:val="single" w:sz="8" w:space="0" w:color="auto"/>
              <w:bottom w:val="single" w:sz="8" w:space="0" w:color="000000"/>
              <w:right w:val="single" w:sz="8" w:space="0" w:color="auto"/>
            </w:tcBorders>
            <w:vAlign w:val="center"/>
            <w:hideMark/>
          </w:tcPr>
          <w:p w14:paraId="64D61DA1" w14:textId="77777777" w:rsidR="006E71AC" w:rsidRPr="00302CD7" w:rsidRDefault="006E71AC" w:rsidP="006E71AC">
            <w:pPr>
              <w:spacing w:after="0" w:line="240" w:lineRule="auto"/>
              <w:rPr>
                <w:rFonts w:eastAsia="Times New Roman" w:cs="Calibri"/>
                <w:color w:val="000000"/>
                <w:sz w:val="20"/>
                <w:szCs w:val="20"/>
                <w:lang w:eastAsia="pt-BR"/>
              </w:rPr>
            </w:pPr>
          </w:p>
        </w:tc>
        <w:tc>
          <w:tcPr>
            <w:tcW w:w="5619" w:type="dxa"/>
            <w:tcBorders>
              <w:top w:val="nil"/>
              <w:left w:val="nil"/>
              <w:bottom w:val="nil"/>
              <w:right w:val="single" w:sz="8" w:space="0" w:color="auto"/>
            </w:tcBorders>
            <w:shd w:val="clear" w:color="auto" w:fill="auto"/>
            <w:vAlign w:val="center"/>
            <w:hideMark/>
          </w:tcPr>
          <w:p w14:paraId="053BA533" w14:textId="77777777" w:rsidR="006E71AC" w:rsidRPr="00302CD7" w:rsidRDefault="006E71AC" w:rsidP="006E71AC">
            <w:pPr>
              <w:spacing w:after="0" w:line="240" w:lineRule="auto"/>
              <w:rPr>
                <w:rFonts w:eastAsia="Times New Roman" w:cs="Calibri"/>
                <w:color w:val="000000"/>
                <w:sz w:val="20"/>
                <w:szCs w:val="20"/>
                <w:lang w:eastAsia="pt-BR"/>
              </w:rPr>
            </w:pPr>
            <w:r w:rsidRPr="00302CD7">
              <w:rPr>
                <w:rFonts w:eastAsia="Times New Roman" w:cs="Calibri"/>
                <w:color w:val="000000"/>
                <w:sz w:val="20"/>
                <w:szCs w:val="20"/>
                <w:lang w:eastAsia="pt-BR"/>
              </w:rPr>
              <w:t>10) Interfaces de Rede</w:t>
            </w:r>
          </w:p>
        </w:tc>
        <w:tc>
          <w:tcPr>
            <w:tcW w:w="1053" w:type="dxa"/>
            <w:vMerge/>
            <w:tcBorders>
              <w:top w:val="nil"/>
              <w:left w:val="single" w:sz="8" w:space="0" w:color="auto"/>
              <w:bottom w:val="single" w:sz="8" w:space="0" w:color="000000"/>
              <w:right w:val="single" w:sz="8" w:space="0" w:color="auto"/>
            </w:tcBorders>
            <w:vAlign w:val="center"/>
            <w:hideMark/>
          </w:tcPr>
          <w:p w14:paraId="5C3D44BB" w14:textId="77777777" w:rsidR="006E71AC" w:rsidRPr="00302CD7" w:rsidRDefault="006E71AC" w:rsidP="006E71AC">
            <w:pPr>
              <w:spacing w:after="0" w:line="240" w:lineRule="auto"/>
              <w:rPr>
                <w:rFonts w:eastAsia="Times New Roman" w:cs="Calibri"/>
                <w:color w:val="000000"/>
                <w:sz w:val="20"/>
                <w:szCs w:val="20"/>
                <w:lang w:eastAsia="pt-BR"/>
              </w:rPr>
            </w:pPr>
          </w:p>
        </w:tc>
        <w:tc>
          <w:tcPr>
            <w:tcW w:w="2552" w:type="dxa"/>
            <w:gridSpan w:val="2"/>
            <w:vMerge/>
            <w:tcBorders>
              <w:left w:val="single" w:sz="8" w:space="0" w:color="auto"/>
              <w:right w:val="single" w:sz="8" w:space="0" w:color="auto"/>
            </w:tcBorders>
            <w:vAlign w:val="center"/>
            <w:hideMark/>
          </w:tcPr>
          <w:p w14:paraId="3582A468" w14:textId="77777777" w:rsidR="006E71AC" w:rsidRPr="00302CD7" w:rsidRDefault="006E71AC" w:rsidP="006E71AC">
            <w:pPr>
              <w:spacing w:after="0" w:line="240" w:lineRule="auto"/>
              <w:rPr>
                <w:rFonts w:eastAsia="Times New Roman" w:cs="Calibri"/>
                <w:color w:val="000000"/>
                <w:sz w:val="20"/>
                <w:szCs w:val="20"/>
                <w:lang w:eastAsia="pt-BR"/>
              </w:rPr>
            </w:pPr>
          </w:p>
        </w:tc>
      </w:tr>
      <w:tr w:rsidR="006E71AC" w:rsidRPr="00302CD7" w14:paraId="4CF5303E" w14:textId="77777777" w:rsidTr="00510186">
        <w:trPr>
          <w:trHeight w:val="255"/>
        </w:trPr>
        <w:tc>
          <w:tcPr>
            <w:tcW w:w="618" w:type="dxa"/>
            <w:vMerge/>
            <w:tcBorders>
              <w:top w:val="nil"/>
              <w:left w:val="single" w:sz="8" w:space="0" w:color="auto"/>
              <w:bottom w:val="single" w:sz="8" w:space="0" w:color="000000"/>
              <w:right w:val="single" w:sz="8" w:space="0" w:color="auto"/>
            </w:tcBorders>
            <w:vAlign w:val="center"/>
            <w:hideMark/>
          </w:tcPr>
          <w:p w14:paraId="003D9511" w14:textId="77777777" w:rsidR="006E71AC" w:rsidRPr="00302CD7" w:rsidRDefault="006E71AC" w:rsidP="006E71AC">
            <w:pPr>
              <w:spacing w:after="0" w:line="240" w:lineRule="auto"/>
              <w:rPr>
                <w:rFonts w:eastAsia="Times New Roman" w:cs="Calibri"/>
                <w:color w:val="000000"/>
                <w:sz w:val="20"/>
                <w:szCs w:val="20"/>
                <w:lang w:eastAsia="pt-BR"/>
              </w:rPr>
            </w:pPr>
          </w:p>
        </w:tc>
        <w:tc>
          <w:tcPr>
            <w:tcW w:w="5619" w:type="dxa"/>
            <w:tcBorders>
              <w:top w:val="nil"/>
              <w:left w:val="nil"/>
              <w:bottom w:val="nil"/>
              <w:right w:val="single" w:sz="8" w:space="0" w:color="auto"/>
            </w:tcBorders>
            <w:shd w:val="clear" w:color="auto" w:fill="auto"/>
            <w:vAlign w:val="center"/>
            <w:hideMark/>
          </w:tcPr>
          <w:p w14:paraId="558C5B8E" w14:textId="77777777" w:rsidR="006E71AC" w:rsidRPr="00302CD7" w:rsidRDefault="006E71AC" w:rsidP="006E71AC">
            <w:pPr>
              <w:spacing w:after="0" w:line="240" w:lineRule="auto"/>
              <w:rPr>
                <w:rFonts w:eastAsia="Times New Roman" w:cs="Calibri"/>
                <w:color w:val="000000"/>
                <w:sz w:val="20"/>
                <w:szCs w:val="20"/>
                <w:lang w:eastAsia="pt-BR"/>
              </w:rPr>
            </w:pPr>
            <w:r w:rsidRPr="00302CD7">
              <w:rPr>
                <w:rFonts w:eastAsia="Times New Roman" w:cs="Calibri"/>
                <w:color w:val="000000"/>
                <w:sz w:val="20"/>
                <w:szCs w:val="20"/>
                <w:lang w:eastAsia="pt-BR"/>
              </w:rPr>
              <w:t>a) Ethernet</w:t>
            </w:r>
          </w:p>
        </w:tc>
        <w:tc>
          <w:tcPr>
            <w:tcW w:w="1053" w:type="dxa"/>
            <w:vMerge/>
            <w:tcBorders>
              <w:top w:val="nil"/>
              <w:left w:val="single" w:sz="8" w:space="0" w:color="auto"/>
              <w:bottom w:val="single" w:sz="8" w:space="0" w:color="000000"/>
              <w:right w:val="single" w:sz="8" w:space="0" w:color="auto"/>
            </w:tcBorders>
            <w:vAlign w:val="center"/>
            <w:hideMark/>
          </w:tcPr>
          <w:p w14:paraId="04A14124" w14:textId="77777777" w:rsidR="006E71AC" w:rsidRPr="00302CD7" w:rsidRDefault="006E71AC" w:rsidP="006E71AC">
            <w:pPr>
              <w:spacing w:after="0" w:line="240" w:lineRule="auto"/>
              <w:rPr>
                <w:rFonts w:eastAsia="Times New Roman" w:cs="Calibri"/>
                <w:color w:val="000000"/>
                <w:sz w:val="20"/>
                <w:szCs w:val="20"/>
                <w:lang w:eastAsia="pt-BR"/>
              </w:rPr>
            </w:pPr>
          </w:p>
        </w:tc>
        <w:tc>
          <w:tcPr>
            <w:tcW w:w="2552" w:type="dxa"/>
            <w:gridSpan w:val="2"/>
            <w:vMerge/>
            <w:tcBorders>
              <w:left w:val="single" w:sz="8" w:space="0" w:color="auto"/>
              <w:right w:val="single" w:sz="8" w:space="0" w:color="auto"/>
            </w:tcBorders>
            <w:vAlign w:val="center"/>
            <w:hideMark/>
          </w:tcPr>
          <w:p w14:paraId="394CA8D1" w14:textId="77777777" w:rsidR="006E71AC" w:rsidRPr="00302CD7" w:rsidRDefault="006E71AC" w:rsidP="006E71AC">
            <w:pPr>
              <w:spacing w:after="0" w:line="240" w:lineRule="auto"/>
              <w:rPr>
                <w:rFonts w:eastAsia="Times New Roman" w:cs="Calibri"/>
                <w:color w:val="000000"/>
                <w:sz w:val="20"/>
                <w:szCs w:val="20"/>
                <w:lang w:eastAsia="pt-BR"/>
              </w:rPr>
            </w:pPr>
          </w:p>
        </w:tc>
      </w:tr>
      <w:tr w:rsidR="006E71AC" w:rsidRPr="00302CD7" w14:paraId="33623C82" w14:textId="77777777" w:rsidTr="00510186">
        <w:trPr>
          <w:trHeight w:val="510"/>
        </w:trPr>
        <w:tc>
          <w:tcPr>
            <w:tcW w:w="618" w:type="dxa"/>
            <w:vMerge/>
            <w:tcBorders>
              <w:top w:val="nil"/>
              <w:left w:val="single" w:sz="8" w:space="0" w:color="auto"/>
              <w:bottom w:val="single" w:sz="8" w:space="0" w:color="000000"/>
              <w:right w:val="single" w:sz="8" w:space="0" w:color="auto"/>
            </w:tcBorders>
            <w:vAlign w:val="center"/>
            <w:hideMark/>
          </w:tcPr>
          <w:p w14:paraId="75489DF3" w14:textId="77777777" w:rsidR="006E71AC" w:rsidRPr="00302CD7" w:rsidRDefault="006E71AC" w:rsidP="006E71AC">
            <w:pPr>
              <w:spacing w:after="0" w:line="240" w:lineRule="auto"/>
              <w:rPr>
                <w:rFonts w:eastAsia="Times New Roman" w:cs="Calibri"/>
                <w:color w:val="000000"/>
                <w:sz w:val="20"/>
                <w:szCs w:val="20"/>
                <w:lang w:eastAsia="pt-BR"/>
              </w:rPr>
            </w:pPr>
          </w:p>
        </w:tc>
        <w:tc>
          <w:tcPr>
            <w:tcW w:w="5619" w:type="dxa"/>
            <w:tcBorders>
              <w:top w:val="nil"/>
              <w:left w:val="nil"/>
              <w:bottom w:val="nil"/>
              <w:right w:val="single" w:sz="8" w:space="0" w:color="auto"/>
            </w:tcBorders>
            <w:shd w:val="clear" w:color="auto" w:fill="auto"/>
            <w:vAlign w:val="center"/>
            <w:hideMark/>
          </w:tcPr>
          <w:p w14:paraId="7DE074E6" w14:textId="77777777" w:rsidR="006E71AC" w:rsidRPr="00302CD7" w:rsidRDefault="006E71AC" w:rsidP="006E71AC">
            <w:pPr>
              <w:spacing w:after="0" w:line="240" w:lineRule="auto"/>
              <w:rPr>
                <w:rFonts w:eastAsia="Times New Roman" w:cs="Calibri"/>
                <w:color w:val="000000"/>
                <w:sz w:val="20"/>
                <w:szCs w:val="20"/>
                <w:lang w:eastAsia="pt-BR"/>
              </w:rPr>
            </w:pPr>
            <w:r w:rsidRPr="00302CD7">
              <w:rPr>
                <w:rFonts w:eastAsia="Times New Roman" w:cs="Calibri"/>
                <w:color w:val="000000"/>
                <w:sz w:val="20"/>
                <w:szCs w:val="20"/>
                <w:lang w:eastAsia="pt-BR"/>
              </w:rPr>
              <w:t>Pode ser integrada a placa-mãe; Ethernet 10/100 Mbps half-duplex/full-duplex com auto-sense; Conector RJ-45.</w:t>
            </w:r>
          </w:p>
        </w:tc>
        <w:tc>
          <w:tcPr>
            <w:tcW w:w="1053" w:type="dxa"/>
            <w:vMerge/>
            <w:tcBorders>
              <w:top w:val="nil"/>
              <w:left w:val="single" w:sz="8" w:space="0" w:color="auto"/>
              <w:bottom w:val="single" w:sz="8" w:space="0" w:color="000000"/>
              <w:right w:val="single" w:sz="8" w:space="0" w:color="auto"/>
            </w:tcBorders>
            <w:vAlign w:val="center"/>
            <w:hideMark/>
          </w:tcPr>
          <w:p w14:paraId="26F1A50D" w14:textId="77777777" w:rsidR="006E71AC" w:rsidRPr="00302CD7" w:rsidRDefault="006E71AC" w:rsidP="006E71AC">
            <w:pPr>
              <w:spacing w:after="0" w:line="240" w:lineRule="auto"/>
              <w:rPr>
                <w:rFonts w:eastAsia="Times New Roman" w:cs="Calibri"/>
                <w:color w:val="000000"/>
                <w:sz w:val="20"/>
                <w:szCs w:val="20"/>
                <w:lang w:eastAsia="pt-BR"/>
              </w:rPr>
            </w:pPr>
          </w:p>
        </w:tc>
        <w:tc>
          <w:tcPr>
            <w:tcW w:w="2552" w:type="dxa"/>
            <w:gridSpan w:val="2"/>
            <w:vMerge/>
            <w:tcBorders>
              <w:left w:val="single" w:sz="8" w:space="0" w:color="auto"/>
              <w:right w:val="single" w:sz="8" w:space="0" w:color="auto"/>
            </w:tcBorders>
            <w:vAlign w:val="center"/>
            <w:hideMark/>
          </w:tcPr>
          <w:p w14:paraId="1F55A330" w14:textId="77777777" w:rsidR="006E71AC" w:rsidRPr="00302CD7" w:rsidRDefault="006E71AC" w:rsidP="006E71AC">
            <w:pPr>
              <w:spacing w:after="0" w:line="240" w:lineRule="auto"/>
              <w:rPr>
                <w:rFonts w:eastAsia="Times New Roman" w:cs="Calibri"/>
                <w:color w:val="000000"/>
                <w:sz w:val="20"/>
                <w:szCs w:val="20"/>
                <w:lang w:eastAsia="pt-BR"/>
              </w:rPr>
            </w:pPr>
          </w:p>
        </w:tc>
      </w:tr>
      <w:tr w:rsidR="006E71AC" w:rsidRPr="00302CD7" w14:paraId="647F54F0" w14:textId="77777777" w:rsidTr="00510186">
        <w:trPr>
          <w:trHeight w:val="255"/>
        </w:trPr>
        <w:tc>
          <w:tcPr>
            <w:tcW w:w="618" w:type="dxa"/>
            <w:vMerge/>
            <w:tcBorders>
              <w:top w:val="nil"/>
              <w:left w:val="single" w:sz="8" w:space="0" w:color="auto"/>
              <w:bottom w:val="single" w:sz="8" w:space="0" w:color="000000"/>
              <w:right w:val="single" w:sz="8" w:space="0" w:color="auto"/>
            </w:tcBorders>
            <w:vAlign w:val="center"/>
            <w:hideMark/>
          </w:tcPr>
          <w:p w14:paraId="5AB8196C" w14:textId="77777777" w:rsidR="006E71AC" w:rsidRPr="00302CD7" w:rsidRDefault="006E71AC" w:rsidP="006E71AC">
            <w:pPr>
              <w:spacing w:after="0" w:line="240" w:lineRule="auto"/>
              <w:rPr>
                <w:rFonts w:eastAsia="Times New Roman" w:cs="Calibri"/>
                <w:color w:val="000000"/>
                <w:sz w:val="20"/>
                <w:szCs w:val="20"/>
                <w:lang w:eastAsia="pt-BR"/>
              </w:rPr>
            </w:pPr>
          </w:p>
        </w:tc>
        <w:tc>
          <w:tcPr>
            <w:tcW w:w="5619" w:type="dxa"/>
            <w:tcBorders>
              <w:top w:val="nil"/>
              <w:left w:val="nil"/>
              <w:bottom w:val="nil"/>
              <w:right w:val="single" w:sz="8" w:space="0" w:color="auto"/>
            </w:tcBorders>
            <w:shd w:val="clear" w:color="auto" w:fill="auto"/>
            <w:vAlign w:val="center"/>
            <w:hideMark/>
          </w:tcPr>
          <w:p w14:paraId="63B42809" w14:textId="77777777" w:rsidR="006E71AC" w:rsidRPr="00302CD7" w:rsidRDefault="006E71AC" w:rsidP="006E71AC">
            <w:pPr>
              <w:spacing w:after="0" w:line="240" w:lineRule="auto"/>
              <w:rPr>
                <w:rFonts w:eastAsia="Times New Roman" w:cs="Calibri"/>
                <w:color w:val="000000"/>
                <w:sz w:val="20"/>
                <w:szCs w:val="20"/>
                <w:lang w:eastAsia="pt-BR"/>
              </w:rPr>
            </w:pPr>
            <w:r w:rsidRPr="00302CD7">
              <w:rPr>
                <w:rFonts w:eastAsia="Times New Roman" w:cs="Calibri"/>
                <w:color w:val="000000"/>
                <w:sz w:val="20"/>
                <w:szCs w:val="20"/>
                <w:lang w:eastAsia="pt-BR"/>
              </w:rPr>
              <w:t> </w:t>
            </w:r>
          </w:p>
        </w:tc>
        <w:tc>
          <w:tcPr>
            <w:tcW w:w="1053" w:type="dxa"/>
            <w:vMerge/>
            <w:tcBorders>
              <w:top w:val="nil"/>
              <w:left w:val="single" w:sz="8" w:space="0" w:color="auto"/>
              <w:bottom w:val="single" w:sz="8" w:space="0" w:color="000000"/>
              <w:right w:val="single" w:sz="8" w:space="0" w:color="auto"/>
            </w:tcBorders>
            <w:vAlign w:val="center"/>
            <w:hideMark/>
          </w:tcPr>
          <w:p w14:paraId="1170DF61" w14:textId="77777777" w:rsidR="006E71AC" w:rsidRPr="00302CD7" w:rsidRDefault="006E71AC" w:rsidP="006E71AC">
            <w:pPr>
              <w:spacing w:after="0" w:line="240" w:lineRule="auto"/>
              <w:rPr>
                <w:rFonts w:eastAsia="Times New Roman" w:cs="Calibri"/>
                <w:color w:val="000000"/>
                <w:sz w:val="20"/>
                <w:szCs w:val="20"/>
                <w:lang w:eastAsia="pt-BR"/>
              </w:rPr>
            </w:pPr>
          </w:p>
        </w:tc>
        <w:tc>
          <w:tcPr>
            <w:tcW w:w="2552" w:type="dxa"/>
            <w:gridSpan w:val="2"/>
            <w:vMerge/>
            <w:tcBorders>
              <w:left w:val="single" w:sz="8" w:space="0" w:color="auto"/>
              <w:right w:val="single" w:sz="8" w:space="0" w:color="auto"/>
            </w:tcBorders>
            <w:vAlign w:val="center"/>
            <w:hideMark/>
          </w:tcPr>
          <w:p w14:paraId="32363440" w14:textId="77777777" w:rsidR="006E71AC" w:rsidRPr="00302CD7" w:rsidRDefault="006E71AC" w:rsidP="006E71AC">
            <w:pPr>
              <w:spacing w:after="0" w:line="240" w:lineRule="auto"/>
              <w:rPr>
                <w:rFonts w:eastAsia="Times New Roman" w:cs="Calibri"/>
                <w:color w:val="000000"/>
                <w:sz w:val="20"/>
                <w:szCs w:val="20"/>
                <w:lang w:eastAsia="pt-BR"/>
              </w:rPr>
            </w:pPr>
          </w:p>
        </w:tc>
      </w:tr>
      <w:tr w:rsidR="006E71AC" w:rsidRPr="00302CD7" w14:paraId="05901990" w14:textId="77777777" w:rsidTr="00510186">
        <w:trPr>
          <w:trHeight w:val="255"/>
        </w:trPr>
        <w:tc>
          <w:tcPr>
            <w:tcW w:w="618" w:type="dxa"/>
            <w:vMerge/>
            <w:tcBorders>
              <w:top w:val="nil"/>
              <w:left w:val="single" w:sz="8" w:space="0" w:color="auto"/>
              <w:bottom w:val="single" w:sz="8" w:space="0" w:color="000000"/>
              <w:right w:val="single" w:sz="8" w:space="0" w:color="auto"/>
            </w:tcBorders>
            <w:vAlign w:val="center"/>
            <w:hideMark/>
          </w:tcPr>
          <w:p w14:paraId="03EA654A" w14:textId="77777777" w:rsidR="006E71AC" w:rsidRPr="00302CD7" w:rsidRDefault="006E71AC" w:rsidP="006E71AC">
            <w:pPr>
              <w:spacing w:after="0" w:line="240" w:lineRule="auto"/>
              <w:rPr>
                <w:rFonts w:eastAsia="Times New Roman" w:cs="Calibri"/>
                <w:color w:val="000000"/>
                <w:sz w:val="20"/>
                <w:szCs w:val="20"/>
                <w:lang w:eastAsia="pt-BR"/>
              </w:rPr>
            </w:pPr>
          </w:p>
        </w:tc>
        <w:tc>
          <w:tcPr>
            <w:tcW w:w="5619" w:type="dxa"/>
            <w:tcBorders>
              <w:top w:val="nil"/>
              <w:left w:val="nil"/>
              <w:bottom w:val="nil"/>
              <w:right w:val="single" w:sz="8" w:space="0" w:color="auto"/>
            </w:tcBorders>
            <w:shd w:val="clear" w:color="auto" w:fill="auto"/>
            <w:vAlign w:val="center"/>
            <w:hideMark/>
          </w:tcPr>
          <w:p w14:paraId="523C8326" w14:textId="77777777" w:rsidR="006E71AC" w:rsidRPr="00302CD7" w:rsidRDefault="006E71AC" w:rsidP="006E71AC">
            <w:pPr>
              <w:spacing w:after="0" w:line="240" w:lineRule="auto"/>
              <w:rPr>
                <w:rFonts w:eastAsia="Times New Roman" w:cs="Calibri"/>
                <w:color w:val="000000"/>
                <w:sz w:val="20"/>
                <w:szCs w:val="20"/>
                <w:lang w:eastAsia="pt-BR"/>
              </w:rPr>
            </w:pPr>
            <w:r w:rsidRPr="00302CD7">
              <w:rPr>
                <w:rFonts w:eastAsia="Times New Roman" w:cs="Calibri"/>
                <w:color w:val="000000"/>
                <w:sz w:val="20"/>
                <w:szCs w:val="20"/>
                <w:lang w:eastAsia="pt-BR"/>
              </w:rPr>
              <w:t>11) Monitor</w:t>
            </w:r>
          </w:p>
        </w:tc>
        <w:tc>
          <w:tcPr>
            <w:tcW w:w="1053" w:type="dxa"/>
            <w:vMerge/>
            <w:tcBorders>
              <w:top w:val="nil"/>
              <w:left w:val="single" w:sz="8" w:space="0" w:color="auto"/>
              <w:bottom w:val="single" w:sz="8" w:space="0" w:color="000000"/>
              <w:right w:val="single" w:sz="8" w:space="0" w:color="auto"/>
            </w:tcBorders>
            <w:vAlign w:val="center"/>
            <w:hideMark/>
          </w:tcPr>
          <w:p w14:paraId="76803CA4" w14:textId="77777777" w:rsidR="006E71AC" w:rsidRPr="00302CD7" w:rsidRDefault="006E71AC" w:rsidP="006E71AC">
            <w:pPr>
              <w:spacing w:after="0" w:line="240" w:lineRule="auto"/>
              <w:rPr>
                <w:rFonts w:eastAsia="Times New Roman" w:cs="Calibri"/>
                <w:color w:val="000000"/>
                <w:sz w:val="20"/>
                <w:szCs w:val="20"/>
                <w:lang w:eastAsia="pt-BR"/>
              </w:rPr>
            </w:pPr>
          </w:p>
        </w:tc>
        <w:tc>
          <w:tcPr>
            <w:tcW w:w="2552" w:type="dxa"/>
            <w:gridSpan w:val="2"/>
            <w:vMerge/>
            <w:tcBorders>
              <w:left w:val="single" w:sz="8" w:space="0" w:color="auto"/>
              <w:right w:val="single" w:sz="8" w:space="0" w:color="auto"/>
            </w:tcBorders>
            <w:vAlign w:val="center"/>
            <w:hideMark/>
          </w:tcPr>
          <w:p w14:paraId="30A358BD" w14:textId="77777777" w:rsidR="006E71AC" w:rsidRPr="00302CD7" w:rsidRDefault="006E71AC" w:rsidP="006E71AC">
            <w:pPr>
              <w:spacing w:after="0" w:line="240" w:lineRule="auto"/>
              <w:rPr>
                <w:rFonts w:eastAsia="Times New Roman" w:cs="Calibri"/>
                <w:color w:val="000000"/>
                <w:sz w:val="20"/>
                <w:szCs w:val="20"/>
                <w:lang w:eastAsia="pt-BR"/>
              </w:rPr>
            </w:pPr>
          </w:p>
        </w:tc>
      </w:tr>
      <w:tr w:rsidR="006E71AC" w:rsidRPr="00302CD7" w14:paraId="634F56E7" w14:textId="77777777" w:rsidTr="00510186">
        <w:trPr>
          <w:trHeight w:val="255"/>
        </w:trPr>
        <w:tc>
          <w:tcPr>
            <w:tcW w:w="618" w:type="dxa"/>
            <w:vMerge/>
            <w:tcBorders>
              <w:top w:val="nil"/>
              <w:left w:val="single" w:sz="8" w:space="0" w:color="auto"/>
              <w:bottom w:val="single" w:sz="8" w:space="0" w:color="000000"/>
              <w:right w:val="single" w:sz="8" w:space="0" w:color="auto"/>
            </w:tcBorders>
            <w:vAlign w:val="center"/>
            <w:hideMark/>
          </w:tcPr>
          <w:p w14:paraId="0431670F" w14:textId="77777777" w:rsidR="006E71AC" w:rsidRPr="00302CD7" w:rsidRDefault="006E71AC" w:rsidP="006E71AC">
            <w:pPr>
              <w:spacing w:after="0" w:line="240" w:lineRule="auto"/>
              <w:rPr>
                <w:rFonts w:eastAsia="Times New Roman" w:cs="Calibri"/>
                <w:color w:val="000000"/>
                <w:sz w:val="20"/>
                <w:szCs w:val="20"/>
                <w:lang w:eastAsia="pt-BR"/>
              </w:rPr>
            </w:pPr>
          </w:p>
        </w:tc>
        <w:tc>
          <w:tcPr>
            <w:tcW w:w="5619" w:type="dxa"/>
            <w:tcBorders>
              <w:top w:val="nil"/>
              <w:left w:val="nil"/>
              <w:bottom w:val="nil"/>
              <w:right w:val="single" w:sz="8" w:space="0" w:color="auto"/>
            </w:tcBorders>
            <w:shd w:val="clear" w:color="auto" w:fill="auto"/>
            <w:vAlign w:val="center"/>
            <w:hideMark/>
          </w:tcPr>
          <w:p w14:paraId="764B5156" w14:textId="77777777" w:rsidR="006E71AC" w:rsidRPr="00302CD7" w:rsidRDefault="006E71AC" w:rsidP="006E71AC">
            <w:pPr>
              <w:spacing w:after="0" w:line="240" w:lineRule="auto"/>
              <w:rPr>
                <w:rFonts w:eastAsia="Times New Roman" w:cs="Calibri"/>
                <w:color w:val="000000"/>
                <w:sz w:val="20"/>
                <w:szCs w:val="20"/>
                <w:lang w:eastAsia="pt-BR"/>
              </w:rPr>
            </w:pPr>
            <w:r w:rsidRPr="00302CD7">
              <w:rPr>
                <w:rFonts w:eastAsia="Times New Roman" w:cs="Calibri"/>
                <w:color w:val="000000"/>
                <w:sz w:val="20"/>
                <w:szCs w:val="20"/>
                <w:lang w:eastAsia="pt-BR"/>
              </w:rPr>
              <w:t>Policromático; Backlight com tecnologia LED; Tamanho: 23";</w:t>
            </w:r>
          </w:p>
        </w:tc>
        <w:tc>
          <w:tcPr>
            <w:tcW w:w="1053" w:type="dxa"/>
            <w:vMerge/>
            <w:tcBorders>
              <w:top w:val="nil"/>
              <w:left w:val="single" w:sz="8" w:space="0" w:color="auto"/>
              <w:bottom w:val="single" w:sz="8" w:space="0" w:color="000000"/>
              <w:right w:val="single" w:sz="8" w:space="0" w:color="auto"/>
            </w:tcBorders>
            <w:vAlign w:val="center"/>
            <w:hideMark/>
          </w:tcPr>
          <w:p w14:paraId="427C347F" w14:textId="77777777" w:rsidR="006E71AC" w:rsidRPr="00302CD7" w:rsidRDefault="006E71AC" w:rsidP="006E71AC">
            <w:pPr>
              <w:spacing w:after="0" w:line="240" w:lineRule="auto"/>
              <w:rPr>
                <w:rFonts w:eastAsia="Times New Roman" w:cs="Calibri"/>
                <w:color w:val="000000"/>
                <w:sz w:val="20"/>
                <w:szCs w:val="20"/>
                <w:lang w:eastAsia="pt-BR"/>
              </w:rPr>
            </w:pPr>
          </w:p>
        </w:tc>
        <w:tc>
          <w:tcPr>
            <w:tcW w:w="2552" w:type="dxa"/>
            <w:gridSpan w:val="2"/>
            <w:vMerge/>
            <w:tcBorders>
              <w:left w:val="single" w:sz="8" w:space="0" w:color="auto"/>
              <w:right w:val="single" w:sz="8" w:space="0" w:color="auto"/>
            </w:tcBorders>
            <w:vAlign w:val="center"/>
            <w:hideMark/>
          </w:tcPr>
          <w:p w14:paraId="31F6C77A" w14:textId="77777777" w:rsidR="006E71AC" w:rsidRPr="00302CD7" w:rsidRDefault="006E71AC" w:rsidP="006E71AC">
            <w:pPr>
              <w:spacing w:after="0" w:line="240" w:lineRule="auto"/>
              <w:rPr>
                <w:rFonts w:eastAsia="Times New Roman" w:cs="Calibri"/>
                <w:color w:val="000000"/>
                <w:sz w:val="20"/>
                <w:szCs w:val="20"/>
                <w:lang w:eastAsia="pt-BR"/>
              </w:rPr>
            </w:pPr>
          </w:p>
        </w:tc>
      </w:tr>
      <w:tr w:rsidR="006E71AC" w:rsidRPr="00302CD7" w14:paraId="3E4880C0" w14:textId="77777777" w:rsidTr="00510186">
        <w:trPr>
          <w:trHeight w:val="255"/>
        </w:trPr>
        <w:tc>
          <w:tcPr>
            <w:tcW w:w="618" w:type="dxa"/>
            <w:vMerge/>
            <w:tcBorders>
              <w:top w:val="nil"/>
              <w:left w:val="single" w:sz="8" w:space="0" w:color="auto"/>
              <w:bottom w:val="single" w:sz="8" w:space="0" w:color="000000"/>
              <w:right w:val="single" w:sz="8" w:space="0" w:color="auto"/>
            </w:tcBorders>
            <w:vAlign w:val="center"/>
            <w:hideMark/>
          </w:tcPr>
          <w:p w14:paraId="75C5D5F9" w14:textId="77777777" w:rsidR="006E71AC" w:rsidRPr="00302CD7" w:rsidRDefault="006E71AC" w:rsidP="006E71AC">
            <w:pPr>
              <w:spacing w:after="0" w:line="240" w:lineRule="auto"/>
              <w:rPr>
                <w:rFonts w:eastAsia="Times New Roman" w:cs="Calibri"/>
                <w:color w:val="000000"/>
                <w:sz w:val="20"/>
                <w:szCs w:val="20"/>
                <w:lang w:eastAsia="pt-BR"/>
              </w:rPr>
            </w:pPr>
          </w:p>
        </w:tc>
        <w:tc>
          <w:tcPr>
            <w:tcW w:w="5619" w:type="dxa"/>
            <w:tcBorders>
              <w:top w:val="nil"/>
              <w:left w:val="nil"/>
              <w:bottom w:val="nil"/>
              <w:right w:val="single" w:sz="8" w:space="0" w:color="auto"/>
            </w:tcBorders>
            <w:shd w:val="clear" w:color="auto" w:fill="auto"/>
            <w:vAlign w:val="center"/>
            <w:hideMark/>
          </w:tcPr>
          <w:p w14:paraId="41AEAD8A" w14:textId="77777777" w:rsidR="006E71AC" w:rsidRPr="00302CD7" w:rsidRDefault="006E71AC" w:rsidP="006E71AC">
            <w:pPr>
              <w:spacing w:after="0" w:line="240" w:lineRule="auto"/>
              <w:rPr>
                <w:rFonts w:eastAsia="Times New Roman" w:cs="Calibri"/>
                <w:color w:val="000000"/>
                <w:sz w:val="20"/>
                <w:szCs w:val="20"/>
                <w:lang w:eastAsia="pt-BR"/>
              </w:rPr>
            </w:pPr>
            <w:r w:rsidRPr="00302CD7">
              <w:rPr>
                <w:rFonts w:eastAsia="Times New Roman" w:cs="Calibri"/>
                <w:color w:val="000000"/>
                <w:sz w:val="20"/>
                <w:szCs w:val="20"/>
                <w:lang w:eastAsia="pt-BR"/>
              </w:rPr>
              <w:t>Tamanho da imagem:</w:t>
            </w:r>
          </w:p>
        </w:tc>
        <w:tc>
          <w:tcPr>
            <w:tcW w:w="1053" w:type="dxa"/>
            <w:vMerge/>
            <w:tcBorders>
              <w:top w:val="nil"/>
              <w:left w:val="single" w:sz="8" w:space="0" w:color="auto"/>
              <w:bottom w:val="single" w:sz="8" w:space="0" w:color="000000"/>
              <w:right w:val="single" w:sz="8" w:space="0" w:color="auto"/>
            </w:tcBorders>
            <w:vAlign w:val="center"/>
            <w:hideMark/>
          </w:tcPr>
          <w:p w14:paraId="6544592D" w14:textId="77777777" w:rsidR="006E71AC" w:rsidRPr="00302CD7" w:rsidRDefault="006E71AC" w:rsidP="006E71AC">
            <w:pPr>
              <w:spacing w:after="0" w:line="240" w:lineRule="auto"/>
              <w:rPr>
                <w:rFonts w:eastAsia="Times New Roman" w:cs="Calibri"/>
                <w:color w:val="000000"/>
                <w:sz w:val="20"/>
                <w:szCs w:val="20"/>
                <w:lang w:eastAsia="pt-BR"/>
              </w:rPr>
            </w:pPr>
          </w:p>
        </w:tc>
        <w:tc>
          <w:tcPr>
            <w:tcW w:w="2552" w:type="dxa"/>
            <w:gridSpan w:val="2"/>
            <w:vMerge/>
            <w:tcBorders>
              <w:left w:val="single" w:sz="8" w:space="0" w:color="auto"/>
              <w:right w:val="single" w:sz="8" w:space="0" w:color="auto"/>
            </w:tcBorders>
            <w:vAlign w:val="center"/>
            <w:hideMark/>
          </w:tcPr>
          <w:p w14:paraId="0A1E0F95" w14:textId="77777777" w:rsidR="006E71AC" w:rsidRPr="00302CD7" w:rsidRDefault="006E71AC" w:rsidP="006E71AC">
            <w:pPr>
              <w:spacing w:after="0" w:line="240" w:lineRule="auto"/>
              <w:rPr>
                <w:rFonts w:eastAsia="Times New Roman" w:cs="Calibri"/>
                <w:color w:val="000000"/>
                <w:sz w:val="20"/>
                <w:szCs w:val="20"/>
                <w:lang w:eastAsia="pt-BR"/>
              </w:rPr>
            </w:pPr>
          </w:p>
        </w:tc>
      </w:tr>
      <w:tr w:rsidR="006E71AC" w:rsidRPr="00302CD7" w14:paraId="0FE122B9" w14:textId="77777777" w:rsidTr="00510186">
        <w:trPr>
          <w:trHeight w:val="510"/>
        </w:trPr>
        <w:tc>
          <w:tcPr>
            <w:tcW w:w="618" w:type="dxa"/>
            <w:vMerge/>
            <w:tcBorders>
              <w:top w:val="nil"/>
              <w:left w:val="single" w:sz="8" w:space="0" w:color="auto"/>
              <w:bottom w:val="single" w:sz="8" w:space="0" w:color="000000"/>
              <w:right w:val="single" w:sz="8" w:space="0" w:color="auto"/>
            </w:tcBorders>
            <w:vAlign w:val="center"/>
            <w:hideMark/>
          </w:tcPr>
          <w:p w14:paraId="7E80135F" w14:textId="77777777" w:rsidR="006E71AC" w:rsidRPr="00302CD7" w:rsidRDefault="006E71AC" w:rsidP="006E71AC">
            <w:pPr>
              <w:spacing w:after="0" w:line="240" w:lineRule="auto"/>
              <w:rPr>
                <w:rFonts w:eastAsia="Times New Roman" w:cs="Calibri"/>
                <w:color w:val="000000"/>
                <w:sz w:val="20"/>
                <w:szCs w:val="20"/>
                <w:lang w:eastAsia="pt-BR"/>
              </w:rPr>
            </w:pPr>
          </w:p>
        </w:tc>
        <w:tc>
          <w:tcPr>
            <w:tcW w:w="5619" w:type="dxa"/>
            <w:tcBorders>
              <w:top w:val="nil"/>
              <w:left w:val="nil"/>
              <w:bottom w:val="nil"/>
              <w:right w:val="single" w:sz="8" w:space="0" w:color="auto"/>
            </w:tcBorders>
            <w:shd w:val="clear" w:color="auto" w:fill="auto"/>
            <w:vAlign w:val="center"/>
            <w:hideMark/>
          </w:tcPr>
          <w:p w14:paraId="12742A9C" w14:textId="77777777" w:rsidR="006E71AC" w:rsidRPr="00302CD7" w:rsidRDefault="006E71AC" w:rsidP="006E71AC">
            <w:pPr>
              <w:spacing w:after="0" w:line="240" w:lineRule="auto"/>
              <w:rPr>
                <w:rFonts w:eastAsia="Times New Roman" w:cs="Calibri"/>
                <w:color w:val="000000"/>
                <w:sz w:val="20"/>
                <w:szCs w:val="20"/>
                <w:lang w:eastAsia="pt-BR"/>
              </w:rPr>
            </w:pPr>
            <w:r w:rsidRPr="00302CD7">
              <w:rPr>
                <w:rFonts w:eastAsia="Times New Roman" w:cs="Calibri"/>
                <w:color w:val="000000"/>
                <w:sz w:val="20"/>
                <w:szCs w:val="20"/>
                <w:lang w:eastAsia="pt-BR"/>
              </w:rPr>
              <w:t>Tamanho da Imagem Visível mínima (diagonal): 23’’; Compatibilidade: VESA, SXGA, XGA, SVGA, VGA, WXGA; Resolução Máxima de no mínimo: 1920/1080/60Hz;</w:t>
            </w:r>
          </w:p>
        </w:tc>
        <w:tc>
          <w:tcPr>
            <w:tcW w:w="1053" w:type="dxa"/>
            <w:vMerge/>
            <w:tcBorders>
              <w:top w:val="nil"/>
              <w:left w:val="single" w:sz="8" w:space="0" w:color="auto"/>
              <w:bottom w:val="single" w:sz="8" w:space="0" w:color="000000"/>
              <w:right w:val="single" w:sz="8" w:space="0" w:color="auto"/>
            </w:tcBorders>
            <w:vAlign w:val="center"/>
            <w:hideMark/>
          </w:tcPr>
          <w:p w14:paraId="0D936955" w14:textId="77777777" w:rsidR="006E71AC" w:rsidRPr="00302CD7" w:rsidRDefault="006E71AC" w:rsidP="006E71AC">
            <w:pPr>
              <w:spacing w:after="0" w:line="240" w:lineRule="auto"/>
              <w:rPr>
                <w:rFonts w:eastAsia="Times New Roman" w:cs="Calibri"/>
                <w:color w:val="000000"/>
                <w:sz w:val="20"/>
                <w:szCs w:val="20"/>
                <w:lang w:eastAsia="pt-BR"/>
              </w:rPr>
            </w:pPr>
          </w:p>
        </w:tc>
        <w:tc>
          <w:tcPr>
            <w:tcW w:w="2552" w:type="dxa"/>
            <w:gridSpan w:val="2"/>
            <w:vMerge/>
            <w:tcBorders>
              <w:left w:val="single" w:sz="8" w:space="0" w:color="auto"/>
              <w:right w:val="single" w:sz="8" w:space="0" w:color="auto"/>
            </w:tcBorders>
            <w:vAlign w:val="center"/>
            <w:hideMark/>
          </w:tcPr>
          <w:p w14:paraId="6B3CA05E" w14:textId="77777777" w:rsidR="006E71AC" w:rsidRPr="00302CD7" w:rsidRDefault="006E71AC" w:rsidP="006E71AC">
            <w:pPr>
              <w:spacing w:after="0" w:line="240" w:lineRule="auto"/>
              <w:rPr>
                <w:rFonts w:eastAsia="Times New Roman" w:cs="Calibri"/>
                <w:color w:val="000000"/>
                <w:sz w:val="20"/>
                <w:szCs w:val="20"/>
                <w:lang w:eastAsia="pt-BR"/>
              </w:rPr>
            </w:pPr>
          </w:p>
        </w:tc>
      </w:tr>
      <w:tr w:rsidR="006E71AC" w:rsidRPr="00302CD7" w14:paraId="2DE9BC35" w14:textId="77777777" w:rsidTr="00510186">
        <w:trPr>
          <w:trHeight w:val="255"/>
        </w:trPr>
        <w:tc>
          <w:tcPr>
            <w:tcW w:w="618" w:type="dxa"/>
            <w:vMerge/>
            <w:tcBorders>
              <w:top w:val="nil"/>
              <w:left w:val="single" w:sz="8" w:space="0" w:color="auto"/>
              <w:bottom w:val="single" w:sz="8" w:space="0" w:color="000000"/>
              <w:right w:val="single" w:sz="8" w:space="0" w:color="auto"/>
            </w:tcBorders>
            <w:vAlign w:val="center"/>
            <w:hideMark/>
          </w:tcPr>
          <w:p w14:paraId="4AFDCE53" w14:textId="77777777" w:rsidR="006E71AC" w:rsidRPr="00302CD7" w:rsidRDefault="006E71AC" w:rsidP="006E71AC">
            <w:pPr>
              <w:spacing w:after="0" w:line="240" w:lineRule="auto"/>
              <w:rPr>
                <w:rFonts w:eastAsia="Times New Roman" w:cs="Calibri"/>
                <w:color w:val="000000"/>
                <w:sz w:val="20"/>
                <w:szCs w:val="20"/>
                <w:lang w:eastAsia="pt-BR"/>
              </w:rPr>
            </w:pPr>
          </w:p>
        </w:tc>
        <w:tc>
          <w:tcPr>
            <w:tcW w:w="5619" w:type="dxa"/>
            <w:tcBorders>
              <w:top w:val="nil"/>
              <w:left w:val="nil"/>
              <w:bottom w:val="nil"/>
              <w:right w:val="single" w:sz="8" w:space="0" w:color="auto"/>
            </w:tcBorders>
            <w:shd w:val="clear" w:color="auto" w:fill="auto"/>
            <w:vAlign w:val="center"/>
            <w:hideMark/>
          </w:tcPr>
          <w:p w14:paraId="05E12C0F" w14:textId="77777777" w:rsidR="006E71AC" w:rsidRPr="00302CD7" w:rsidRDefault="006E71AC" w:rsidP="006E71AC">
            <w:pPr>
              <w:spacing w:after="0" w:line="240" w:lineRule="auto"/>
              <w:rPr>
                <w:rFonts w:eastAsia="Times New Roman" w:cs="Calibri"/>
                <w:color w:val="000000"/>
                <w:sz w:val="20"/>
                <w:szCs w:val="20"/>
                <w:lang w:eastAsia="pt-BR"/>
              </w:rPr>
            </w:pPr>
            <w:r w:rsidRPr="00302CD7">
              <w:rPr>
                <w:rFonts w:eastAsia="Times New Roman" w:cs="Calibri"/>
                <w:color w:val="000000"/>
                <w:sz w:val="20"/>
                <w:szCs w:val="20"/>
                <w:lang w:eastAsia="pt-BR"/>
              </w:rPr>
              <w:t>Interfaces:</w:t>
            </w:r>
          </w:p>
        </w:tc>
        <w:tc>
          <w:tcPr>
            <w:tcW w:w="1053" w:type="dxa"/>
            <w:vMerge/>
            <w:tcBorders>
              <w:top w:val="nil"/>
              <w:left w:val="single" w:sz="8" w:space="0" w:color="auto"/>
              <w:bottom w:val="single" w:sz="8" w:space="0" w:color="000000"/>
              <w:right w:val="single" w:sz="8" w:space="0" w:color="auto"/>
            </w:tcBorders>
            <w:vAlign w:val="center"/>
            <w:hideMark/>
          </w:tcPr>
          <w:p w14:paraId="2A63F020" w14:textId="77777777" w:rsidR="006E71AC" w:rsidRPr="00302CD7" w:rsidRDefault="006E71AC" w:rsidP="006E71AC">
            <w:pPr>
              <w:spacing w:after="0" w:line="240" w:lineRule="auto"/>
              <w:rPr>
                <w:rFonts w:eastAsia="Times New Roman" w:cs="Calibri"/>
                <w:color w:val="000000"/>
                <w:sz w:val="20"/>
                <w:szCs w:val="20"/>
                <w:lang w:eastAsia="pt-BR"/>
              </w:rPr>
            </w:pPr>
          </w:p>
        </w:tc>
        <w:tc>
          <w:tcPr>
            <w:tcW w:w="2552" w:type="dxa"/>
            <w:gridSpan w:val="2"/>
            <w:vMerge/>
            <w:tcBorders>
              <w:left w:val="single" w:sz="8" w:space="0" w:color="auto"/>
              <w:right w:val="single" w:sz="8" w:space="0" w:color="auto"/>
            </w:tcBorders>
            <w:vAlign w:val="center"/>
            <w:hideMark/>
          </w:tcPr>
          <w:p w14:paraId="56FFC9B3" w14:textId="77777777" w:rsidR="006E71AC" w:rsidRPr="00302CD7" w:rsidRDefault="006E71AC" w:rsidP="006E71AC">
            <w:pPr>
              <w:spacing w:after="0" w:line="240" w:lineRule="auto"/>
              <w:rPr>
                <w:rFonts w:eastAsia="Times New Roman" w:cs="Calibri"/>
                <w:color w:val="000000"/>
                <w:sz w:val="20"/>
                <w:szCs w:val="20"/>
                <w:lang w:eastAsia="pt-BR"/>
              </w:rPr>
            </w:pPr>
          </w:p>
        </w:tc>
      </w:tr>
      <w:tr w:rsidR="006E71AC" w:rsidRPr="00302CD7" w14:paraId="359F2282" w14:textId="77777777" w:rsidTr="00510186">
        <w:trPr>
          <w:trHeight w:val="255"/>
        </w:trPr>
        <w:tc>
          <w:tcPr>
            <w:tcW w:w="618" w:type="dxa"/>
            <w:vMerge/>
            <w:tcBorders>
              <w:top w:val="nil"/>
              <w:left w:val="single" w:sz="8" w:space="0" w:color="auto"/>
              <w:bottom w:val="single" w:sz="8" w:space="0" w:color="000000"/>
              <w:right w:val="single" w:sz="8" w:space="0" w:color="auto"/>
            </w:tcBorders>
            <w:vAlign w:val="center"/>
            <w:hideMark/>
          </w:tcPr>
          <w:p w14:paraId="7AE61178" w14:textId="77777777" w:rsidR="006E71AC" w:rsidRPr="00302CD7" w:rsidRDefault="006E71AC" w:rsidP="006E71AC">
            <w:pPr>
              <w:spacing w:after="0" w:line="240" w:lineRule="auto"/>
              <w:rPr>
                <w:rFonts w:eastAsia="Times New Roman" w:cs="Calibri"/>
                <w:color w:val="000000"/>
                <w:sz w:val="20"/>
                <w:szCs w:val="20"/>
                <w:lang w:eastAsia="pt-BR"/>
              </w:rPr>
            </w:pPr>
          </w:p>
        </w:tc>
        <w:tc>
          <w:tcPr>
            <w:tcW w:w="5619" w:type="dxa"/>
            <w:tcBorders>
              <w:top w:val="nil"/>
              <w:left w:val="nil"/>
              <w:bottom w:val="nil"/>
              <w:right w:val="single" w:sz="8" w:space="0" w:color="auto"/>
            </w:tcBorders>
            <w:shd w:val="clear" w:color="auto" w:fill="auto"/>
            <w:vAlign w:val="center"/>
            <w:hideMark/>
          </w:tcPr>
          <w:p w14:paraId="67392F17" w14:textId="77777777" w:rsidR="006E71AC" w:rsidRPr="00302CD7" w:rsidRDefault="006E71AC" w:rsidP="006E71AC">
            <w:pPr>
              <w:spacing w:after="0" w:line="240" w:lineRule="auto"/>
              <w:rPr>
                <w:rFonts w:eastAsia="Times New Roman" w:cs="Calibri"/>
                <w:color w:val="000000"/>
                <w:sz w:val="20"/>
                <w:szCs w:val="20"/>
                <w:lang w:eastAsia="pt-BR"/>
              </w:rPr>
            </w:pPr>
            <w:r w:rsidRPr="00302CD7">
              <w:rPr>
                <w:rFonts w:eastAsia="Times New Roman" w:cs="Calibri"/>
                <w:color w:val="000000"/>
                <w:sz w:val="20"/>
                <w:szCs w:val="20"/>
                <w:lang w:eastAsia="pt-BR"/>
              </w:rPr>
              <w:t>Interface: DVI-D ou HDMI; Acessórios: Cabo de alimentação AC, com saída DVI ou HDMI.</w:t>
            </w:r>
          </w:p>
        </w:tc>
        <w:tc>
          <w:tcPr>
            <w:tcW w:w="1053" w:type="dxa"/>
            <w:vMerge/>
            <w:tcBorders>
              <w:top w:val="nil"/>
              <w:left w:val="single" w:sz="8" w:space="0" w:color="auto"/>
              <w:bottom w:val="single" w:sz="8" w:space="0" w:color="000000"/>
              <w:right w:val="single" w:sz="8" w:space="0" w:color="auto"/>
            </w:tcBorders>
            <w:vAlign w:val="center"/>
            <w:hideMark/>
          </w:tcPr>
          <w:p w14:paraId="17D060FF" w14:textId="77777777" w:rsidR="006E71AC" w:rsidRPr="00302CD7" w:rsidRDefault="006E71AC" w:rsidP="006E71AC">
            <w:pPr>
              <w:spacing w:after="0" w:line="240" w:lineRule="auto"/>
              <w:rPr>
                <w:rFonts w:eastAsia="Times New Roman" w:cs="Calibri"/>
                <w:color w:val="000000"/>
                <w:sz w:val="20"/>
                <w:szCs w:val="20"/>
                <w:lang w:eastAsia="pt-BR"/>
              </w:rPr>
            </w:pPr>
          </w:p>
        </w:tc>
        <w:tc>
          <w:tcPr>
            <w:tcW w:w="2552" w:type="dxa"/>
            <w:gridSpan w:val="2"/>
            <w:vMerge/>
            <w:tcBorders>
              <w:left w:val="single" w:sz="8" w:space="0" w:color="auto"/>
              <w:right w:val="single" w:sz="8" w:space="0" w:color="auto"/>
            </w:tcBorders>
            <w:vAlign w:val="center"/>
            <w:hideMark/>
          </w:tcPr>
          <w:p w14:paraId="3025CFBC" w14:textId="77777777" w:rsidR="006E71AC" w:rsidRPr="00302CD7" w:rsidRDefault="006E71AC" w:rsidP="006E71AC">
            <w:pPr>
              <w:spacing w:after="0" w:line="240" w:lineRule="auto"/>
              <w:rPr>
                <w:rFonts w:eastAsia="Times New Roman" w:cs="Calibri"/>
                <w:color w:val="000000"/>
                <w:sz w:val="20"/>
                <w:szCs w:val="20"/>
                <w:lang w:eastAsia="pt-BR"/>
              </w:rPr>
            </w:pPr>
          </w:p>
        </w:tc>
      </w:tr>
      <w:tr w:rsidR="006E71AC" w:rsidRPr="00302CD7" w14:paraId="3FE0A0AA" w14:textId="77777777" w:rsidTr="00510186">
        <w:trPr>
          <w:trHeight w:val="255"/>
        </w:trPr>
        <w:tc>
          <w:tcPr>
            <w:tcW w:w="618" w:type="dxa"/>
            <w:vMerge/>
            <w:tcBorders>
              <w:top w:val="nil"/>
              <w:left w:val="single" w:sz="8" w:space="0" w:color="auto"/>
              <w:bottom w:val="single" w:sz="8" w:space="0" w:color="000000"/>
              <w:right w:val="single" w:sz="8" w:space="0" w:color="auto"/>
            </w:tcBorders>
            <w:vAlign w:val="center"/>
            <w:hideMark/>
          </w:tcPr>
          <w:p w14:paraId="34FBAC72" w14:textId="77777777" w:rsidR="006E71AC" w:rsidRPr="00302CD7" w:rsidRDefault="006E71AC" w:rsidP="006E71AC">
            <w:pPr>
              <w:spacing w:after="0" w:line="240" w:lineRule="auto"/>
              <w:rPr>
                <w:rFonts w:eastAsia="Times New Roman" w:cs="Calibri"/>
                <w:color w:val="000000"/>
                <w:sz w:val="20"/>
                <w:szCs w:val="20"/>
                <w:lang w:eastAsia="pt-BR"/>
              </w:rPr>
            </w:pPr>
          </w:p>
        </w:tc>
        <w:tc>
          <w:tcPr>
            <w:tcW w:w="5619" w:type="dxa"/>
            <w:tcBorders>
              <w:top w:val="nil"/>
              <w:left w:val="nil"/>
              <w:bottom w:val="nil"/>
              <w:right w:val="single" w:sz="8" w:space="0" w:color="auto"/>
            </w:tcBorders>
            <w:shd w:val="clear" w:color="auto" w:fill="auto"/>
            <w:vAlign w:val="center"/>
            <w:hideMark/>
          </w:tcPr>
          <w:p w14:paraId="36135560" w14:textId="77777777" w:rsidR="006E71AC" w:rsidRPr="00302CD7" w:rsidRDefault="006E71AC" w:rsidP="006E71AC">
            <w:pPr>
              <w:spacing w:after="0" w:line="240" w:lineRule="auto"/>
              <w:rPr>
                <w:rFonts w:eastAsia="Times New Roman" w:cs="Calibri"/>
                <w:color w:val="000000"/>
                <w:sz w:val="20"/>
                <w:szCs w:val="20"/>
                <w:lang w:eastAsia="pt-BR"/>
              </w:rPr>
            </w:pPr>
            <w:r w:rsidRPr="00302CD7">
              <w:rPr>
                <w:rFonts w:eastAsia="Times New Roman" w:cs="Calibri"/>
                <w:color w:val="000000"/>
                <w:sz w:val="20"/>
                <w:szCs w:val="20"/>
                <w:lang w:eastAsia="pt-BR"/>
              </w:rPr>
              <w:t>Controles do usuário:</w:t>
            </w:r>
          </w:p>
        </w:tc>
        <w:tc>
          <w:tcPr>
            <w:tcW w:w="1053" w:type="dxa"/>
            <w:vMerge/>
            <w:tcBorders>
              <w:top w:val="nil"/>
              <w:left w:val="single" w:sz="8" w:space="0" w:color="auto"/>
              <w:bottom w:val="single" w:sz="8" w:space="0" w:color="000000"/>
              <w:right w:val="single" w:sz="8" w:space="0" w:color="auto"/>
            </w:tcBorders>
            <w:vAlign w:val="center"/>
            <w:hideMark/>
          </w:tcPr>
          <w:p w14:paraId="1EBF140D" w14:textId="77777777" w:rsidR="006E71AC" w:rsidRPr="00302CD7" w:rsidRDefault="006E71AC" w:rsidP="006E71AC">
            <w:pPr>
              <w:spacing w:after="0" w:line="240" w:lineRule="auto"/>
              <w:rPr>
                <w:rFonts w:eastAsia="Times New Roman" w:cs="Calibri"/>
                <w:color w:val="000000"/>
                <w:sz w:val="20"/>
                <w:szCs w:val="20"/>
                <w:lang w:eastAsia="pt-BR"/>
              </w:rPr>
            </w:pPr>
          </w:p>
        </w:tc>
        <w:tc>
          <w:tcPr>
            <w:tcW w:w="2552" w:type="dxa"/>
            <w:gridSpan w:val="2"/>
            <w:vMerge/>
            <w:tcBorders>
              <w:left w:val="single" w:sz="8" w:space="0" w:color="auto"/>
              <w:right w:val="single" w:sz="8" w:space="0" w:color="auto"/>
            </w:tcBorders>
            <w:vAlign w:val="center"/>
            <w:hideMark/>
          </w:tcPr>
          <w:p w14:paraId="2370F7D6" w14:textId="77777777" w:rsidR="006E71AC" w:rsidRPr="00302CD7" w:rsidRDefault="006E71AC" w:rsidP="006E71AC">
            <w:pPr>
              <w:spacing w:after="0" w:line="240" w:lineRule="auto"/>
              <w:rPr>
                <w:rFonts w:eastAsia="Times New Roman" w:cs="Calibri"/>
                <w:color w:val="000000"/>
                <w:sz w:val="20"/>
                <w:szCs w:val="20"/>
                <w:lang w:eastAsia="pt-BR"/>
              </w:rPr>
            </w:pPr>
          </w:p>
        </w:tc>
      </w:tr>
      <w:tr w:rsidR="006E71AC" w:rsidRPr="00302CD7" w14:paraId="31630A57" w14:textId="77777777" w:rsidTr="00510186">
        <w:trPr>
          <w:trHeight w:val="510"/>
        </w:trPr>
        <w:tc>
          <w:tcPr>
            <w:tcW w:w="618" w:type="dxa"/>
            <w:vMerge/>
            <w:tcBorders>
              <w:top w:val="nil"/>
              <w:left w:val="single" w:sz="8" w:space="0" w:color="auto"/>
              <w:bottom w:val="single" w:sz="8" w:space="0" w:color="000000"/>
              <w:right w:val="single" w:sz="8" w:space="0" w:color="auto"/>
            </w:tcBorders>
            <w:vAlign w:val="center"/>
            <w:hideMark/>
          </w:tcPr>
          <w:p w14:paraId="27805E05" w14:textId="77777777" w:rsidR="006E71AC" w:rsidRPr="00302CD7" w:rsidRDefault="006E71AC" w:rsidP="006E71AC">
            <w:pPr>
              <w:spacing w:after="0" w:line="240" w:lineRule="auto"/>
              <w:rPr>
                <w:rFonts w:eastAsia="Times New Roman" w:cs="Calibri"/>
                <w:color w:val="000000"/>
                <w:sz w:val="20"/>
                <w:szCs w:val="20"/>
                <w:lang w:eastAsia="pt-BR"/>
              </w:rPr>
            </w:pPr>
          </w:p>
        </w:tc>
        <w:tc>
          <w:tcPr>
            <w:tcW w:w="5619" w:type="dxa"/>
            <w:tcBorders>
              <w:top w:val="nil"/>
              <w:left w:val="nil"/>
              <w:bottom w:val="nil"/>
              <w:right w:val="single" w:sz="8" w:space="0" w:color="auto"/>
            </w:tcBorders>
            <w:shd w:val="clear" w:color="auto" w:fill="auto"/>
            <w:vAlign w:val="center"/>
            <w:hideMark/>
          </w:tcPr>
          <w:p w14:paraId="02A3AB81" w14:textId="77777777" w:rsidR="006E71AC" w:rsidRPr="00302CD7" w:rsidRDefault="006E71AC" w:rsidP="006E71AC">
            <w:pPr>
              <w:spacing w:after="0" w:line="240" w:lineRule="auto"/>
              <w:rPr>
                <w:rFonts w:eastAsia="Times New Roman" w:cs="Calibri"/>
                <w:color w:val="000000"/>
                <w:sz w:val="20"/>
                <w:szCs w:val="20"/>
                <w:lang w:eastAsia="pt-BR"/>
              </w:rPr>
            </w:pPr>
            <w:r w:rsidRPr="00302CD7">
              <w:rPr>
                <w:rFonts w:eastAsia="Times New Roman" w:cs="Calibri"/>
                <w:color w:val="000000"/>
                <w:sz w:val="20"/>
                <w:szCs w:val="20"/>
                <w:lang w:eastAsia="pt-BR"/>
              </w:rPr>
              <w:t>Com controles digitais de brilho, contraste, posição horizontal e vertical, tamanho horizontal e vertical, no mínimo.</w:t>
            </w:r>
          </w:p>
        </w:tc>
        <w:tc>
          <w:tcPr>
            <w:tcW w:w="1053" w:type="dxa"/>
            <w:vMerge/>
            <w:tcBorders>
              <w:top w:val="nil"/>
              <w:left w:val="single" w:sz="8" w:space="0" w:color="auto"/>
              <w:bottom w:val="single" w:sz="8" w:space="0" w:color="000000"/>
              <w:right w:val="single" w:sz="8" w:space="0" w:color="auto"/>
            </w:tcBorders>
            <w:vAlign w:val="center"/>
            <w:hideMark/>
          </w:tcPr>
          <w:p w14:paraId="5BF7247E" w14:textId="77777777" w:rsidR="006E71AC" w:rsidRPr="00302CD7" w:rsidRDefault="006E71AC" w:rsidP="006E71AC">
            <w:pPr>
              <w:spacing w:after="0" w:line="240" w:lineRule="auto"/>
              <w:rPr>
                <w:rFonts w:eastAsia="Times New Roman" w:cs="Calibri"/>
                <w:color w:val="000000"/>
                <w:sz w:val="20"/>
                <w:szCs w:val="20"/>
                <w:lang w:eastAsia="pt-BR"/>
              </w:rPr>
            </w:pPr>
          </w:p>
        </w:tc>
        <w:tc>
          <w:tcPr>
            <w:tcW w:w="2552" w:type="dxa"/>
            <w:gridSpan w:val="2"/>
            <w:vMerge/>
            <w:tcBorders>
              <w:left w:val="single" w:sz="8" w:space="0" w:color="auto"/>
              <w:right w:val="single" w:sz="8" w:space="0" w:color="auto"/>
            </w:tcBorders>
            <w:vAlign w:val="center"/>
            <w:hideMark/>
          </w:tcPr>
          <w:p w14:paraId="333FCB32" w14:textId="77777777" w:rsidR="006E71AC" w:rsidRPr="00302CD7" w:rsidRDefault="006E71AC" w:rsidP="006E71AC">
            <w:pPr>
              <w:spacing w:after="0" w:line="240" w:lineRule="auto"/>
              <w:rPr>
                <w:rFonts w:eastAsia="Times New Roman" w:cs="Calibri"/>
                <w:color w:val="000000"/>
                <w:sz w:val="20"/>
                <w:szCs w:val="20"/>
                <w:lang w:eastAsia="pt-BR"/>
              </w:rPr>
            </w:pPr>
          </w:p>
        </w:tc>
      </w:tr>
      <w:tr w:rsidR="006E71AC" w:rsidRPr="00302CD7" w14:paraId="7328D1BD" w14:textId="77777777" w:rsidTr="00510186">
        <w:trPr>
          <w:trHeight w:val="255"/>
        </w:trPr>
        <w:tc>
          <w:tcPr>
            <w:tcW w:w="618" w:type="dxa"/>
            <w:vMerge/>
            <w:tcBorders>
              <w:top w:val="nil"/>
              <w:left w:val="single" w:sz="8" w:space="0" w:color="auto"/>
              <w:bottom w:val="single" w:sz="8" w:space="0" w:color="000000"/>
              <w:right w:val="single" w:sz="8" w:space="0" w:color="auto"/>
            </w:tcBorders>
            <w:vAlign w:val="center"/>
            <w:hideMark/>
          </w:tcPr>
          <w:p w14:paraId="3F9088E4" w14:textId="77777777" w:rsidR="006E71AC" w:rsidRPr="00302CD7" w:rsidRDefault="006E71AC" w:rsidP="006E71AC">
            <w:pPr>
              <w:spacing w:after="0" w:line="240" w:lineRule="auto"/>
              <w:rPr>
                <w:rFonts w:eastAsia="Times New Roman" w:cs="Calibri"/>
                <w:color w:val="000000"/>
                <w:sz w:val="20"/>
                <w:szCs w:val="20"/>
                <w:lang w:eastAsia="pt-BR"/>
              </w:rPr>
            </w:pPr>
          </w:p>
        </w:tc>
        <w:tc>
          <w:tcPr>
            <w:tcW w:w="5619" w:type="dxa"/>
            <w:tcBorders>
              <w:top w:val="nil"/>
              <w:left w:val="nil"/>
              <w:bottom w:val="nil"/>
              <w:right w:val="single" w:sz="8" w:space="0" w:color="auto"/>
            </w:tcBorders>
            <w:shd w:val="clear" w:color="auto" w:fill="auto"/>
            <w:vAlign w:val="center"/>
            <w:hideMark/>
          </w:tcPr>
          <w:p w14:paraId="26E07224" w14:textId="77777777" w:rsidR="006E71AC" w:rsidRPr="00302CD7" w:rsidRDefault="006E71AC" w:rsidP="006E71AC">
            <w:pPr>
              <w:spacing w:after="0" w:line="240" w:lineRule="auto"/>
              <w:rPr>
                <w:rFonts w:eastAsia="Times New Roman" w:cs="Calibri"/>
                <w:color w:val="000000"/>
                <w:sz w:val="20"/>
                <w:szCs w:val="20"/>
                <w:lang w:eastAsia="pt-BR"/>
              </w:rPr>
            </w:pPr>
            <w:r w:rsidRPr="00302CD7">
              <w:rPr>
                <w:rFonts w:eastAsia="Times New Roman" w:cs="Calibri"/>
                <w:color w:val="000000"/>
                <w:sz w:val="20"/>
                <w:szCs w:val="20"/>
                <w:lang w:eastAsia="pt-BR"/>
              </w:rPr>
              <w:t>Energia:</w:t>
            </w:r>
          </w:p>
        </w:tc>
        <w:tc>
          <w:tcPr>
            <w:tcW w:w="1053" w:type="dxa"/>
            <w:vMerge/>
            <w:tcBorders>
              <w:top w:val="nil"/>
              <w:left w:val="single" w:sz="8" w:space="0" w:color="auto"/>
              <w:bottom w:val="single" w:sz="8" w:space="0" w:color="000000"/>
              <w:right w:val="single" w:sz="8" w:space="0" w:color="auto"/>
            </w:tcBorders>
            <w:vAlign w:val="center"/>
            <w:hideMark/>
          </w:tcPr>
          <w:p w14:paraId="0B87845B" w14:textId="77777777" w:rsidR="006E71AC" w:rsidRPr="00302CD7" w:rsidRDefault="006E71AC" w:rsidP="006E71AC">
            <w:pPr>
              <w:spacing w:after="0" w:line="240" w:lineRule="auto"/>
              <w:rPr>
                <w:rFonts w:eastAsia="Times New Roman" w:cs="Calibri"/>
                <w:color w:val="000000"/>
                <w:sz w:val="20"/>
                <w:szCs w:val="20"/>
                <w:lang w:eastAsia="pt-BR"/>
              </w:rPr>
            </w:pPr>
          </w:p>
        </w:tc>
        <w:tc>
          <w:tcPr>
            <w:tcW w:w="2552" w:type="dxa"/>
            <w:gridSpan w:val="2"/>
            <w:vMerge/>
            <w:tcBorders>
              <w:left w:val="single" w:sz="8" w:space="0" w:color="auto"/>
              <w:right w:val="single" w:sz="8" w:space="0" w:color="auto"/>
            </w:tcBorders>
            <w:vAlign w:val="center"/>
            <w:hideMark/>
          </w:tcPr>
          <w:p w14:paraId="68ED5027" w14:textId="77777777" w:rsidR="006E71AC" w:rsidRPr="00302CD7" w:rsidRDefault="006E71AC" w:rsidP="006E71AC">
            <w:pPr>
              <w:spacing w:after="0" w:line="240" w:lineRule="auto"/>
              <w:rPr>
                <w:rFonts w:eastAsia="Times New Roman" w:cs="Calibri"/>
                <w:color w:val="000000"/>
                <w:sz w:val="20"/>
                <w:szCs w:val="20"/>
                <w:lang w:eastAsia="pt-BR"/>
              </w:rPr>
            </w:pPr>
          </w:p>
        </w:tc>
      </w:tr>
      <w:tr w:rsidR="006E71AC" w:rsidRPr="00302CD7" w14:paraId="2DE24359" w14:textId="77777777" w:rsidTr="00510186">
        <w:trPr>
          <w:trHeight w:val="255"/>
        </w:trPr>
        <w:tc>
          <w:tcPr>
            <w:tcW w:w="618" w:type="dxa"/>
            <w:vMerge/>
            <w:tcBorders>
              <w:top w:val="nil"/>
              <w:left w:val="single" w:sz="8" w:space="0" w:color="auto"/>
              <w:bottom w:val="single" w:sz="8" w:space="0" w:color="000000"/>
              <w:right w:val="single" w:sz="8" w:space="0" w:color="auto"/>
            </w:tcBorders>
            <w:vAlign w:val="center"/>
            <w:hideMark/>
          </w:tcPr>
          <w:p w14:paraId="00033D3F" w14:textId="77777777" w:rsidR="006E71AC" w:rsidRPr="00302CD7" w:rsidRDefault="006E71AC" w:rsidP="006E71AC">
            <w:pPr>
              <w:spacing w:after="0" w:line="240" w:lineRule="auto"/>
              <w:rPr>
                <w:rFonts w:eastAsia="Times New Roman" w:cs="Calibri"/>
                <w:color w:val="000000"/>
                <w:sz w:val="20"/>
                <w:szCs w:val="20"/>
                <w:lang w:eastAsia="pt-BR"/>
              </w:rPr>
            </w:pPr>
          </w:p>
        </w:tc>
        <w:tc>
          <w:tcPr>
            <w:tcW w:w="5619" w:type="dxa"/>
            <w:tcBorders>
              <w:top w:val="nil"/>
              <w:left w:val="nil"/>
              <w:bottom w:val="nil"/>
              <w:right w:val="single" w:sz="8" w:space="0" w:color="auto"/>
            </w:tcBorders>
            <w:shd w:val="clear" w:color="auto" w:fill="auto"/>
            <w:vAlign w:val="center"/>
            <w:hideMark/>
          </w:tcPr>
          <w:p w14:paraId="1751377C" w14:textId="77777777" w:rsidR="006E71AC" w:rsidRPr="00302CD7" w:rsidRDefault="006E71AC" w:rsidP="006E71AC">
            <w:pPr>
              <w:spacing w:after="0" w:line="240" w:lineRule="auto"/>
              <w:rPr>
                <w:rFonts w:eastAsia="Times New Roman" w:cs="Calibri"/>
                <w:color w:val="000000"/>
                <w:sz w:val="20"/>
                <w:szCs w:val="20"/>
                <w:lang w:eastAsia="pt-BR"/>
              </w:rPr>
            </w:pPr>
            <w:r w:rsidRPr="00302CD7">
              <w:rPr>
                <w:rFonts w:eastAsia="Times New Roman" w:cs="Calibri"/>
                <w:color w:val="000000"/>
                <w:sz w:val="20"/>
                <w:szCs w:val="20"/>
                <w:lang w:eastAsia="pt-BR"/>
              </w:rPr>
              <w:t>Compatível com EPA Energy Star®; Alimentação 110/220 V, AC - 60 Hz, com seleção automática de voltagem.</w:t>
            </w:r>
          </w:p>
        </w:tc>
        <w:tc>
          <w:tcPr>
            <w:tcW w:w="1053" w:type="dxa"/>
            <w:vMerge/>
            <w:tcBorders>
              <w:top w:val="nil"/>
              <w:left w:val="single" w:sz="8" w:space="0" w:color="auto"/>
              <w:bottom w:val="single" w:sz="8" w:space="0" w:color="000000"/>
              <w:right w:val="single" w:sz="8" w:space="0" w:color="auto"/>
            </w:tcBorders>
            <w:vAlign w:val="center"/>
            <w:hideMark/>
          </w:tcPr>
          <w:p w14:paraId="21CA6039" w14:textId="77777777" w:rsidR="006E71AC" w:rsidRPr="00302CD7" w:rsidRDefault="006E71AC" w:rsidP="006E71AC">
            <w:pPr>
              <w:spacing w:after="0" w:line="240" w:lineRule="auto"/>
              <w:rPr>
                <w:rFonts w:eastAsia="Times New Roman" w:cs="Calibri"/>
                <w:color w:val="000000"/>
                <w:sz w:val="20"/>
                <w:szCs w:val="20"/>
                <w:lang w:eastAsia="pt-BR"/>
              </w:rPr>
            </w:pPr>
          </w:p>
        </w:tc>
        <w:tc>
          <w:tcPr>
            <w:tcW w:w="2552" w:type="dxa"/>
            <w:gridSpan w:val="2"/>
            <w:vMerge/>
            <w:tcBorders>
              <w:left w:val="single" w:sz="8" w:space="0" w:color="auto"/>
              <w:right w:val="single" w:sz="8" w:space="0" w:color="auto"/>
            </w:tcBorders>
            <w:vAlign w:val="center"/>
            <w:hideMark/>
          </w:tcPr>
          <w:p w14:paraId="6BDA39A4" w14:textId="77777777" w:rsidR="006E71AC" w:rsidRPr="00302CD7" w:rsidRDefault="006E71AC" w:rsidP="006E71AC">
            <w:pPr>
              <w:spacing w:after="0" w:line="240" w:lineRule="auto"/>
              <w:rPr>
                <w:rFonts w:eastAsia="Times New Roman" w:cs="Calibri"/>
                <w:color w:val="000000"/>
                <w:sz w:val="20"/>
                <w:szCs w:val="20"/>
                <w:lang w:eastAsia="pt-BR"/>
              </w:rPr>
            </w:pPr>
          </w:p>
        </w:tc>
      </w:tr>
      <w:tr w:rsidR="006E71AC" w:rsidRPr="00302CD7" w14:paraId="4E37867F" w14:textId="77777777" w:rsidTr="00510186">
        <w:trPr>
          <w:trHeight w:val="255"/>
        </w:trPr>
        <w:tc>
          <w:tcPr>
            <w:tcW w:w="618" w:type="dxa"/>
            <w:vMerge/>
            <w:tcBorders>
              <w:top w:val="nil"/>
              <w:left w:val="single" w:sz="8" w:space="0" w:color="auto"/>
              <w:bottom w:val="single" w:sz="8" w:space="0" w:color="000000"/>
              <w:right w:val="single" w:sz="8" w:space="0" w:color="auto"/>
            </w:tcBorders>
            <w:vAlign w:val="center"/>
            <w:hideMark/>
          </w:tcPr>
          <w:p w14:paraId="5C3E8BD1" w14:textId="77777777" w:rsidR="006E71AC" w:rsidRPr="00302CD7" w:rsidRDefault="006E71AC" w:rsidP="006E71AC">
            <w:pPr>
              <w:spacing w:after="0" w:line="240" w:lineRule="auto"/>
              <w:rPr>
                <w:rFonts w:eastAsia="Times New Roman" w:cs="Calibri"/>
                <w:color w:val="000000"/>
                <w:sz w:val="20"/>
                <w:szCs w:val="20"/>
                <w:lang w:eastAsia="pt-BR"/>
              </w:rPr>
            </w:pPr>
          </w:p>
        </w:tc>
        <w:tc>
          <w:tcPr>
            <w:tcW w:w="5619" w:type="dxa"/>
            <w:tcBorders>
              <w:top w:val="nil"/>
              <w:left w:val="nil"/>
              <w:bottom w:val="nil"/>
              <w:right w:val="single" w:sz="8" w:space="0" w:color="auto"/>
            </w:tcBorders>
            <w:shd w:val="clear" w:color="auto" w:fill="auto"/>
            <w:vAlign w:val="center"/>
            <w:hideMark/>
          </w:tcPr>
          <w:p w14:paraId="6686ACA3" w14:textId="77777777" w:rsidR="006E71AC" w:rsidRPr="00302CD7" w:rsidRDefault="006E71AC" w:rsidP="006E71AC">
            <w:pPr>
              <w:spacing w:after="0" w:line="240" w:lineRule="auto"/>
              <w:rPr>
                <w:rFonts w:eastAsia="Times New Roman" w:cs="Calibri"/>
                <w:color w:val="000000"/>
                <w:sz w:val="20"/>
                <w:szCs w:val="20"/>
                <w:lang w:eastAsia="pt-BR"/>
              </w:rPr>
            </w:pPr>
            <w:r w:rsidRPr="00302CD7">
              <w:rPr>
                <w:rFonts w:eastAsia="Times New Roman" w:cs="Calibri"/>
                <w:color w:val="000000"/>
                <w:sz w:val="20"/>
                <w:szCs w:val="20"/>
                <w:lang w:eastAsia="pt-BR"/>
              </w:rPr>
              <w:t> </w:t>
            </w:r>
          </w:p>
        </w:tc>
        <w:tc>
          <w:tcPr>
            <w:tcW w:w="1053" w:type="dxa"/>
            <w:vMerge/>
            <w:tcBorders>
              <w:top w:val="nil"/>
              <w:left w:val="single" w:sz="8" w:space="0" w:color="auto"/>
              <w:bottom w:val="single" w:sz="8" w:space="0" w:color="000000"/>
              <w:right w:val="single" w:sz="8" w:space="0" w:color="auto"/>
            </w:tcBorders>
            <w:vAlign w:val="center"/>
            <w:hideMark/>
          </w:tcPr>
          <w:p w14:paraId="5799CFA4" w14:textId="77777777" w:rsidR="006E71AC" w:rsidRPr="00302CD7" w:rsidRDefault="006E71AC" w:rsidP="006E71AC">
            <w:pPr>
              <w:spacing w:after="0" w:line="240" w:lineRule="auto"/>
              <w:rPr>
                <w:rFonts w:eastAsia="Times New Roman" w:cs="Calibri"/>
                <w:color w:val="000000"/>
                <w:sz w:val="20"/>
                <w:szCs w:val="20"/>
                <w:lang w:eastAsia="pt-BR"/>
              </w:rPr>
            </w:pPr>
          </w:p>
        </w:tc>
        <w:tc>
          <w:tcPr>
            <w:tcW w:w="2552" w:type="dxa"/>
            <w:gridSpan w:val="2"/>
            <w:vMerge/>
            <w:tcBorders>
              <w:left w:val="single" w:sz="8" w:space="0" w:color="auto"/>
              <w:right w:val="single" w:sz="8" w:space="0" w:color="auto"/>
            </w:tcBorders>
            <w:vAlign w:val="center"/>
            <w:hideMark/>
          </w:tcPr>
          <w:p w14:paraId="42BFAC08" w14:textId="77777777" w:rsidR="006E71AC" w:rsidRPr="00302CD7" w:rsidRDefault="006E71AC" w:rsidP="006E71AC">
            <w:pPr>
              <w:spacing w:after="0" w:line="240" w:lineRule="auto"/>
              <w:rPr>
                <w:rFonts w:eastAsia="Times New Roman" w:cs="Calibri"/>
                <w:color w:val="000000"/>
                <w:sz w:val="20"/>
                <w:szCs w:val="20"/>
                <w:lang w:eastAsia="pt-BR"/>
              </w:rPr>
            </w:pPr>
          </w:p>
        </w:tc>
      </w:tr>
      <w:tr w:rsidR="006E71AC" w:rsidRPr="00302CD7" w14:paraId="0407FAA4" w14:textId="77777777" w:rsidTr="00510186">
        <w:trPr>
          <w:trHeight w:val="255"/>
        </w:trPr>
        <w:tc>
          <w:tcPr>
            <w:tcW w:w="618" w:type="dxa"/>
            <w:vMerge/>
            <w:tcBorders>
              <w:top w:val="nil"/>
              <w:left w:val="single" w:sz="8" w:space="0" w:color="auto"/>
              <w:bottom w:val="single" w:sz="8" w:space="0" w:color="000000"/>
              <w:right w:val="single" w:sz="8" w:space="0" w:color="auto"/>
            </w:tcBorders>
            <w:vAlign w:val="center"/>
            <w:hideMark/>
          </w:tcPr>
          <w:p w14:paraId="432F9CF0" w14:textId="77777777" w:rsidR="006E71AC" w:rsidRPr="00302CD7" w:rsidRDefault="006E71AC" w:rsidP="006E71AC">
            <w:pPr>
              <w:spacing w:after="0" w:line="240" w:lineRule="auto"/>
              <w:rPr>
                <w:rFonts w:eastAsia="Times New Roman" w:cs="Calibri"/>
                <w:color w:val="000000"/>
                <w:sz w:val="20"/>
                <w:szCs w:val="20"/>
                <w:lang w:eastAsia="pt-BR"/>
              </w:rPr>
            </w:pPr>
          </w:p>
        </w:tc>
        <w:tc>
          <w:tcPr>
            <w:tcW w:w="5619" w:type="dxa"/>
            <w:tcBorders>
              <w:top w:val="nil"/>
              <w:left w:val="nil"/>
              <w:bottom w:val="nil"/>
              <w:right w:val="single" w:sz="8" w:space="0" w:color="auto"/>
            </w:tcBorders>
            <w:shd w:val="clear" w:color="auto" w:fill="auto"/>
            <w:vAlign w:val="center"/>
            <w:hideMark/>
          </w:tcPr>
          <w:p w14:paraId="14A4851F" w14:textId="77777777" w:rsidR="006E71AC" w:rsidRPr="00302CD7" w:rsidRDefault="006E71AC" w:rsidP="006E71AC">
            <w:pPr>
              <w:spacing w:after="0" w:line="240" w:lineRule="auto"/>
              <w:rPr>
                <w:rFonts w:eastAsia="Times New Roman" w:cs="Calibri"/>
                <w:color w:val="000000"/>
                <w:sz w:val="20"/>
                <w:szCs w:val="20"/>
                <w:lang w:eastAsia="pt-BR"/>
              </w:rPr>
            </w:pPr>
            <w:r w:rsidRPr="00302CD7">
              <w:rPr>
                <w:rFonts w:eastAsia="Times New Roman" w:cs="Calibri"/>
                <w:color w:val="000000"/>
                <w:sz w:val="20"/>
                <w:szCs w:val="20"/>
                <w:lang w:eastAsia="pt-BR"/>
              </w:rPr>
              <w:t>12) Caixa de som</w:t>
            </w:r>
          </w:p>
        </w:tc>
        <w:tc>
          <w:tcPr>
            <w:tcW w:w="1053" w:type="dxa"/>
            <w:vMerge/>
            <w:tcBorders>
              <w:top w:val="nil"/>
              <w:left w:val="single" w:sz="8" w:space="0" w:color="auto"/>
              <w:bottom w:val="single" w:sz="8" w:space="0" w:color="000000"/>
              <w:right w:val="single" w:sz="8" w:space="0" w:color="auto"/>
            </w:tcBorders>
            <w:vAlign w:val="center"/>
            <w:hideMark/>
          </w:tcPr>
          <w:p w14:paraId="0693B940" w14:textId="77777777" w:rsidR="006E71AC" w:rsidRPr="00302CD7" w:rsidRDefault="006E71AC" w:rsidP="006E71AC">
            <w:pPr>
              <w:spacing w:after="0" w:line="240" w:lineRule="auto"/>
              <w:rPr>
                <w:rFonts w:eastAsia="Times New Roman" w:cs="Calibri"/>
                <w:color w:val="000000"/>
                <w:sz w:val="20"/>
                <w:szCs w:val="20"/>
                <w:lang w:eastAsia="pt-BR"/>
              </w:rPr>
            </w:pPr>
          </w:p>
        </w:tc>
        <w:tc>
          <w:tcPr>
            <w:tcW w:w="2552" w:type="dxa"/>
            <w:gridSpan w:val="2"/>
            <w:vMerge/>
            <w:tcBorders>
              <w:left w:val="single" w:sz="8" w:space="0" w:color="auto"/>
              <w:right w:val="single" w:sz="8" w:space="0" w:color="auto"/>
            </w:tcBorders>
            <w:vAlign w:val="center"/>
            <w:hideMark/>
          </w:tcPr>
          <w:p w14:paraId="6C368E8F" w14:textId="77777777" w:rsidR="006E71AC" w:rsidRPr="00302CD7" w:rsidRDefault="006E71AC" w:rsidP="006E71AC">
            <w:pPr>
              <w:spacing w:after="0" w:line="240" w:lineRule="auto"/>
              <w:rPr>
                <w:rFonts w:eastAsia="Times New Roman" w:cs="Calibri"/>
                <w:color w:val="000000"/>
                <w:sz w:val="20"/>
                <w:szCs w:val="20"/>
                <w:lang w:eastAsia="pt-BR"/>
              </w:rPr>
            </w:pPr>
          </w:p>
        </w:tc>
      </w:tr>
      <w:tr w:rsidR="006E71AC" w:rsidRPr="00302CD7" w14:paraId="4A9B3FFE" w14:textId="77777777" w:rsidTr="00510186">
        <w:trPr>
          <w:trHeight w:val="525"/>
        </w:trPr>
        <w:tc>
          <w:tcPr>
            <w:tcW w:w="618" w:type="dxa"/>
            <w:vMerge/>
            <w:tcBorders>
              <w:top w:val="nil"/>
              <w:left w:val="single" w:sz="8" w:space="0" w:color="auto"/>
              <w:bottom w:val="single" w:sz="8" w:space="0" w:color="000000"/>
              <w:right w:val="single" w:sz="8" w:space="0" w:color="auto"/>
            </w:tcBorders>
            <w:vAlign w:val="center"/>
            <w:hideMark/>
          </w:tcPr>
          <w:p w14:paraId="41270E44" w14:textId="77777777" w:rsidR="006E71AC" w:rsidRPr="00302CD7" w:rsidRDefault="006E71AC" w:rsidP="006E71AC">
            <w:pPr>
              <w:spacing w:after="0" w:line="240" w:lineRule="auto"/>
              <w:rPr>
                <w:rFonts w:eastAsia="Times New Roman" w:cs="Calibri"/>
                <w:color w:val="000000"/>
                <w:sz w:val="20"/>
                <w:szCs w:val="20"/>
                <w:lang w:eastAsia="pt-BR"/>
              </w:rPr>
            </w:pPr>
          </w:p>
        </w:tc>
        <w:tc>
          <w:tcPr>
            <w:tcW w:w="5619" w:type="dxa"/>
            <w:tcBorders>
              <w:top w:val="nil"/>
              <w:left w:val="nil"/>
              <w:bottom w:val="single" w:sz="8" w:space="0" w:color="auto"/>
              <w:right w:val="single" w:sz="8" w:space="0" w:color="auto"/>
            </w:tcBorders>
            <w:shd w:val="clear" w:color="auto" w:fill="auto"/>
            <w:vAlign w:val="center"/>
            <w:hideMark/>
          </w:tcPr>
          <w:p w14:paraId="125B1262" w14:textId="77777777" w:rsidR="006E71AC" w:rsidRPr="00302CD7" w:rsidRDefault="006E71AC" w:rsidP="006E71AC">
            <w:pPr>
              <w:spacing w:after="0" w:line="240" w:lineRule="auto"/>
              <w:rPr>
                <w:rFonts w:eastAsia="Times New Roman" w:cs="Calibri"/>
                <w:color w:val="000000"/>
                <w:sz w:val="20"/>
                <w:szCs w:val="20"/>
                <w:lang w:eastAsia="pt-BR"/>
              </w:rPr>
            </w:pPr>
            <w:r w:rsidRPr="00302CD7">
              <w:rPr>
                <w:rFonts w:eastAsia="Times New Roman" w:cs="Calibri"/>
                <w:color w:val="000000"/>
                <w:sz w:val="20"/>
                <w:szCs w:val="20"/>
                <w:lang w:eastAsia="pt-BR"/>
              </w:rPr>
              <w:t>Conexão USB; Potência de 1w RMS; Resposta de frequência: 70HZ – 18KHZ; Controle de volume; Entrada para fone; Botão liga e desliga; Plug and play; Alta fidelidade sonora; Protegido magneticamente.</w:t>
            </w:r>
          </w:p>
        </w:tc>
        <w:tc>
          <w:tcPr>
            <w:tcW w:w="1053" w:type="dxa"/>
            <w:vMerge/>
            <w:tcBorders>
              <w:top w:val="nil"/>
              <w:left w:val="single" w:sz="8" w:space="0" w:color="auto"/>
              <w:bottom w:val="single" w:sz="8" w:space="0" w:color="000000"/>
              <w:right w:val="single" w:sz="8" w:space="0" w:color="auto"/>
            </w:tcBorders>
            <w:vAlign w:val="center"/>
            <w:hideMark/>
          </w:tcPr>
          <w:p w14:paraId="4ADCFE9C" w14:textId="77777777" w:rsidR="006E71AC" w:rsidRPr="00302CD7" w:rsidRDefault="006E71AC" w:rsidP="006E71AC">
            <w:pPr>
              <w:spacing w:after="0" w:line="240" w:lineRule="auto"/>
              <w:rPr>
                <w:rFonts w:eastAsia="Times New Roman" w:cs="Calibri"/>
                <w:color w:val="000000"/>
                <w:sz w:val="20"/>
                <w:szCs w:val="20"/>
                <w:lang w:eastAsia="pt-BR"/>
              </w:rPr>
            </w:pPr>
          </w:p>
        </w:tc>
        <w:tc>
          <w:tcPr>
            <w:tcW w:w="2552" w:type="dxa"/>
            <w:gridSpan w:val="2"/>
            <w:vMerge/>
            <w:tcBorders>
              <w:left w:val="single" w:sz="8" w:space="0" w:color="auto"/>
              <w:bottom w:val="single" w:sz="8" w:space="0" w:color="000000"/>
              <w:right w:val="single" w:sz="8" w:space="0" w:color="auto"/>
            </w:tcBorders>
            <w:vAlign w:val="center"/>
            <w:hideMark/>
          </w:tcPr>
          <w:p w14:paraId="1B208BAE" w14:textId="77777777" w:rsidR="006E71AC" w:rsidRPr="00302CD7" w:rsidRDefault="006E71AC" w:rsidP="006E71AC">
            <w:pPr>
              <w:spacing w:after="0" w:line="240" w:lineRule="auto"/>
              <w:rPr>
                <w:rFonts w:eastAsia="Times New Roman" w:cs="Calibri"/>
                <w:color w:val="000000"/>
                <w:sz w:val="20"/>
                <w:szCs w:val="20"/>
                <w:lang w:eastAsia="pt-BR"/>
              </w:rPr>
            </w:pPr>
          </w:p>
        </w:tc>
      </w:tr>
      <w:tr w:rsidR="006E71AC" w:rsidRPr="00302CD7" w14:paraId="2286DEB1" w14:textId="77777777" w:rsidTr="00510186">
        <w:trPr>
          <w:trHeight w:val="255"/>
        </w:trPr>
        <w:tc>
          <w:tcPr>
            <w:tcW w:w="618"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40F2CC70" w14:textId="77777777" w:rsidR="006E71AC" w:rsidRPr="00302CD7" w:rsidRDefault="006E71AC" w:rsidP="006E71AC">
            <w:pPr>
              <w:spacing w:after="0" w:line="240" w:lineRule="auto"/>
              <w:jc w:val="center"/>
              <w:rPr>
                <w:rFonts w:eastAsia="Times New Roman" w:cs="Calibri"/>
                <w:color w:val="000000"/>
                <w:sz w:val="20"/>
                <w:szCs w:val="20"/>
                <w:lang w:eastAsia="pt-BR"/>
              </w:rPr>
            </w:pPr>
            <w:r w:rsidRPr="00302CD7">
              <w:rPr>
                <w:rFonts w:eastAsia="Times New Roman" w:cs="Calibri"/>
                <w:color w:val="000000"/>
                <w:sz w:val="20"/>
                <w:szCs w:val="20"/>
                <w:lang w:eastAsia="pt-BR"/>
              </w:rPr>
              <w:t>2</w:t>
            </w:r>
          </w:p>
        </w:tc>
        <w:tc>
          <w:tcPr>
            <w:tcW w:w="5619" w:type="dxa"/>
            <w:tcBorders>
              <w:top w:val="nil"/>
              <w:left w:val="nil"/>
              <w:bottom w:val="nil"/>
              <w:right w:val="single" w:sz="8" w:space="0" w:color="auto"/>
            </w:tcBorders>
            <w:shd w:val="clear" w:color="auto" w:fill="auto"/>
            <w:vAlign w:val="center"/>
          </w:tcPr>
          <w:p w14:paraId="3D99C45F" w14:textId="77777777" w:rsidR="006E71AC" w:rsidRPr="00302CD7" w:rsidRDefault="006E71AC" w:rsidP="006E71AC">
            <w:pPr>
              <w:spacing w:after="0" w:line="240" w:lineRule="auto"/>
              <w:rPr>
                <w:rFonts w:eastAsia="Times New Roman" w:cs="Calibri"/>
                <w:color w:val="000000"/>
                <w:sz w:val="20"/>
                <w:szCs w:val="20"/>
                <w:lang w:eastAsia="pt-BR"/>
              </w:rPr>
            </w:pPr>
          </w:p>
        </w:tc>
        <w:tc>
          <w:tcPr>
            <w:tcW w:w="1053"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4F0F48A0" w14:textId="77777777" w:rsidR="006E71AC" w:rsidRPr="00302CD7" w:rsidRDefault="006E71AC" w:rsidP="006E71AC">
            <w:pPr>
              <w:spacing w:after="0" w:line="240" w:lineRule="auto"/>
              <w:jc w:val="center"/>
              <w:rPr>
                <w:rFonts w:eastAsia="Times New Roman" w:cs="Calibri"/>
                <w:color w:val="000000"/>
                <w:sz w:val="20"/>
                <w:szCs w:val="20"/>
                <w:lang w:eastAsia="pt-BR"/>
              </w:rPr>
            </w:pPr>
            <w:r>
              <w:rPr>
                <w:rFonts w:eastAsia="Times New Roman" w:cs="Calibri"/>
                <w:color w:val="000000"/>
                <w:sz w:val="20"/>
                <w:szCs w:val="20"/>
                <w:lang w:eastAsia="pt-BR"/>
              </w:rPr>
              <w:t>28</w:t>
            </w:r>
          </w:p>
        </w:tc>
        <w:tc>
          <w:tcPr>
            <w:tcW w:w="2552" w:type="dxa"/>
            <w:gridSpan w:val="2"/>
            <w:vMerge w:val="restart"/>
            <w:tcBorders>
              <w:top w:val="nil"/>
              <w:left w:val="single" w:sz="8" w:space="0" w:color="auto"/>
              <w:right w:val="single" w:sz="8" w:space="0" w:color="auto"/>
            </w:tcBorders>
            <w:shd w:val="clear" w:color="auto" w:fill="auto"/>
            <w:noWrap/>
            <w:vAlign w:val="center"/>
            <w:hideMark/>
          </w:tcPr>
          <w:p w14:paraId="18621358" w14:textId="77777777" w:rsidR="006E71AC" w:rsidRPr="00302CD7" w:rsidRDefault="006E71AC" w:rsidP="006E71AC">
            <w:pPr>
              <w:spacing w:after="0" w:line="240" w:lineRule="auto"/>
              <w:rPr>
                <w:rFonts w:eastAsia="Times New Roman" w:cs="Calibri"/>
                <w:color w:val="000000"/>
                <w:sz w:val="20"/>
                <w:szCs w:val="20"/>
                <w:lang w:eastAsia="pt-BR"/>
              </w:rPr>
            </w:pPr>
            <w:r w:rsidRPr="00302CD7">
              <w:rPr>
                <w:rFonts w:eastAsia="Times New Roman" w:cs="Calibri"/>
                <w:color w:val="000000"/>
                <w:sz w:val="20"/>
                <w:szCs w:val="20"/>
                <w:lang w:eastAsia="pt-BR"/>
              </w:rPr>
              <w:t> </w:t>
            </w:r>
          </w:p>
          <w:p w14:paraId="058CDC0E" w14:textId="77777777" w:rsidR="006E71AC" w:rsidRPr="00302CD7" w:rsidRDefault="006E71AC" w:rsidP="006E71AC">
            <w:pPr>
              <w:spacing w:after="0" w:line="240" w:lineRule="auto"/>
              <w:rPr>
                <w:rFonts w:eastAsia="Times New Roman" w:cs="Calibri"/>
                <w:color w:val="000000"/>
                <w:sz w:val="20"/>
                <w:szCs w:val="20"/>
                <w:lang w:eastAsia="pt-BR"/>
              </w:rPr>
            </w:pPr>
            <w:r>
              <w:rPr>
                <w:rFonts w:eastAsia="Times New Roman" w:cs="Calibri"/>
                <w:color w:val="000000"/>
                <w:sz w:val="20"/>
                <w:szCs w:val="20"/>
                <w:lang w:eastAsia="pt-BR"/>
              </w:rPr>
              <w:t xml:space="preserve">O número de software deve ser o mesmo dos computadores. </w:t>
            </w:r>
          </w:p>
          <w:p w14:paraId="07E2CAB3" w14:textId="77777777" w:rsidR="006E71AC" w:rsidRPr="00302CD7" w:rsidRDefault="006E71AC" w:rsidP="006E71AC">
            <w:pPr>
              <w:spacing w:after="0" w:line="240" w:lineRule="auto"/>
              <w:rPr>
                <w:rFonts w:eastAsia="Times New Roman" w:cs="Calibri"/>
                <w:color w:val="000000"/>
                <w:sz w:val="20"/>
                <w:szCs w:val="20"/>
                <w:lang w:eastAsia="pt-BR"/>
              </w:rPr>
            </w:pPr>
            <w:r w:rsidRPr="00302CD7">
              <w:rPr>
                <w:rFonts w:eastAsia="Times New Roman" w:cs="Calibri"/>
                <w:color w:val="000000"/>
                <w:sz w:val="20"/>
                <w:szCs w:val="20"/>
                <w:lang w:eastAsia="pt-BR"/>
              </w:rPr>
              <w:t> </w:t>
            </w:r>
          </w:p>
        </w:tc>
      </w:tr>
      <w:tr w:rsidR="006E71AC" w:rsidRPr="00302CD7" w14:paraId="2359B3B0" w14:textId="77777777" w:rsidTr="00510186">
        <w:trPr>
          <w:trHeight w:val="255"/>
        </w:trPr>
        <w:tc>
          <w:tcPr>
            <w:tcW w:w="618" w:type="dxa"/>
            <w:vMerge/>
            <w:tcBorders>
              <w:top w:val="nil"/>
              <w:left w:val="single" w:sz="8" w:space="0" w:color="auto"/>
              <w:bottom w:val="single" w:sz="8" w:space="0" w:color="000000"/>
              <w:right w:val="single" w:sz="8" w:space="0" w:color="auto"/>
            </w:tcBorders>
            <w:vAlign w:val="center"/>
            <w:hideMark/>
          </w:tcPr>
          <w:p w14:paraId="2B19DF7A" w14:textId="77777777" w:rsidR="006E71AC" w:rsidRPr="00302CD7" w:rsidRDefault="006E71AC" w:rsidP="006E71AC">
            <w:pPr>
              <w:spacing w:after="0" w:line="240" w:lineRule="auto"/>
              <w:rPr>
                <w:rFonts w:eastAsia="Times New Roman" w:cs="Calibri"/>
                <w:color w:val="000000"/>
                <w:sz w:val="20"/>
                <w:szCs w:val="20"/>
                <w:lang w:eastAsia="pt-BR"/>
              </w:rPr>
            </w:pPr>
          </w:p>
        </w:tc>
        <w:tc>
          <w:tcPr>
            <w:tcW w:w="5619" w:type="dxa"/>
            <w:tcBorders>
              <w:top w:val="nil"/>
              <w:left w:val="nil"/>
              <w:bottom w:val="nil"/>
              <w:right w:val="single" w:sz="8" w:space="0" w:color="auto"/>
            </w:tcBorders>
            <w:shd w:val="clear" w:color="auto" w:fill="auto"/>
            <w:vAlign w:val="center"/>
          </w:tcPr>
          <w:p w14:paraId="1A9F277C" w14:textId="77777777" w:rsidR="006E71AC" w:rsidRPr="00302CD7" w:rsidRDefault="006E71AC" w:rsidP="006E71AC">
            <w:pPr>
              <w:spacing w:after="0" w:line="240" w:lineRule="auto"/>
              <w:rPr>
                <w:rFonts w:eastAsia="Times New Roman" w:cs="Calibri"/>
                <w:color w:val="000000"/>
                <w:sz w:val="20"/>
                <w:szCs w:val="20"/>
                <w:lang w:eastAsia="pt-BR"/>
              </w:rPr>
            </w:pPr>
          </w:p>
        </w:tc>
        <w:tc>
          <w:tcPr>
            <w:tcW w:w="1053" w:type="dxa"/>
            <w:vMerge/>
            <w:tcBorders>
              <w:top w:val="nil"/>
              <w:left w:val="single" w:sz="8" w:space="0" w:color="auto"/>
              <w:bottom w:val="single" w:sz="8" w:space="0" w:color="000000"/>
              <w:right w:val="single" w:sz="8" w:space="0" w:color="auto"/>
            </w:tcBorders>
            <w:vAlign w:val="center"/>
            <w:hideMark/>
          </w:tcPr>
          <w:p w14:paraId="66BA838E" w14:textId="77777777" w:rsidR="006E71AC" w:rsidRPr="00302CD7" w:rsidRDefault="006E71AC" w:rsidP="006E71AC">
            <w:pPr>
              <w:spacing w:after="0" w:line="240" w:lineRule="auto"/>
              <w:rPr>
                <w:rFonts w:eastAsia="Times New Roman" w:cs="Calibri"/>
                <w:color w:val="000000"/>
                <w:sz w:val="20"/>
                <w:szCs w:val="20"/>
                <w:lang w:eastAsia="pt-BR"/>
              </w:rPr>
            </w:pPr>
          </w:p>
        </w:tc>
        <w:tc>
          <w:tcPr>
            <w:tcW w:w="2552" w:type="dxa"/>
            <w:gridSpan w:val="2"/>
            <w:vMerge/>
            <w:tcBorders>
              <w:left w:val="single" w:sz="8" w:space="0" w:color="auto"/>
              <w:right w:val="single" w:sz="8" w:space="0" w:color="auto"/>
            </w:tcBorders>
            <w:vAlign w:val="center"/>
            <w:hideMark/>
          </w:tcPr>
          <w:p w14:paraId="1C55D1AE" w14:textId="77777777" w:rsidR="006E71AC" w:rsidRPr="00302CD7" w:rsidRDefault="006E71AC" w:rsidP="006E71AC">
            <w:pPr>
              <w:spacing w:after="0" w:line="240" w:lineRule="auto"/>
              <w:rPr>
                <w:rFonts w:eastAsia="Times New Roman" w:cs="Calibri"/>
                <w:color w:val="000000"/>
                <w:sz w:val="20"/>
                <w:szCs w:val="20"/>
                <w:lang w:eastAsia="pt-BR"/>
              </w:rPr>
            </w:pPr>
          </w:p>
        </w:tc>
      </w:tr>
      <w:tr w:rsidR="006E71AC" w:rsidRPr="00302CD7" w14:paraId="48FC8F04" w14:textId="77777777" w:rsidTr="00510186">
        <w:trPr>
          <w:trHeight w:val="255"/>
        </w:trPr>
        <w:tc>
          <w:tcPr>
            <w:tcW w:w="618" w:type="dxa"/>
            <w:vMerge/>
            <w:tcBorders>
              <w:top w:val="nil"/>
              <w:left w:val="single" w:sz="8" w:space="0" w:color="auto"/>
              <w:bottom w:val="single" w:sz="8" w:space="0" w:color="000000"/>
              <w:right w:val="single" w:sz="8" w:space="0" w:color="auto"/>
            </w:tcBorders>
            <w:vAlign w:val="center"/>
            <w:hideMark/>
          </w:tcPr>
          <w:p w14:paraId="434F389C" w14:textId="77777777" w:rsidR="006E71AC" w:rsidRPr="00302CD7" w:rsidRDefault="006E71AC" w:rsidP="006E71AC">
            <w:pPr>
              <w:spacing w:after="0" w:line="240" w:lineRule="auto"/>
              <w:rPr>
                <w:rFonts w:eastAsia="Times New Roman" w:cs="Calibri"/>
                <w:color w:val="000000"/>
                <w:sz w:val="20"/>
                <w:szCs w:val="20"/>
                <w:lang w:eastAsia="pt-BR"/>
              </w:rPr>
            </w:pPr>
          </w:p>
        </w:tc>
        <w:tc>
          <w:tcPr>
            <w:tcW w:w="5619" w:type="dxa"/>
            <w:tcBorders>
              <w:top w:val="nil"/>
              <w:left w:val="nil"/>
              <w:bottom w:val="nil"/>
              <w:right w:val="single" w:sz="8" w:space="0" w:color="auto"/>
            </w:tcBorders>
            <w:shd w:val="clear" w:color="auto" w:fill="auto"/>
            <w:vAlign w:val="center"/>
          </w:tcPr>
          <w:p w14:paraId="513B9210" w14:textId="77777777" w:rsidR="006E71AC" w:rsidRPr="00302CD7" w:rsidRDefault="006E71AC" w:rsidP="006E71AC">
            <w:pPr>
              <w:spacing w:after="0" w:line="240" w:lineRule="auto"/>
              <w:rPr>
                <w:rFonts w:eastAsia="Times New Roman" w:cs="Calibri"/>
                <w:color w:val="000000"/>
                <w:sz w:val="20"/>
                <w:szCs w:val="20"/>
                <w:lang w:eastAsia="pt-BR"/>
              </w:rPr>
            </w:pPr>
          </w:p>
        </w:tc>
        <w:tc>
          <w:tcPr>
            <w:tcW w:w="1053" w:type="dxa"/>
            <w:vMerge/>
            <w:tcBorders>
              <w:top w:val="nil"/>
              <w:left w:val="single" w:sz="8" w:space="0" w:color="auto"/>
              <w:bottom w:val="single" w:sz="8" w:space="0" w:color="000000"/>
              <w:right w:val="single" w:sz="8" w:space="0" w:color="auto"/>
            </w:tcBorders>
            <w:vAlign w:val="center"/>
            <w:hideMark/>
          </w:tcPr>
          <w:p w14:paraId="755F3E09" w14:textId="77777777" w:rsidR="006E71AC" w:rsidRPr="00302CD7" w:rsidRDefault="006E71AC" w:rsidP="006E71AC">
            <w:pPr>
              <w:spacing w:after="0" w:line="240" w:lineRule="auto"/>
              <w:rPr>
                <w:rFonts w:eastAsia="Times New Roman" w:cs="Calibri"/>
                <w:color w:val="000000"/>
                <w:sz w:val="20"/>
                <w:szCs w:val="20"/>
                <w:lang w:eastAsia="pt-BR"/>
              </w:rPr>
            </w:pPr>
          </w:p>
        </w:tc>
        <w:tc>
          <w:tcPr>
            <w:tcW w:w="2552" w:type="dxa"/>
            <w:gridSpan w:val="2"/>
            <w:vMerge/>
            <w:tcBorders>
              <w:left w:val="single" w:sz="8" w:space="0" w:color="auto"/>
              <w:right w:val="single" w:sz="8" w:space="0" w:color="auto"/>
            </w:tcBorders>
            <w:vAlign w:val="center"/>
            <w:hideMark/>
          </w:tcPr>
          <w:p w14:paraId="61DBD162" w14:textId="77777777" w:rsidR="006E71AC" w:rsidRPr="00302CD7" w:rsidRDefault="006E71AC" w:rsidP="006E71AC">
            <w:pPr>
              <w:spacing w:after="0" w:line="240" w:lineRule="auto"/>
              <w:rPr>
                <w:rFonts w:eastAsia="Times New Roman" w:cs="Calibri"/>
                <w:color w:val="000000"/>
                <w:sz w:val="20"/>
                <w:szCs w:val="20"/>
                <w:lang w:eastAsia="pt-BR"/>
              </w:rPr>
            </w:pPr>
          </w:p>
        </w:tc>
      </w:tr>
      <w:tr w:rsidR="006E71AC" w:rsidRPr="00302CD7" w14:paraId="4AE450EE" w14:textId="77777777" w:rsidTr="00510186">
        <w:trPr>
          <w:trHeight w:val="255"/>
        </w:trPr>
        <w:tc>
          <w:tcPr>
            <w:tcW w:w="618" w:type="dxa"/>
            <w:vMerge/>
            <w:tcBorders>
              <w:top w:val="nil"/>
              <w:left w:val="single" w:sz="8" w:space="0" w:color="auto"/>
              <w:bottom w:val="single" w:sz="8" w:space="0" w:color="000000"/>
              <w:right w:val="single" w:sz="8" w:space="0" w:color="auto"/>
            </w:tcBorders>
            <w:vAlign w:val="center"/>
            <w:hideMark/>
          </w:tcPr>
          <w:p w14:paraId="1C07744E" w14:textId="77777777" w:rsidR="006E71AC" w:rsidRPr="00302CD7" w:rsidRDefault="006E71AC" w:rsidP="006E71AC">
            <w:pPr>
              <w:spacing w:after="0" w:line="240" w:lineRule="auto"/>
              <w:rPr>
                <w:rFonts w:eastAsia="Times New Roman" w:cs="Calibri"/>
                <w:color w:val="000000"/>
                <w:sz w:val="20"/>
                <w:szCs w:val="20"/>
                <w:lang w:eastAsia="pt-BR"/>
              </w:rPr>
            </w:pPr>
          </w:p>
        </w:tc>
        <w:tc>
          <w:tcPr>
            <w:tcW w:w="5619" w:type="dxa"/>
            <w:tcBorders>
              <w:top w:val="nil"/>
              <w:left w:val="nil"/>
              <w:bottom w:val="nil"/>
              <w:right w:val="single" w:sz="8" w:space="0" w:color="auto"/>
            </w:tcBorders>
            <w:shd w:val="clear" w:color="auto" w:fill="auto"/>
            <w:vAlign w:val="center"/>
            <w:hideMark/>
          </w:tcPr>
          <w:p w14:paraId="6505A4BB" w14:textId="77777777" w:rsidR="006E71AC" w:rsidRPr="00302CD7" w:rsidRDefault="006E71AC" w:rsidP="006E71AC">
            <w:pPr>
              <w:spacing w:after="0" w:line="240" w:lineRule="auto"/>
              <w:rPr>
                <w:rFonts w:eastAsia="Times New Roman" w:cs="Calibri"/>
                <w:color w:val="000000"/>
                <w:sz w:val="20"/>
                <w:szCs w:val="20"/>
                <w:lang w:eastAsia="pt-BR"/>
              </w:rPr>
            </w:pPr>
            <w:r w:rsidRPr="00302CD7">
              <w:rPr>
                <w:rFonts w:eastAsia="Times New Roman" w:cs="Calibri"/>
                <w:color w:val="000000"/>
                <w:sz w:val="20"/>
                <w:szCs w:val="20"/>
                <w:lang w:eastAsia="pt-BR"/>
              </w:rPr>
              <w:t>Software - sistema operacional original</w:t>
            </w:r>
          </w:p>
        </w:tc>
        <w:tc>
          <w:tcPr>
            <w:tcW w:w="1053" w:type="dxa"/>
            <w:vMerge/>
            <w:tcBorders>
              <w:top w:val="nil"/>
              <w:left w:val="single" w:sz="8" w:space="0" w:color="auto"/>
              <w:bottom w:val="single" w:sz="8" w:space="0" w:color="000000"/>
              <w:right w:val="single" w:sz="8" w:space="0" w:color="auto"/>
            </w:tcBorders>
            <w:vAlign w:val="center"/>
            <w:hideMark/>
          </w:tcPr>
          <w:p w14:paraId="248D9651" w14:textId="77777777" w:rsidR="006E71AC" w:rsidRPr="00302CD7" w:rsidRDefault="006E71AC" w:rsidP="006E71AC">
            <w:pPr>
              <w:spacing w:after="0" w:line="240" w:lineRule="auto"/>
              <w:rPr>
                <w:rFonts w:eastAsia="Times New Roman" w:cs="Calibri"/>
                <w:color w:val="000000"/>
                <w:sz w:val="20"/>
                <w:szCs w:val="20"/>
                <w:lang w:eastAsia="pt-BR"/>
              </w:rPr>
            </w:pPr>
          </w:p>
        </w:tc>
        <w:tc>
          <w:tcPr>
            <w:tcW w:w="2552" w:type="dxa"/>
            <w:gridSpan w:val="2"/>
            <w:vMerge/>
            <w:tcBorders>
              <w:left w:val="single" w:sz="8" w:space="0" w:color="auto"/>
              <w:right w:val="single" w:sz="8" w:space="0" w:color="auto"/>
            </w:tcBorders>
            <w:vAlign w:val="center"/>
            <w:hideMark/>
          </w:tcPr>
          <w:p w14:paraId="66CC68FB" w14:textId="77777777" w:rsidR="006E71AC" w:rsidRPr="00302CD7" w:rsidRDefault="006E71AC" w:rsidP="006E71AC">
            <w:pPr>
              <w:spacing w:after="0" w:line="240" w:lineRule="auto"/>
              <w:rPr>
                <w:rFonts w:eastAsia="Times New Roman" w:cs="Calibri"/>
                <w:color w:val="000000"/>
                <w:sz w:val="20"/>
                <w:szCs w:val="20"/>
                <w:lang w:eastAsia="pt-BR"/>
              </w:rPr>
            </w:pPr>
          </w:p>
        </w:tc>
      </w:tr>
      <w:tr w:rsidR="006E71AC" w:rsidRPr="00302CD7" w14:paraId="447F2C59" w14:textId="77777777" w:rsidTr="00510186">
        <w:trPr>
          <w:trHeight w:val="255"/>
        </w:trPr>
        <w:tc>
          <w:tcPr>
            <w:tcW w:w="618" w:type="dxa"/>
            <w:vMerge/>
            <w:tcBorders>
              <w:top w:val="nil"/>
              <w:left w:val="single" w:sz="8" w:space="0" w:color="auto"/>
              <w:bottom w:val="single" w:sz="8" w:space="0" w:color="000000"/>
              <w:right w:val="single" w:sz="8" w:space="0" w:color="auto"/>
            </w:tcBorders>
            <w:vAlign w:val="center"/>
            <w:hideMark/>
          </w:tcPr>
          <w:p w14:paraId="34019BF2" w14:textId="77777777" w:rsidR="006E71AC" w:rsidRPr="00302CD7" w:rsidRDefault="006E71AC" w:rsidP="006E71AC">
            <w:pPr>
              <w:spacing w:after="0" w:line="240" w:lineRule="auto"/>
              <w:rPr>
                <w:rFonts w:eastAsia="Times New Roman" w:cs="Calibri"/>
                <w:color w:val="000000"/>
                <w:sz w:val="20"/>
                <w:szCs w:val="20"/>
                <w:lang w:eastAsia="pt-BR"/>
              </w:rPr>
            </w:pPr>
          </w:p>
        </w:tc>
        <w:tc>
          <w:tcPr>
            <w:tcW w:w="5619" w:type="dxa"/>
            <w:tcBorders>
              <w:top w:val="nil"/>
              <w:left w:val="nil"/>
              <w:bottom w:val="nil"/>
              <w:right w:val="single" w:sz="8" w:space="0" w:color="auto"/>
            </w:tcBorders>
            <w:shd w:val="clear" w:color="auto" w:fill="auto"/>
            <w:vAlign w:val="center"/>
            <w:hideMark/>
          </w:tcPr>
          <w:p w14:paraId="3CC85274" w14:textId="77777777" w:rsidR="006E71AC" w:rsidRPr="00302CD7" w:rsidRDefault="006E71AC" w:rsidP="006E71AC">
            <w:pPr>
              <w:spacing w:after="0" w:line="240" w:lineRule="auto"/>
              <w:rPr>
                <w:rFonts w:eastAsia="Times New Roman" w:cs="Calibri"/>
                <w:color w:val="000000"/>
                <w:sz w:val="20"/>
                <w:szCs w:val="20"/>
                <w:lang w:eastAsia="pt-BR"/>
              </w:rPr>
            </w:pPr>
            <w:r w:rsidRPr="00302CD7">
              <w:rPr>
                <w:rFonts w:eastAsia="Times New Roman" w:cs="Calibri"/>
                <w:color w:val="000000"/>
                <w:sz w:val="20"/>
                <w:szCs w:val="20"/>
                <w:lang w:eastAsia="pt-BR"/>
              </w:rPr>
              <w:t>Deverá vir instalado no micro.</w:t>
            </w:r>
          </w:p>
        </w:tc>
        <w:tc>
          <w:tcPr>
            <w:tcW w:w="1053" w:type="dxa"/>
            <w:vMerge/>
            <w:tcBorders>
              <w:top w:val="nil"/>
              <w:left w:val="single" w:sz="8" w:space="0" w:color="auto"/>
              <w:bottom w:val="single" w:sz="8" w:space="0" w:color="000000"/>
              <w:right w:val="single" w:sz="8" w:space="0" w:color="auto"/>
            </w:tcBorders>
            <w:vAlign w:val="center"/>
            <w:hideMark/>
          </w:tcPr>
          <w:p w14:paraId="6C10072D" w14:textId="77777777" w:rsidR="006E71AC" w:rsidRPr="00302CD7" w:rsidRDefault="006E71AC" w:rsidP="006E71AC">
            <w:pPr>
              <w:spacing w:after="0" w:line="240" w:lineRule="auto"/>
              <w:rPr>
                <w:rFonts w:eastAsia="Times New Roman" w:cs="Calibri"/>
                <w:color w:val="000000"/>
                <w:sz w:val="20"/>
                <w:szCs w:val="20"/>
                <w:lang w:eastAsia="pt-BR"/>
              </w:rPr>
            </w:pPr>
          </w:p>
        </w:tc>
        <w:tc>
          <w:tcPr>
            <w:tcW w:w="2552" w:type="dxa"/>
            <w:gridSpan w:val="2"/>
            <w:vMerge/>
            <w:tcBorders>
              <w:left w:val="single" w:sz="8" w:space="0" w:color="auto"/>
              <w:right w:val="single" w:sz="8" w:space="0" w:color="auto"/>
            </w:tcBorders>
            <w:vAlign w:val="center"/>
            <w:hideMark/>
          </w:tcPr>
          <w:p w14:paraId="3DF03DC9" w14:textId="77777777" w:rsidR="006E71AC" w:rsidRPr="00302CD7" w:rsidRDefault="006E71AC" w:rsidP="006E71AC">
            <w:pPr>
              <w:spacing w:after="0" w:line="240" w:lineRule="auto"/>
              <w:rPr>
                <w:rFonts w:eastAsia="Times New Roman" w:cs="Calibri"/>
                <w:color w:val="000000"/>
                <w:sz w:val="20"/>
                <w:szCs w:val="20"/>
                <w:lang w:eastAsia="pt-BR"/>
              </w:rPr>
            </w:pPr>
          </w:p>
        </w:tc>
      </w:tr>
      <w:tr w:rsidR="006E71AC" w:rsidRPr="00302CD7" w14:paraId="1B607495" w14:textId="77777777" w:rsidTr="00510186">
        <w:trPr>
          <w:trHeight w:val="510"/>
        </w:trPr>
        <w:tc>
          <w:tcPr>
            <w:tcW w:w="618" w:type="dxa"/>
            <w:vMerge/>
            <w:tcBorders>
              <w:top w:val="nil"/>
              <w:left w:val="single" w:sz="8" w:space="0" w:color="auto"/>
              <w:bottom w:val="single" w:sz="8" w:space="0" w:color="000000"/>
              <w:right w:val="single" w:sz="8" w:space="0" w:color="auto"/>
            </w:tcBorders>
            <w:vAlign w:val="center"/>
            <w:hideMark/>
          </w:tcPr>
          <w:p w14:paraId="5DD5347D" w14:textId="77777777" w:rsidR="006E71AC" w:rsidRPr="00302CD7" w:rsidRDefault="006E71AC" w:rsidP="006E71AC">
            <w:pPr>
              <w:spacing w:after="0" w:line="240" w:lineRule="auto"/>
              <w:rPr>
                <w:rFonts w:eastAsia="Times New Roman" w:cs="Calibri"/>
                <w:color w:val="000000"/>
                <w:sz w:val="20"/>
                <w:szCs w:val="20"/>
                <w:lang w:eastAsia="pt-BR"/>
              </w:rPr>
            </w:pPr>
          </w:p>
        </w:tc>
        <w:tc>
          <w:tcPr>
            <w:tcW w:w="5619" w:type="dxa"/>
            <w:tcBorders>
              <w:top w:val="nil"/>
              <w:left w:val="nil"/>
              <w:bottom w:val="nil"/>
              <w:right w:val="single" w:sz="8" w:space="0" w:color="auto"/>
            </w:tcBorders>
            <w:shd w:val="clear" w:color="auto" w:fill="auto"/>
            <w:vAlign w:val="center"/>
            <w:hideMark/>
          </w:tcPr>
          <w:p w14:paraId="574B774D" w14:textId="77777777" w:rsidR="006E71AC" w:rsidRPr="00302CD7" w:rsidRDefault="006E71AC" w:rsidP="006E71AC">
            <w:pPr>
              <w:spacing w:after="0" w:line="240" w:lineRule="auto"/>
              <w:rPr>
                <w:rFonts w:eastAsia="Times New Roman" w:cs="Calibri"/>
                <w:color w:val="000000"/>
                <w:sz w:val="20"/>
                <w:szCs w:val="20"/>
                <w:lang w:eastAsia="pt-BR"/>
              </w:rPr>
            </w:pPr>
            <w:r w:rsidRPr="00302CD7">
              <w:rPr>
                <w:rFonts w:eastAsia="Times New Roman" w:cs="Calibri"/>
                <w:color w:val="000000"/>
                <w:sz w:val="20"/>
                <w:szCs w:val="20"/>
                <w:lang w:eastAsia="pt-BR"/>
              </w:rPr>
              <w:t>Deverá ser entregue com</w:t>
            </w:r>
            <w:r>
              <w:rPr>
                <w:rFonts w:eastAsia="Times New Roman" w:cs="Calibri"/>
                <w:color w:val="000000"/>
                <w:sz w:val="20"/>
                <w:szCs w:val="20"/>
                <w:lang w:eastAsia="pt-BR"/>
              </w:rPr>
              <w:t xml:space="preserve"> o Sistema Operacional Windows 10</w:t>
            </w:r>
            <w:r w:rsidRPr="00302CD7">
              <w:rPr>
                <w:rFonts w:eastAsia="Times New Roman" w:cs="Calibri"/>
                <w:color w:val="000000"/>
                <w:sz w:val="20"/>
                <w:szCs w:val="20"/>
                <w:lang w:eastAsia="pt-BR"/>
              </w:rPr>
              <w:t xml:space="preserve"> (versão 64bits), previamente instalado, em português.</w:t>
            </w:r>
          </w:p>
        </w:tc>
        <w:tc>
          <w:tcPr>
            <w:tcW w:w="1053" w:type="dxa"/>
            <w:vMerge/>
            <w:tcBorders>
              <w:top w:val="nil"/>
              <w:left w:val="single" w:sz="8" w:space="0" w:color="auto"/>
              <w:bottom w:val="single" w:sz="8" w:space="0" w:color="000000"/>
              <w:right w:val="single" w:sz="8" w:space="0" w:color="auto"/>
            </w:tcBorders>
            <w:vAlign w:val="center"/>
            <w:hideMark/>
          </w:tcPr>
          <w:p w14:paraId="052CA14A" w14:textId="77777777" w:rsidR="006E71AC" w:rsidRPr="00302CD7" w:rsidRDefault="006E71AC" w:rsidP="006E71AC">
            <w:pPr>
              <w:spacing w:after="0" w:line="240" w:lineRule="auto"/>
              <w:rPr>
                <w:rFonts w:eastAsia="Times New Roman" w:cs="Calibri"/>
                <w:color w:val="000000"/>
                <w:sz w:val="20"/>
                <w:szCs w:val="20"/>
                <w:lang w:eastAsia="pt-BR"/>
              </w:rPr>
            </w:pPr>
          </w:p>
        </w:tc>
        <w:tc>
          <w:tcPr>
            <w:tcW w:w="2552" w:type="dxa"/>
            <w:gridSpan w:val="2"/>
            <w:vMerge/>
            <w:tcBorders>
              <w:left w:val="single" w:sz="8" w:space="0" w:color="auto"/>
              <w:right w:val="single" w:sz="8" w:space="0" w:color="auto"/>
            </w:tcBorders>
            <w:vAlign w:val="center"/>
            <w:hideMark/>
          </w:tcPr>
          <w:p w14:paraId="1C343EF8" w14:textId="77777777" w:rsidR="006E71AC" w:rsidRPr="00302CD7" w:rsidRDefault="006E71AC" w:rsidP="006E71AC">
            <w:pPr>
              <w:spacing w:after="0" w:line="240" w:lineRule="auto"/>
              <w:rPr>
                <w:rFonts w:eastAsia="Times New Roman" w:cs="Calibri"/>
                <w:color w:val="000000"/>
                <w:sz w:val="20"/>
                <w:szCs w:val="20"/>
                <w:lang w:eastAsia="pt-BR"/>
              </w:rPr>
            </w:pPr>
          </w:p>
        </w:tc>
      </w:tr>
      <w:tr w:rsidR="006E71AC" w:rsidRPr="00302CD7" w14:paraId="70A0AEEE" w14:textId="77777777" w:rsidTr="00510186">
        <w:trPr>
          <w:trHeight w:val="765"/>
        </w:trPr>
        <w:tc>
          <w:tcPr>
            <w:tcW w:w="618" w:type="dxa"/>
            <w:vMerge/>
            <w:tcBorders>
              <w:top w:val="nil"/>
              <w:left w:val="single" w:sz="8" w:space="0" w:color="auto"/>
              <w:bottom w:val="single" w:sz="8" w:space="0" w:color="000000"/>
              <w:right w:val="single" w:sz="8" w:space="0" w:color="auto"/>
            </w:tcBorders>
            <w:vAlign w:val="center"/>
            <w:hideMark/>
          </w:tcPr>
          <w:p w14:paraId="5E652C5A" w14:textId="77777777" w:rsidR="006E71AC" w:rsidRPr="00302CD7" w:rsidRDefault="006E71AC" w:rsidP="006E71AC">
            <w:pPr>
              <w:spacing w:after="0" w:line="240" w:lineRule="auto"/>
              <w:rPr>
                <w:rFonts w:eastAsia="Times New Roman" w:cs="Calibri"/>
                <w:color w:val="000000"/>
                <w:sz w:val="20"/>
                <w:szCs w:val="20"/>
                <w:lang w:eastAsia="pt-BR"/>
              </w:rPr>
            </w:pPr>
          </w:p>
        </w:tc>
        <w:tc>
          <w:tcPr>
            <w:tcW w:w="5619" w:type="dxa"/>
            <w:tcBorders>
              <w:top w:val="nil"/>
              <w:left w:val="nil"/>
              <w:bottom w:val="nil"/>
              <w:right w:val="single" w:sz="8" w:space="0" w:color="auto"/>
            </w:tcBorders>
            <w:shd w:val="clear" w:color="auto" w:fill="auto"/>
            <w:vAlign w:val="center"/>
            <w:hideMark/>
          </w:tcPr>
          <w:p w14:paraId="6A6369AF" w14:textId="77777777" w:rsidR="006E71AC" w:rsidRPr="00302CD7" w:rsidRDefault="006E71AC" w:rsidP="006E71AC">
            <w:pPr>
              <w:spacing w:after="0" w:line="240" w:lineRule="auto"/>
              <w:rPr>
                <w:rFonts w:eastAsia="Times New Roman" w:cs="Calibri"/>
                <w:color w:val="000000"/>
                <w:sz w:val="20"/>
                <w:szCs w:val="20"/>
                <w:lang w:eastAsia="pt-BR"/>
              </w:rPr>
            </w:pPr>
            <w:r w:rsidRPr="00302CD7">
              <w:rPr>
                <w:rFonts w:eastAsia="Times New Roman" w:cs="Calibri"/>
                <w:color w:val="000000"/>
                <w:sz w:val="20"/>
                <w:szCs w:val="20"/>
                <w:lang w:eastAsia="pt-BR"/>
              </w:rPr>
              <w:t>O equipamento deverá estar contido na lista de compatibilidade de hardwar</w:t>
            </w:r>
            <w:r>
              <w:rPr>
                <w:rFonts w:eastAsia="Times New Roman" w:cs="Calibri"/>
                <w:color w:val="000000"/>
                <w:sz w:val="20"/>
                <w:szCs w:val="20"/>
                <w:lang w:eastAsia="pt-BR"/>
              </w:rPr>
              <w:t xml:space="preserve">e da Microsoft para o Windows 10 </w:t>
            </w:r>
            <w:r w:rsidRPr="00302CD7">
              <w:rPr>
                <w:rFonts w:eastAsia="Times New Roman" w:cs="Calibri"/>
                <w:color w:val="000000"/>
                <w:sz w:val="20"/>
                <w:szCs w:val="20"/>
                <w:lang w:eastAsia="pt-BR"/>
              </w:rPr>
              <w:t>e deverá ser apresentado o documento Microsoft HCL para o modelo ofertado obtido no site da Microsoft em http://winqual.microsoft.com/HCL.</w:t>
            </w:r>
          </w:p>
        </w:tc>
        <w:tc>
          <w:tcPr>
            <w:tcW w:w="1053" w:type="dxa"/>
            <w:vMerge/>
            <w:tcBorders>
              <w:top w:val="nil"/>
              <w:left w:val="single" w:sz="8" w:space="0" w:color="auto"/>
              <w:bottom w:val="single" w:sz="8" w:space="0" w:color="000000"/>
              <w:right w:val="single" w:sz="8" w:space="0" w:color="auto"/>
            </w:tcBorders>
            <w:vAlign w:val="center"/>
            <w:hideMark/>
          </w:tcPr>
          <w:p w14:paraId="02DA5B7C" w14:textId="77777777" w:rsidR="006E71AC" w:rsidRPr="00302CD7" w:rsidRDefault="006E71AC" w:rsidP="006E71AC">
            <w:pPr>
              <w:spacing w:after="0" w:line="240" w:lineRule="auto"/>
              <w:rPr>
                <w:rFonts w:eastAsia="Times New Roman" w:cs="Calibri"/>
                <w:color w:val="000000"/>
                <w:sz w:val="20"/>
                <w:szCs w:val="20"/>
                <w:lang w:eastAsia="pt-BR"/>
              </w:rPr>
            </w:pPr>
          </w:p>
        </w:tc>
        <w:tc>
          <w:tcPr>
            <w:tcW w:w="2552" w:type="dxa"/>
            <w:gridSpan w:val="2"/>
            <w:vMerge/>
            <w:tcBorders>
              <w:left w:val="single" w:sz="8" w:space="0" w:color="auto"/>
              <w:right w:val="single" w:sz="8" w:space="0" w:color="auto"/>
            </w:tcBorders>
            <w:vAlign w:val="center"/>
            <w:hideMark/>
          </w:tcPr>
          <w:p w14:paraId="0DF44FA9" w14:textId="77777777" w:rsidR="006E71AC" w:rsidRPr="00302CD7" w:rsidRDefault="006E71AC" w:rsidP="006E71AC">
            <w:pPr>
              <w:spacing w:after="0" w:line="240" w:lineRule="auto"/>
              <w:rPr>
                <w:rFonts w:eastAsia="Times New Roman" w:cs="Calibri"/>
                <w:color w:val="000000"/>
                <w:sz w:val="20"/>
                <w:szCs w:val="20"/>
                <w:lang w:eastAsia="pt-BR"/>
              </w:rPr>
            </w:pPr>
          </w:p>
        </w:tc>
      </w:tr>
      <w:tr w:rsidR="006E71AC" w:rsidRPr="00302CD7" w14:paraId="4B163A99" w14:textId="77777777" w:rsidTr="00510186">
        <w:trPr>
          <w:trHeight w:val="255"/>
        </w:trPr>
        <w:tc>
          <w:tcPr>
            <w:tcW w:w="618" w:type="dxa"/>
            <w:vMerge/>
            <w:tcBorders>
              <w:top w:val="nil"/>
              <w:left w:val="single" w:sz="8" w:space="0" w:color="auto"/>
              <w:bottom w:val="single" w:sz="8" w:space="0" w:color="000000"/>
              <w:right w:val="single" w:sz="8" w:space="0" w:color="auto"/>
            </w:tcBorders>
            <w:vAlign w:val="center"/>
            <w:hideMark/>
          </w:tcPr>
          <w:p w14:paraId="5F63DB91" w14:textId="77777777" w:rsidR="006E71AC" w:rsidRPr="00302CD7" w:rsidRDefault="006E71AC" w:rsidP="006E71AC">
            <w:pPr>
              <w:spacing w:after="0" w:line="240" w:lineRule="auto"/>
              <w:rPr>
                <w:rFonts w:eastAsia="Times New Roman" w:cs="Calibri"/>
                <w:color w:val="000000"/>
                <w:sz w:val="20"/>
                <w:szCs w:val="20"/>
                <w:lang w:eastAsia="pt-BR"/>
              </w:rPr>
            </w:pPr>
          </w:p>
        </w:tc>
        <w:tc>
          <w:tcPr>
            <w:tcW w:w="5619" w:type="dxa"/>
            <w:tcBorders>
              <w:top w:val="nil"/>
              <w:left w:val="nil"/>
              <w:bottom w:val="nil"/>
              <w:right w:val="single" w:sz="8" w:space="0" w:color="auto"/>
            </w:tcBorders>
            <w:shd w:val="clear" w:color="auto" w:fill="auto"/>
            <w:vAlign w:val="center"/>
            <w:hideMark/>
          </w:tcPr>
          <w:p w14:paraId="14EB344D" w14:textId="77777777" w:rsidR="006E71AC" w:rsidRPr="00302CD7" w:rsidRDefault="006E71AC" w:rsidP="006E71AC">
            <w:pPr>
              <w:spacing w:after="0" w:line="240" w:lineRule="auto"/>
              <w:rPr>
                <w:rFonts w:eastAsia="Times New Roman" w:cs="Calibri"/>
                <w:color w:val="000000"/>
                <w:sz w:val="20"/>
                <w:szCs w:val="20"/>
                <w:lang w:eastAsia="pt-BR"/>
              </w:rPr>
            </w:pPr>
            <w:r w:rsidRPr="00302CD7">
              <w:rPr>
                <w:rFonts w:eastAsia="Times New Roman" w:cs="Calibri"/>
                <w:color w:val="000000"/>
                <w:sz w:val="20"/>
                <w:szCs w:val="20"/>
                <w:lang w:eastAsia="pt-BR"/>
              </w:rPr>
              <w:t>Deverá ser fornecida mídia de instalação do sistema operacional instalado na versões 64 e 32bits.</w:t>
            </w:r>
          </w:p>
        </w:tc>
        <w:tc>
          <w:tcPr>
            <w:tcW w:w="1053" w:type="dxa"/>
            <w:vMerge/>
            <w:tcBorders>
              <w:top w:val="nil"/>
              <w:left w:val="single" w:sz="8" w:space="0" w:color="auto"/>
              <w:bottom w:val="single" w:sz="8" w:space="0" w:color="000000"/>
              <w:right w:val="single" w:sz="8" w:space="0" w:color="auto"/>
            </w:tcBorders>
            <w:vAlign w:val="center"/>
            <w:hideMark/>
          </w:tcPr>
          <w:p w14:paraId="1E4233A9" w14:textId="77777777" w:rsidR="006E71AC" w:rsidRPr="00302CD7" w:rsidRDefault="006E71AC" w:rsidP="006E71AC">
            <w:pPr>
              <w:spacing w:after="0" w:line="240" w:lineRule="auto"/>
              <w:rPr>
                <w:rFonts w:eastAsia="Times New Roman" w:cs="Calibri"/>
                <w:color w:val="000000"/>
                <w:sz w:val="20"/>
                <w:szCs w:val="20"/>
                <w:lang w:eastAsia="pt-BR"/>
              </w:rPr>
            </w:pPr>
          </w:p>
        </w:tc>
        <w:tc>
          <w:tcPr>
            <w:tcW w:w="2552" w:type="dxa"/>
            <w:gridSpan w:val="2"/>
            <w:vMerge/>
            <w:tcBorders>
              <w:left w:val="single" w:sz="8" w:space="0" w:color="auto"/>
              <w:right w:val="single" w:sz="8" w:space="0" w:color="auto"/>
            </w:tcBorders>
            <w:vAlign w:val="center"/>
            <w:hideMark/>
          </w:tcPr>
          <w:p w14:paraId="6CC48B05" w14:textId="77777777" w:rsidR="006E71AC" w:rsidRPr="00302CD7" w:rsidRDefault="006E71AC" w:rsidP="006E71AC">
            <w:pPr>
              <w:spacing w:after="0" w:line="240" w:lineRule="auto"/>
              <w:rPr>
                <w:rFonts w:eastAsia="Times New Roman" w:cs="Calibri"/>
                <w:color w:val="000000"/>
                <w:sz w:val="20"/>
                <w:szCs w:val="20"/>
                <w:lang w:eastAsia="pt-BR"/>
              </w:rPr>
            </w:pPr>
          </w:p>
        </w:tc>
      </w:tr>
      <w:tr w:rsidR="006E71AC" w:rsidRPr="00302CD7" w14:paraId="22108D28" w14:textId="77777777" w:rsidTr="00510186">
        <w:trPr>
          <w:trHeight w:val="510"/>
        </w:trPr>
        <w:tc>
          <w:tcPr>
            <w:tcW w:w="618" w:type="dxa"/>
            <w:vMerge/>
            <w:tcBorders>
              <w:top w:val="nil"/>
              <w:left w:val="single" w:sz="8" w:space="0" w:color="auto"/>
              <w:bottom w:val="single" w:sz="8" w:space="0" w:color="000000"/>
              <w:right w:val="single" w:sz="8" w:space="0" w:color="auto"/>
            </w:tcBorders>
            <w:vAlign w:val="center"/>
            <w:hideMark/>
          </w:tcPr>
          <w:p w14:paraId="2ED2DC1F" w14:textId="77777777" w:rsidR="006E71AC" w:rsidRPr="00302CD7" w:rsidRDefault="006E71AC" w:rsidP="006E71AC">
            <w:pPr>
              <w:spacing w:after="0" w:line="240" w:lineRule="auto"/>
              <w:rPr>
                <w:rFonts w:eastAsia="Times New Roman" w:cs="Calibri"/>
                <w:color w:val="000000"/>
                <w:sz w:val="20"/>
                <w:szCs w:val="20"/>
                <w:lang w:eastAsia="pt-BR"/>
              </w:rPr>
            </w:pPr>
          </w:p>
        </w:tc>
        <w:tc>
          <w:tcPr>
            <w:tcW w:w="5619" w:type="dxa"/>
            <w:tcBorders>
              <w:top w:val="nil"/>
              <w:left w:val="nil"/>
              <w:bottom w:val="nil"/>
              <w:right w:val="single" w:sz="8" w:space="0" w:color="auto"/>
            </w:tcBorders>
            <w:shd w:val="clear" w:color="auto" w:fill="auto"/>
            <w:vAlign w:val="center"/>
            <w:hideMark/>
          </w:tcPr>
          <w:p w14:paraId="6A535140" w14:textId="77777777" w:rsidR="006E71AC" w:rsidRPr="00302CD7" w:rsidRDefault="006E71AC" w:rsidP="006E71AC">
            <w:pPr>
              <w:spacing w:after="0" w:line="240" w:lineRule="auto"/>
              <w:rPr>
                <w:rFonts w:eastAsia="Times New Roman" w:cs="Calibri"/>
                <w:color w:val="000000"/>
                <w:sz w:val="20"/>
                <w:szCs w:val="20"/>
                <w:lang w:eastAsia="pt-BR"/>
              </w:rPr>
            </w:pPr>
            <w:r w:rsidRPr="00302CD7">
              <w:rPr>
                <w:rFonts w:eastAsia="Times New Roman" w:cs="Calibri"/>
                <w:color w:val="000000"/>
                <w:sz w:val="20"/>
                <w:szCs w:val="20"/>
                <w:lang w:eastAsia="pt-BR"/>
              </w:rPr>
              <w:t>Deverá vir com cópia em CD ou disponibilizados na internet os drivers necessários para o funcionamento de todos os dispositivos de hardware compatível com Windo</w:t>
            </w:r>
            <w:r>
              <w:rPr>
                <w:rFonts w:eastAsia="Times New Roman" w:cs="Calibri"/>
                <w:color w:val="000000"/>
                <w:sz w:val="20"/>
                <w:szCs w:val="20"/>
                <w:lang w:eastAsia="pt-BR"/>
              </w:rPr>
              <w:t>ws XP, Windows Vista, Windows 7 ou superior.</w:t>
            </w:r>
          </w:p>
        </w:tc>
        <w:tc>
          <w:tcPr>
            <w:tcW w:w="1053" w:type="dxa"/>
            <w:vMerge/>
            <w:tcBorders>
              <w:top w:val="nil"/>
              <w:left w:val="single" w:sz="8" w:space="0" w:color="auto"/>
              <w:bottom w:val="single" w:sz="8" w:space="0" w:color="000000"/>
              <w:right w:val="single" w:sz="8" w:space="0" w:color="auto"/>
            </w:tcBorders>
            <w:vAlign w:val="center"/>
            <w:hideMark/>
          </w:tcPr>
          <w:p w14:paraId="1960E2BD" w14:textId="77777777" w:rsidR="006E71AC" w:rsidRPr="00302CD7" w:rsidRDefault="006E71AC" w:rsidP="006E71AC">
            <w:pPr>
              <w:spacing w:after="0" w:line="240" w:lineRule="auto"/>
              <w:rPr>
                <w:rFonts w:eastAsia="Times New Roman" w:cs="Calibri"/>
                <w:color w:val="000000"/>
                <w:sz w:val="20"/>
                <w:szCs w:val="20"/>
                <w:lang w:eastAsia="pt-BR"/>
              </w:rPr>
            </w:pPr>
          </w:p>
        </w:tc>
        <w:tc>
          <w:tcPr>
            <w:tcW w:w="2552" w:type="dxa"/>
            <w:gridSpan w:val="2"/>
            <w:vMerge/>
            <w:tcBorders>
              <w:left w:val="single" w:sz="8" w:space="0" w:color="auto"/>
              <w:right w:val="single" w:sz="8" w:space="0" w:color="auto"/>
            </w:tcBorders>
            <w:vAlign w:val="center"/>
            <w:hideMark/>
          </w:tcPr>
          <w:p w14:paraId="34E72203" w14:textId="77777777" w:rsidR="006E71AC" w:rsidRPr="00302CD7" w:rsidRDefault="006E71AC" w:rsidP="006E71AC">
            <w:pPr>
              <w:spacing w:after="0" w:line="240" w:lineRule="auto"/>
              <w:rPr>
                <w:rFonts w:eastAsia="Times New Roman" w:cs="Calibri"/>
                <w:color w:val="000000"/>
                <w:sz w:val="20"/>
                <w:szCs w:val="20"/>
                <w:lang w:eastAsia="pt-BR"/>
              </w:rPr>
            </w:pPr>
          </w:p>
        </w:tc>
      </w:tr>
      <w:tr w:rsidR="006E71AC" w:rsidRPr="00302CD7" w14:paraId="29FDC96B" w14:textId="77777777" w:rsidTr="00510186">
        <w:trPr>
          <w:trHeight w:val="510"/>
        </w:trPr>
        <w:tc>
          <w:tcPr>
            <w:tcW w:w="618" w:type="dxa"/>
            <w:vMerge/>
            <w:tcBorders>
              <w:top w:val="nil"/>
              <w:left w:val="single" w:sz="8" w:space="0" w:color="auto"/>
              <w:bottom w:val="single" w:sz="8" w:space="0" w:color="000000"/>
              <w:right w:val="single" w:sz="8" w:space="0" w:color="auto"/>
            </w:tcBorders>
            <w:vAlign w:val="center"/>
            <w:hideMark/>
          </w:tcPr>
          <w:p w14:paraId="7003F69E" w14:textId="77777777" w:rsidR="006E71AC" w:rsidRPr="00302CD7" w:rsidRDefault="006E71AC" w:rsidP="006E71AC">
            <w:pPr>
              <w:spacing w:after="0" w:line="240" w:lineRule="auto"/>
              <w:rPr>
                <w:rFonts w:eastAsia="Times New Roman" w:cs="Calibri"/>
                <w:color w:val="000000"/>
                <w:sz w:val="20"/>
                <w:szCs w:val="20"/>
                <w:lang w:eastAsia="pt-BR"/>
              </w:rPr>
            </w:pPr>
          </w:p>
        </w:tc>
        <w:tc>
          <w:tcPr>
            <w:tcW w:w="5619" w:type="dxa"/>
            <w:tcBorders>
              <w:top w:val="nil"/>
              <w:left w:val="nil"/>
              <w:bottom w:val="nil"/>
              <w:right w:val="single" w:sz="8" w:space="0" w:color="auto"/>
            </w:tcBorders>
            <w:shd w:val="clear" w:color="auto" w:fill="auto"/>
            <w:vAlign w:val="center"/>
            <w:hideMark/>
          </w:tcPr>
          <w:p w14:paraId="6319095A" w14:textId="77777777" w:rsidR="006E71AC" w:rsidRPr="00302CD7" w:rsidRDefault="006E71AC" w:rsidP="006E71AC">
            <w:pPr>
              <w:spacing w:after="0" w:line="240" w:lineRule="auto"/>
              <w:rPr>
                <w:rFonts w:eastAsia="Times New Roman" w:cs="Calibri"/>
                <w:color w:val="000000"/>
                <w:sz w:val="20"/>
                <w:szCs w:val="20"/>
                <w:lang w:eastAsia="pt-BR"/>
              </w:rPr>
            </w:pPr>
            <w:r w:rsidRPr="00302CD7">
              <w:rPr>
                <w:rFonts w:eastAsia="Times New Roman" w:cs="Calibri"/>
                <w:color w:val="000000"/>
                <w:sz w:val="20"/>
                <w:szCs w:val="20"/>
                <w:lang w:eastAsia="pt-BR"/>
              </w:rPr>
              <w:t>Deverá ser entregue ou previamente afixado no gabinete do equipamento, o Selo Certificado de Autenticidade (COA – Certificate of Authenticity) do software Windows na versão instalada.</w:t>
            </w:r>
          </w:p>
        </w:tc>
        <w:tc>
          <w:tcPr>
            <w:tcW w:w="1053" w:type="dxa"/>
            <w:vMerge/>
            <w:tcBorders>
              <w:top w:val="nil"/>
              <w:left w:val="single" w:sz="8" w:space="0" w:color="auto"/>
              <w:bottom w:val="single" w:sz="8" w:space="0" w:color="000000"/>
              <w:right w:val="single" w:sz="8" w:space="0" w:color="auto"/>
            </w:tcBorders>
            <w:vAlign w:val="center"/>
            <w:hideMark/>
          </w:tcPr>
          <w:p w14:paraId="5288A892" w14:textId="77777777" w:rsidR="006E71AC" w:rsidRPr="00302CD7" w:rsidRDefault="006E71AC" w:rsidP="006E71AC">
            <w:pPr>
              <w:spacing w:after="0" w:line="240" w:lineRule="auto"/>
              <w:rPr>
                <w:rFonts w:eastAsia="Times New Roman" w:cs="Calibri"/>
                <w:color w:val="000000"/>
                <w:sz w:val="20"/>
                <w:szCs w:val="20"/>
                <w:lang w:eastAsia="pt-BR"/>
              </w:rPr>
            </w:pPr>
          </w:p>
        </w:tc>
        <w:tc>
          <w:tcPr>
            <w:tcW w:w="2552" w:type="dxa"/>
            <w:gridSpan w:val="2"/>
            <w:vMerge/>
            <w:tcBorders>
              <w:left w:val="single" w:sz="8" w:space="0" w:color="auto"/>
              <w:right w:val="single" w:sz="8" w:space="0" w:color="auto"/>
            </w:tcBorders>
            <w:vAlign w:val="center"/>
            <w:hideMark/>
          </w:tcPr>
          <w:p w14:paraId="5FB7D1F0" w14:textId="77777777" w:rsidR="006E71AC" w:rsidRPr="00302CD7" w:rsidRDefault="006E71AC" w:rsidP="006E71AC">
            <w:pPr>
              <w:spacing w:after="0" w:line="240" w:lineRule="auto"/>
              <w:rPr>
                <w:rFonts w:eastAsia="Times New Roman" w:cs="Calibri"/>
                <w:color w:val="000000"/>
                <w:sz w:val="20"/>
                <w:szCs w:val="20"/>
                <w:lang w:eastAsia="pt-BR"/>
              </w:rPr>
            </w:pPr>
          </w:p>
        </w:tc>
      </w:tr>
      <w:tr w:rsidR="006E71AC" w:rsidRPr="00302CD7" w14:paraId="014BBF45" w14:textId="77777777" w:rsidTr="00510186">
        <w:trPr>
          <w:trHeight w:val="270"/>
        </w:trPr>
        <w:tc>
          <w:tcPr>
            <w:tcW w:w="618" w:type="dxa"/>
            <w:vMerge/>
            <w:tcBorders>
              <w:top w:val="nil"/>
              <w:left w:val="single" w:sz="8" w:space="0" w:color="auto"/>
              <w:bottom w:val="single" w:sz="8" w:space="0" w:color="000000"/>
              <w:right w:val="single" w:sz="8" w:space="0" w:color="auto"/>
            </w:tcBorders>
            <w:vAlign w:val="center"/>
            <w:hideMark/>
          </w:tcPr>
          <w:p w14:paraId="0824D090" w14:textId="77777777" w:rsidR="006E71AC" w:rsidRPr="00302CD7" w:rsidRDefault="006E71AC" w:rsidP="006E71AC">
            <w:pPr>
              <w:spacing w:after="0" w:line="240" w:lineRule="auto"/>
              <w:rPr>
                <w:rFonts w:eastAsia="Times New Roman" w:cs="Calibri"/>
                <w:color w:val="000000"/>
                <w:sz w:val="20"/>
                <w:szCs w:val="20"/>
                <w:lang w:eastAsia="pt-BR"/>
              </w:rPr>
            </w:pPr>
          </w:p>
        </w:tc>
        <w:tc>
          <w:tcPr>
            <w:tcW w:w="5619" w:type="dxa"/>
            <w:tcBorders>
              <w:top w:val="nil"/>
              <w:left w:val="nil"/>
              <w:bottom w:val="single" w:sz="8" w:space="0" w:color="auto"/>
              <w:right w:val="single" w:sz="8" w:space="0" w:color="auto"/>
            </w:tcBorders>
            <w:shd w:val="clear" w:color="auto" w:fill="auto"/>
            <w:vAlign w:val="center"/>
            <w:hideMark/>
          </w:tcPr>
          <w:p w14:paraId="0761CAC1" w14:textId="77777777" w:rsidR="006E71AC" w:rsidRPr="00302CD7" w:rsidRDefault="006E71AC" w:rsidP="006E71AC">
            <w:pPr>
              <w:spacing w:after="0" w:line="240" w:lineRule="auto"/>
              <w:rPr>
                <w:rFonts w:eastAsia="Times New Roman" w:cs="Calibri"/>
                <w:color w:val="000000"/>
                <w:sz w:val="20"/>
                <w:szCs w:val="20"/>
                <w:lang w:eastAsia="pt-BR"/>
              </w:rPr>
            </w:pPr>
            <w:r w:rsidRPr="00302CD7">
              <w:rPr>
                <w:rFonts w:eastAsia="Times New Roman" w:cs="Calibri"/>
                <w:color w:val="000000"/>
                <w:sz w:val="20"/>
                <w:szCs w:val="20"/>
                <w:lang w:eastAsia="pt-BR"/>
              </w:rPr>
              <w:t>Pacote Office (word, excel, power point e outros software que já compõem este pacote).</w:t>
            </w:r>
          </w:p>
        </w:tc>
        <w:tc>
          <w:tcPr>
            <w:tcW w:w="1053" w:type="dxa"/>
            <w:vMerge/>
            <w:tcBorders>
              <w:top w:val="nil"/>
              <w:left w:val="single" w:sz="8" w:space="0" w:color="auto"/>
              <w:bottom w:val="single" w:sz="8" w:space="0" w:color="000000"/>
              <w:right w:val="single" w:sz="8" w:space="0" w:color="auto"/>
            </w:tcBorders>
            <w:vAlign w:val="center"/>
            <w:hideMark/>
          </w:tcPr>
          <w:p w14:paraId="4DAC088F" w14:textId="77777777" w:rsidR="006E71AC" w:rsidRPr="00302CD7" w:rsidRDefault="006E71AC" w:rsidP="006E71AC">
            <w:pPr>
              <w:spacing w:after="0" w:line="240" w:lineRule="auto"/>
              <w:rPr>
                <w:rFonts w:eastAsia="Times New Roman" w:cs="Calibri"/>
                <w:color w:val="000000"/>
                <w:sz w:val="20"/>
                <w:szCs w:val="20"/>
                <w:lang w:eastAsia="pt-BR"/>
              </w:rPr>
            </w:pPr>
          </w:p>
        </w:tc>
        <w:tc>
          <w:tcPr>
            <w:tcW w:w="2552" w:type="dxa"/>
            <w:gridSpan w:val="2"/>
            <w:vMerge/>
            <w:tcBorders>
              <w:left w:val="single" w:sz="8" w:space="0" w:color="auto"/>
              <w:bottom w:val="single" w:sz="8" w:space="0" w:color="000000"/>
              <w:right w:val="single" w:sz="8" w:space="0" w:color="auto"/>
            </w:tcBorders>
            <w:vAlign w:val="center"/>
            <w:hideMark/>
          </w:tcPr>
          <w:p w14:paraId="5BD12380" w14:textId="77777777" w:rsidR="006E71AC" w:rsidRPr="00302CD7" w:rsidRDefault="006E71AC" w:rsidP="006E71AC">
            <w:pPr>
              <w:spacing w:after="0" w:line="240" w:lineRule="auto"/>
              <w:rPr>
                <w:rFonts w:eastAsia="Times New Roman" w:cs="Calibri"/>
                <w:color w:val="000000"/>
                <w:sz w:val="20"/>
                <w:szCs w:val="20"/>
                <w:lang w:eastAsia="pt-BR"/>
              </w:rPr>
            </w:pPr>
          </w:p>
        </w:tc>
      </w:tr>
      <w:tr w:rsidR="006E71AC" w:rsidRPr="00302CD7" w14:paraId="74D102E9" w14:textId="77777777" w:rsidTr="00510186">
        <w:trPr>
          <w:trHeight w:val="255"/>
        </w:trPr>
        <w:tc>
          <w:tcPr>
            <w:tcW w:w="618"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51F55E68" w14:textId="77777777" w:rsidR="006E71AC" w:rsidRPr="00302CD7" w:rsidRDefault="006E71AC" w:rsidP="006E71AC">
            <w:pPr>
              <w:spacing w:after="0" w:line="240" w:lineRule="auto"/>
              <w:jc w:val="center"/>
              <w:rPr>
                <w:rFonts w:eastAsia="Times New Roman" w:cs="Calibri"/>
                <w:color w:val="000000"/>
                <w:sz w:val="20"/>
                <w:szCs w:val="20"/>
                <w:lang w:eastAsia="pt-BR"/>
              </w:rPr>
            </w:pPr>
            <w:r w:rsidRPr="00302CD7">
              <w:rPr>
                <w:rFonts w:eastAsia="Times New Roman" w:cs="Calibri"/>
                <w:color w:val="000000"/>
                <w:sz w:val="20"/>
                <w:szCs w:val="20"/>
                <w:lang w:eastAsia="pt-BR"/>
              </w:rPr>
              <w:t>3</w:t>
            </w:r>
          </w:p>
        </w:tc>
        <w:tc>
          <w:tcPr>
            <w:tcW w:w="5619" w:type="dxa"/>
            <w:tcBorders>
              <w:top w:val="nil"/>
              <w:left w:val="nil"/>
              <w:bottom w:val="nil"/>
              <w:right w:val="single" w:sz="8" w:space="0" w:color="auto"/>
            </w:tcBorders>
            <w:shd w:val="clear" w:color="auto" w:fill="auto"/>
            <w:vAlign w:val="center"/>
          </w:tcPr>
          <w:p w14:paraId="4D33994B" w14:textId="77777777" w:rsidR="006E71AC" w:rsidRPr="00B91B08" w:rsidRDefault="006E71AC" w:rsidP="006E71AC">
            <w:pPr>
              <w:pStyle w:val="NormalWeb"/>
              <w:spacing w:before="120" w:after="0" w:afterAutospacing="0"/>
              <w:jc w:val="both"/>
            </w:pPr>
          </w:p>
        </w:tc>
        <w:tc>
          <w:tcPr>
            <w:tcW w:w="1053"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4F8CAB8F" w14:textId="77777777" w:rsidR="006E71AC" w:rsidRPr="00302CD7" w:rsidRDefault="006E71AC" w:rsidP="006E71AC">
            <w:pPr>
              <w:spacing w:after="0" w:line="240" w:lineRule="auto"/>
              <w:jc w:val="center"/>
              <w:rPr>
                <w:rFonts w:eastAsia="Times New Roman" w:cs="Calibri"/>
                <w:color w:val="000000"/>
                <w:sz w:val="20"/>
                <w:szCs w:val="20"/>
                <w:lang w:eastAsia="pt-BR"/>
              </w:rPr>
            </w:pPr>
            <w:r>
              <w:rPr>
                <w:rFonts w:eastAsia="Times New Roman" w:cs="Calibri"/>
                <w:color w:val="000000"/>
                <w:sz w:val="20"/>
                <w:szCs w:val="20"/>
                <w:lang w:eastAsia="pt-BR"/>
              </w:rPr>
              <w:t>7</w:t>
            </w:r>
          </w:p>
        </w:tc>
        <w:tc>
          <w:tcPr>
            <w:tcW w:w="2552" w:type="dxa"/>
            <w:gridSpan w:val="2"/>
            <w:vMerge w:val="restart"/>
            <w:tcBorders>
              <w:top w:val="nil"/>
              <w:left w:val="single" w:sz="8" w:space="0" w:color="auto"/>
              <w:right w:val="single" w:sz="8" w:space="0" w:color="auto"/>
            </w:tcBorders>
            <w:shd w:val="clear" w:color="auto" w:fill="auto"/>
            <w:noWrap/>
            <w:vAlign w:val="center"/>
            <w:hideMark/>
          </w:tcPr>
          <w:p w14:paraId="629E7A91" w14:textId="77777777" w:rsidR="006E71AC" w:rsidRPr="00302CD7" w:rsidRDefault="006E71AC" w:rsidP="006E71AC">
            <w:pPr>
              <w:spacing w:after="0" w:line="240" w:lineRule="auto"/>
              <w:rPr>
                <w:rFonts w:eastAsia="Times New Roman" w:cs="Calibri"/>
                <w:color w:val="000000"/>
                <w:sz w:val="20"/>
                <w:szCs w:val="20"/>
                <w:lang w:eastAsia="pt-BR"/>
              </w:rPr>
            </w:pPr>
            <w:r>
              <w:rPr>
                <w:rFonts w:eastAsia="Times New Roman" w:cs="Calibri"/>
                <w:color w:val="000000"/>
                <w:sz w:val="20"/>
                <w:szCs w:val="20"/>
                <w:lang w:eastAsia="pt-BR"/>
              </w:rPr>
              <w:t xml:space="preserve">Serão implantadas 7 novas agências, já que usaremos o espaço ocupado pelo projeto piloto da Vila Ipiranga, bem como seu mobiliário e eletroeletrônicos. </w:t>
            </w:r>
          </w:p>
        </w:tc>
      </w:tr>
      <w:tr w:rsidR="006E71AC" w:rsidRPr="00302CD7" w14:paraId="5073AAF3" w14:textId="77777777" w:rsidTr="00510186">
        <w:trPr>
          <w:trHeight w:val="1545"/>
        </w:trPr>
        <w:tc>
          <w:tcPr>
            <w:tcW w:w="618" w:type="dxa"/>
            <w:vMerge/>
            <w:tcBorders>
              <w:top w:val="nil"/>
              <w:left w:val="single" w:sz="8" w:space="0" w:color="auto"/>
              <w:bottom w:val="single" w:sz="8" w:space="0" w:color="000000"/>
              <w:right w:val="single" w:sz="8" w:space="0" w:color="auto"/>
            </w:tcBorders>
            <w:vAlign w:val="center"/>
            <w:hideMark/>
          </w:tcPr>
          <w:p w14:paraId="1169969D" w14:textId="77777777" w:rsidR="006E71AC" w:rsidRPr="00302CD7" w:rsidRDefault="006E71AC" w:rsidP="006E71AC">
            <w:pPr>
              <w:spacing w:after="0" w:line="240" w:lineRule="auto"/>
              <w:rPr>
                <w:rFonts w:eastAsia="Times New Roman" w:cs="Calibri"/>
                <w:color w:val="000000"/>
                <w:sz w:val="20"/>
                <w:szCs w:val="20"/>
                <w:lang w:eastAsia="pt-BR"/>
              </w:rPr>
            </w:pPr>
          </w:p>
        </w:tc>
        <w:tc>
          <w:tcPr>
            <w:tcW w:w="5619" w:type="dxa"/>
            <w:tcBorders>
              <w:top w:val="nil"/>
              <w:left w:val="nil"/>
              <w:bottom w:val="single" w:sz="8" w:space="0" w:color="auto"/>
              <w:right w:val="single" w:sz="8" w:space="0" w:color="auto"/>
            </w:tcBorders>
            <w:shd w:val="clear" w:color="auto" w:fill="auto"/>
            <w:vAlign w:val="center"/>
          </w:tcPr>
          <w:p w14:paraId="1AC3C327" w14:textId="77777777" w:rsidR="006E71AC" w:rsidRPr="00711FD9" w:rsidRDefault="006E71AC" w:rsidP="006E71AC">
            <w:pPr>
              <w:spacing w:after="0" w:line="240" w:lineRule="auto"/>
              <w:rPr>
                <w:rFonts w:eastAsia="Times New Roman" w:cs="Calibri"/>
                <w:color w:val="000000"/>
                <w:sz w:val="20"/>
                <w:szCs w:val="20"/>
                <w:lang w:eastAsia="pt-BR"/>
              </w:rPr>
            </w:pPr>
            <w:r w:rsidRPr="00711FD9">
              <w:rPr>
                <w:rFonts w:eastAsia="Times New Roman" w:cs="Calibri"/>
                <w:color w:val="000000"/>
                <w:sz w:val="20"/>
                <w:szCs w:val="20"/>
                <w:lang w:eastAsia="pt-BR"/>
              </w:rPr>
              <w:t>Impressora multifuncional (impressão, digitalização e fax) com as seguintes especificações mínimas: TECNOLOGIA DE IMPRESSÃO E QUANTIDADE 1. Laser ou LED monocromática; ESPECIFICAÇÃO PARA CADA IMPRESSORA 2. Velocidade de impressão em branco e preto: 55 ppm; 3. Painel de controle frontal “touch-screen”, botões e LED`s para exibição de status operacional; 4. Tempo máximo de impressão da primeira página: 5,6 segundos; 5. Resolução de impressão: 1200X1200 dpi e qualidade de imagem 2400. 6. Pelo menos duzentas e oitenta fontes escaláveis residentes; 7. Fornecido com 01 (um) toner para 25.000 cópias; 8. Garantia Mínima de 01 (um) ano.</w:t>
            </w:r>
          </w:p>
        </w:tc>
        <w:tc>
          <w:tcPr>
            <w:tcW w:w="1053" w:type="dxa"/>
            <w:vMerge/>
            <w:tcBorders>
              <w:top w:val="nil"/>
              <w:left w:val="single" w:sz="8" w:space="0" w:color="auto"/>
              <w:bottom w:val="single" w:sz="8" w:space="0" w:color="000000"/>
              <w:right w:val="single" w:sz="8" w:space="0" w:color="auto"/>
            </w:tcBorders>
            <w:vAlign w:val="center"/>
            <w:hideMark/>
          </w:tcPr>
          <w:p w14:paraId="632278E5" w14:textId="77777777" w:rsidR="006E71AC" w:rsidRPr="00302CD7" w:rsidRDefault="006E71AC" w:rsidP="006E71AC">
            <w:pPr>
              <w:spacing w:after="0" w:line="240" w:lineRule="auto"/>
              <w:rPr>
                <w:rFonts w:eastAsia="Times New Roman" w:cs="Calibri"/>
                <w:color w:val="000000"/>
                <w:sz w:val="20"/>
                <w:szCs w:val="20"/>
                <w:lang w:eastAsia="pt-BR"/>
              </w:rPr>
            </w:pPr>
          </w:p>
        </w:tc>
        <w:tc>
          <w:tcPr>
            <w:tcW w:w="2552" w:type="dxa"/>
            <w:gridSpan w:val="2"/>
            <w:vMerge/>
            <w:tcBorders>
              <w:left w:val="single" w:sz="8" w:space="0" w:color="auto"/>
              <w:bottom w:val="single" w:sz="8" w:space="0" w:color="000000"/>
              <w:right w:val="single" w:sz="8" w:space="0" w:color="auto"/>
            </w:tcBorders>
            <w:vAlign w:val="center"/>
            <w:hideMark/>
          </w:tcPr>
          <w:p w14:paraId="3C84DF34" w14:textId="77777777" w:rsidR="006E71AC" w:rsidRPr="00302CD7" w:rsidRDefault="006E71AC" w:rsidP="006E71AC">
            <w:pPr>
              <w:spacing w:after="0" w:line="240" w:lineRule="auto"/>
              <w:rPr>
                <w:rFonts w:eastAsia="Times New Roman" w:cs="Calibri"/>
                <w:color w:val="000000"/>
                <w:sz w:val="20"/>
                <w:szCs w:val="20"/>
                <w:lang w:eastAsia="pt-BR"/>
              </w:rPr>
            </w:pPr>
          </w:p>
        </w:tc>
      </w:tr>
      <w:tr w:rsidR="006E71AC" w:rsidRPr="00302CD7" w14:paraId="137092B2" w14:textId="77777777" w:rsidTr="00510186">
        <w:trPr>
          <w:trHeight w:val="255"/>
        </w:trPr>
        <w:tc>
          <w:tcPr>
            <w:tcW w:w="618"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00721D0C" w14:textId="77777777" w:rsidR="006E71AC" w:rsidRPr="00302CD7" w:rsidRDefault="006E71AC" w:rsidP="006E71AC">
            <w:pPr>
              <w:spacing w:after="0" w:line="240" w:lineRule="auto"/>
              <w:jc w:val="center"/>
              <w:rPr>
                <w:rFonts w:eastAsia="Times New Roman" w:cs="Calibri"/>
                <w:color w:val="000000"/>
                <w:sz w:val="20"/>
                <w:szCs w:val="20"/>
                <w:lang w:eastAsia="pt-BR"/>
              </w:rPr>
            </w:pPr>
            <w:r>
              <w:rPr>
                <w:rFonts w:eastAsia="Times New Roman" w:cs="Calibri"/>
                <w:color w:val="000000"/>
                <w:sz w:val="20"/>
                <w:szCs w:val="20"/>
                <w:lang w:eastAsia="pt-BR"/>
              </w:rPr>
              <w:t>4</w:t>
            </w:r>
          </w:p>
        </w:tc>
        <w:tc>
          <w:tcPr>
            <w:tcW w:w="5619" w:type="dxa"/>
            <w:tcBorders>
              <w:top w:val="nil"/>
              <w:left w:val="nil"/>
              <w:bottom w:val="nil"/>
              <w:right w:val="single" w:sz="8" w:space="0" w:color="auto"/>
            </w:tcBorders>
            <w:shd w:val="clear" w:color="auto" w:fill="auto"/>
            <w:vAlign w:val="center"/>
            <w:hideMark/>
          </w:tcPr>
          <w:p w14:paraId="34D116FF" w14:textId="77777777" w:rsidR="006E71AC" w:rsidRPr="00302CD7" w:rsidRDefault="006E71AC" w:rsidP="006E71AC">
            <w:pPr>
              <w:spacing w:after="0" w:line="240" w:lineRule="auto"/>
              <w:rPr>
                <w:rFonts w:eastAsia="Times New Roman" w:cs="Calibri"/>
                <w:color w:val="000000"/>
                <w:sz w:val="20"/>
                <w:szCs w:val="20"/>
                <w:lang w:eastAsia="pt-BR"/>
              </w:rPr>
            </w:pPr>
            <w:r w:rsidRPr="00302CD7">
              <w:rPr>
                <w:rFonts w:eastAsia="Times New Roman" w:cs="Calibri"/>
                <w:color w:val="000000"/>
                <w:sz w:val="20"/>
                <w:szCs w:val="20"/>
                <w:lang w:eastAsia="pt-BR"/>
              </w:rPr>
              <w:t>Estabilizadores</w:t>
            </w:r>
          </w:p>
        </w:tc>
        <w:tc>
          <w:tcPr>
            <w:tcW w:w="1053"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546C12F9" w14:textId="77777777" w:rsidR="006E71AC" w:rsidRPr="00302CD7" w:rsidRDefault="006E71AC" w:rsidP="006E71AC">
            <w:pPr>
              <w:spacing w:after="0" w:line="240" w:lineRule="auto"/>
              <w:jc w:val="center"/>
              <w:rPr>
                <w:rFonts w:eastAsia="Times New Roman" w:cs="Calibri"/>
                <w:color w:val="000000"/>
                <w:sz w:val="20"/>
                <w:szCs w:val="20"/>
                <w:lang w:eastAsia="pt-BR"/>
              </w:rPr>
            </w:pPr>
            <w:r>
              <w:rPr>
                <w:rFonts w:eastAsia="Times New Roman" w:cs="Calibri"/>
                <w:color w:val="000000"/>
                <w:sz w:val="20"/>
                <w:szCs w:val="20"/>
                <w:lang w:eastAsia="pt-BR"/>
              </w:rPr>
              <w:t>24</w:t>
            </w:r>
          </w:p>
        </w:tc>
        <w:tc>
          <w:tcPr>
            <w:tcW w:w="2552" w:type="dxa"/>
            <w:gridSpan w:val="2"/>
            <w:vMerge w:val="restart"/>
            <w:tcBorders>
              <w:top w:val="nil"/>
              <w:left w:val="single" w:sz="8" w:space="0" w:color="auto"/>
              <w:right w:val="single" w:sz="8" w:space="0" w:color="auto"/>
            </w:tcBorders>
            <w:shd w:val="clear" w:color="auto" w:fill="auto"/>
            <w:noWrap/>
            <w:vAlign w:val="center"/>
            <w:hideMark/>
          </w:tcPr>
          <w:p w14:paraId="5120B3BC" w14:textId="77777777" w:rsidR="006E71AC" w:rsidRPr="00302CD7" w:rsidRDefault="006E71AC" w:rsidP="006E71AC">
            <w:pPr>
              <w:spacing w:after="0" w:line="240" w:lineRule="auto"/>
              <w:rPr>
                <w:rFonts w:eastAsia="Times New Roman" w:cs="Calibri"/>
                <w:color w:val="000000"/>
                <w:sz w:val="20"/>
                <w:szCs w:val="20"/>
                <w:lang w:eastAsia="pt-BR"/>
              </w:rPr>
            </w:pPr>
            <w:r>
              <w:rPr>
                <w:rFonts w:eastAsia="Times New Roman" w:cs="Calibri"/>
                <w:color w:val="000000"/>
                <w:sz w:val="20"/>
                <w:szCs w:val="20"/>
                <w:lang w:eastAsia="pt-BR"/>
              </w:rPr>
              <w:t xml:space="preserve">O número de estabilizadores deve ser o mesmo dos computadores. </w:t>
            </w:r>
          </w:p>
          <w:p w14:paraId="6E9C0A36" w14:textId="77777777" w:rsidR="006E71AC" w:rsidRPr="00302CD7" w:rsidRDefault="006E71AC" w:rsidP="006E71AC">
            <w:pPr>
              <w:spacing w:after="0" w:line="240" w:lineRule="auto"/>
              <w:rPr>
                <w:rFonts w:eastAsia="Times New Roman" w:cs="Calibri"/>
                <w:color w:val="000000"/>
                <w:sz w:val="20"/>
                <w:szCs w:val="20"/>
                <w:lang w:eastAsia="pt-BR"/>
              </w:rPr>
            </w:pPr>
          </w:p>
          <w:p w14:paraId="7340AE6D" w14:textId="77777777" w:rsidR="006E71AC" w:rsidRPr="00302CD7" w:rsidRDefault="006E71AC" w:rsidP="006E71AC">
            <w:pPr>
              <w:spacing w:after="0" w:line="240" w:lineRule="auto"/>
              <w:rPr>
                <w:rFonts w:eastAsia="Times New Roman" w:cs="Calibri"/>
                <w:color w:val="000000"/>
                <w:sz w:val="20"/>
                <w:szCs w:val="20"/>
                <w:lang w:eastAsia="pt-BR"/>
              </w:rPr>
            </w:pPr>
            <w:r w:rsidRPr="00302CD7">
              <w:rPr>
                <w:rFonts w:eastAsia="Times New Roman" w:cs="Calibri"/>
                <w:color w:val="000000"/>
                <w:sz w:val="20"/>
                <w:szCs w:val="20"/>
                <w:lang w:eastAsia="pt-BR"/>
              </w:rPr>
              <w:t> </w:t>
            </w:r>
          </w:p>
        </w:tc>
      </w:tr>
      <w:tr w:rsidR="006E71AC" w:rsidRPr="00302CD7" w14:paraId="20EED08E" w14:textId="77777777" w:rsidTr="00510186">
        <w:trPr>
          <w:trHeight w:val="2055"/>
        </w:trPr>
        <w:tc>
          <w:tcPr>
            <w:tcW w:w="618" w:type="dxa"/>
            <w:vMerge/>
            <w:tcBorders>
              <w:top w:val="nil"/>
              <w:left w:val="single" w:sz="8" w:space="0" w:color="auto"/>
              <w:bottom w:val="single" w:sz="8" w:space="0" w:color="000000"/>
              <w:right w:val="single" w:sz="8" w:space="0" w:color="auto"/>
            </w:tcBorders>
            <w:vAlign w:val="center"/>
            <w:hideMark/>
          </w:tcPr>
          <w:p w14:paraId="60B87D52" w14:textId="77777777" w:rsidR="006E71AC" w:rsidRPr="00302CD7" w:rsidRDefault="006E71AC" w:rsidP="006E71AC">
            <w:pPr>
              <w:spacing w:after="0" w:line="240" w:lineRule="auto"/>
              <w:rPr>
                <w:rFonts w:eastAsia="Times New Roman" w:cs="Calibri"/>
                <w:color w:val="000000"/>
                <w:sz w:val="20"/>
                <w:szCs w:val="20"/>
                <w:lang w:eastAsia="pt-BR"/>
              </w:rPr>
            </w:pPr>
          </w:p>
        </w:tc>
        <w:tc>
          <w:tcPr>
            <w:tcW w:w="5619" w:type="dxa"/>
            <w:tcBorders>
              <w:top w:val="nil"/>
              <w:left w:val="nil"/>
              <w:bottom w:val="single" w:sz="8" w:space="0" w:color="auto"/>
              <w:right w:val="single" w:sz="8" w:space="0" w:color="auto"/>
            </w:tcBorders>
            <w:shd w:val="clear" w:color="auto" w:fill="auto"/>
            <w:vAlign w:val="center"/>
            <w:hideMark/>
          </w:tcPr>
          <w:p w14:paraId="20AC97A5" w14:textId="77777777" w:rsidR="006E71AC" w:rsidRPr="00302CD7" w:rsidRDefault="006E71AC" w:rsidP="006E71AC">
            <w:pPr>
              <w:spacing w:after="0" w:line="240" w:lineRule="auto"/>
              <w:rPr>
                <w:rFonts w:eastAsia="Times New Roman" w:cs="Calibri"/>
                <w:color w:val="000000"/>
                <w:sz w:val="20"/>
                <w:szCs w:val="20"/>
                <w:lang w:eastAsia="pt-BR"/>
              </w:rPr>
            </w:pPr>
            <w:r w:rsidRPr="00302CD7">
              <w:rPr>
                <w:rFonts w:eastAsia="Times New Roman" w:cs="Calibri"/>
                <w:color w:val="000000"/>
                <w:sz w:val="20"/>
                <w:szCs w:val="20"/>
                <w:lang w:eastAsia="pt-BR"/>
              </w:rPr>
              <w:t>Tomadas – 4; Estágios de regulação – 6; Potência Máxima - 1000va/1000watts; Voltagem 110V; Atende à norma brasileira para estabilizadores de tensão NBR 14373:2006; Função TRUE RMS; Filtro de linha integrado; Chave liga/desliga embutida: evita o desligamento acidental; Porta-fusível externo (com unidade reserva nos modelos monovolt) que facilita sua substituição; Gabinete em plástico antichama; Led no painel frontal: sinaliza quando o estabilizador está ligado através da chave liga/desliga; Proteções: Contra surtos de tensão provenientes da rede elétrica (em modo diferencial); Contra subtensão e sobretensão de rede com desligamento e rearme automático; Contra sobrecarga e sobreaquecimento com desligamento automático; Proteção de sobrecarga.</w:t>
            </w:r>
          </w:p>
        </w:tc>
        <w:tc>
          <w:tcPr>
            <w:tcW w:w="1053" w:type="dxa"/>
            <w:vMerge/>
            <w:tcBorders>
              <w:top w:val="nil"/>
              <w:left w:val="single" w:sz="8" w:space="0" w:color="auto"/>
              <w:bottom w:val="single" w:sz="8" w:space="0" w:color="000000"/>
              <w:right w:val="single" w:sz="8" w:space="0" w:color="auto"/>
            </w:tcBorders>
            <w:vAlign w:val="center"/>
            <w:hideMark/>
          </w:tcPr>
          <w:p w14:paraId="18425B27" w14:textId="77777777" w:rsidR="006E71AC" w:rsidRPr="00302CD7" w:rsidRDefault="006E71AC" w:rsidP="006E71AC">
            <w:pPr>
              <w:spacing w:after="0" w:line="240" w:lineRule="auto"/>
              <w:rPr>
                <w:rFonts w:eastAsia="Times New Roman" w:cs="Calibri"/>
                <w:color w:val="000000"/>
                <w:sz w:val="20"/>
                <w:szCs w:val="20"/>
                <w:lang w:eastAsia="pt-BR"/>
              </w:rPr>
            </w:pPr>
          </w:p>
        </w:tc>
        <w:tc>
          <w:tcPr>
            <w:tcW w:w="2552" w:type="dxa"/>
            <w:gridSpan w:val="2"/>
            <w:vMerge/>
            <w:tcBorders>
              <w:left w:val="single" w:sz="8" w:space="0" w:color="auto"/>
              <w:bottom w:val="single" w:sz="8" w:space="0" w:color="000000"/>
              <w:right w:val="single" w:sz="8" w:space="0" w:color="auto"/>
            </w:tcBorders>
            <w:vAlign w:val="center"/>
            <w:hideMark/>
          </w:tcPr>
          <w:p w14:paraId="44AFA236" w14:textId="77777777" w:rsidR="006E71AC" w:rsidRPr="00302CD7" w:rsidRDefault="006E71AC" w:rsidP="006E71AC">
            <w:pPr>
              <w:spacing w:after="0" w:line="240" w:lineRule="auto"/>
              <w:rPr>
                <w:rFonts w:eastAsia="Times New Roman" w:cs="Calibri"/>
                <w:color w:val="000000"/>
                <w:sz w:val="20"/>
                <w:szCs w:val="20"/>
                <w:lang w:eastAsia="pt-BR"/>
              </w:rPr>
            </w:pPr>
          </w:p>
        </w:tc>
      </w:tr>
      <w:tr w:rsidR="006E71AC" w:rsidRPr="00302CD7" w14:paraId="09C00154" w14:textId="77777777" w:rsidTr="00510186">
        <w:trPr>
          <w:trHeight w:val="255"/>
        </w:trPr>
        <w:tc>
          <w:tcPr>
            <w:tcW w:w="618"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04C39063" w14:textId="77777777" w:rsidR="006E71AC" w:rsidRPr="00302CD7" w:rsidRDefault="006E71AC" w:rsidP="006E71AC">
            <w:pPr>
              <w:spacing w:after="0" w:line="240" w:lineRule="auto"/>
              <w:jc w:val="center"/>
              <w:rPr>
                <w:rFonts w:eastAsia="Times New Roman" w:cs="Calibri"/>
                <w:color w:val="000000"/>
                <w:sz w:val="20"/>
                <w:szCs w:val="20"/>
                <w:lang w:eastAsia="pt-BR"/>
              </w:rPr>
            </w:pPr>
            <w:r>
              <w:rPr>
                <w:rFonts w:eastAsia="Times New Roman" w:cs="Calibri"/>
                <w:color w:val="000000"/>
                <w:sz w:val="20"/>
                <w:szCs w:val="20"/>
                <w:lang w:eastAsia="pt-BR"/>
              </w:rPr>
              <w:t>5</w:t>
            </w:r>
          </w:p>
        </w:tc>
        <w:tc>
          <w:tcPr>
            <w:tcW w:w="5619" w:type="dxa"/>
            <w:tcBorders>
              <w:top w:val="nil"/>
              <w:left w:val="nil"/>
              <w:bottom w:val="nil"/>
              <w:right w:val="single" w:sz="8" w:space="0" w:color="auto"/>
            </w:tcBorders>
            <w:shd w:val="clear" w:color="auto" w:fill="auto"/>
            <w:vAlign w:val="center"/>
            <w:hideMark/>
          </w:tcPr>
          <w:p w14:paraId="5D86CD4D" w14:textId="77777777" w:rsidR="006E71AC" w:rsidRPr="00302CD7" w:rsidRDefault="006E71AC" w:rsidP="006E71AC">
            <w:pPr>
              <w:spacing w:after="0" w:line="240" w:lineRule="auto"/>
              <w:rPr>
                <w:rFonts w:eastAsia="Times New Roman" w:cs="Calibri"/>
                <w:color w:val="000000"/>
                <w:sz w:val="20"/>
                <w:szCs w:val="20"/>
                <w:lang w:eastAsia="pt-BR"/>
              </w:rPr>
            </w:pPr>
            <w:r w:rsidRPr="00302CD7">
              <w:rPr>
                <w:rFonts w:eastAsia="Times New Roman" w:cs="Calibri"/>
                <w:color w:val="000000"/>
                <w:sz w:val="20"/>
                <w:szCs w:val="20"/>
                <w:lang w:eastAsia="pt-BR"/>
              </w:rPr>
              <w:t>Nobreaks</w:t>
            </w:r>
          </w:p>
        </w:tc>
        <w:tc>
          <w:tcPr>
            <w:tcW w:w="1053"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177EEAAD" w14:textId="77777777" w:rsidR="006E71AC" w:rsidRPr="00302CD7" w:rsidRDefault="006E71AC" w:rsidP="006E71AC">
            <w:pPr>
              <w:spacing w:after="0" w:line="240" w:lineRule="auto"/>
              <w:jc w:val="center"/>
              <w:rPr>
                <w:rFonts w:eastAsia="Times New Roman" w:cs="Calibri"/>
                <w:color w:val="000000"/>
                <w:sz w:val="20"/>
                <w:szCs w:val="20"/>
                <w:lang w:eastAsia="pt-BR"/>
              </w:rPr>
            </w:pPr>
            <w:r>
              <w:rPr>
                <w:rFonts w:eastAsia="Times New Roman" w:cs="Calibri"/>
                <w:color w:val="000000"/>
                <w:sz w:val="20"/>
                <w:szCs w:val="20"/>
                <w:lang w:eastAsia="pt-BR"/>
              </w:rPr>
              <w:t>14</w:t>
            </w:r>
          </w:p>
        </w:tc>
        <w:tc>
          <w:tcPr>
            <w:tcW w:w="2552" w:type="dxa"/>
            <w:gridSpan w:val="2"/>
            <w:vMerge w:val="restart"/>
            <w:tcBorders>
              <w:top w:val="nil"/>
              <w:left w:val="single" w:sz="8" w:space="0" w:color="auto"/>
              <w:right w:val="single" w:sz="8" w:space="0" w:color="auto"/>
            </w:tcBorders>
            <w:shd w:val="clear" w:color="auto" w:fill="auto"/>
            <w:noWrap/>
            <w:vAlign w:val="center"/>
            <w:hideMark/>
          </w:tcPr>
          <w:p w14:paraId="7AFDB14E" w14:textId="77777777" w:rsidR="006E71AC" w:rsidRPr="00302CD7" w:rsidRDefault="006E71AC" w:rsidP="006E71AC">
            <w:pPr>
              <w:spacing w:after="0" w:line="240" w:lineRule="auto"/>
              <w:rPr>
                <w:rFonts w:eastAsia="Times New Roman" w:cs="Calibri"/>
                <w:color w:val="000000"/>
                <w:sz w:val="20"/>
                <w:szCs w:val="20"/>
                <w:lang w:eastAsia="pt-BR"/>
              </w:rPr>
            </w:pPr>
            <w:r>
              <w:rPr>
                <w:rFonts w:eastAsia="Times New Roman" w:cs="Calibri"/>
                <w:color w:val="000000"/>
                <w:sz w:val="20"/>
                <w:szCs w:val="20"/>
                <w:lang w:eastAsia="pt-BR"/>
              </w:rPr>
              <w:t xml:space="preserve">Cada 2 (dois) computadores, funcionarão com o mesmo nobreak. </w:t>
            </w:r>
          </w:p>
          <w:p w14:paraId="718801F5" w14:textId="77777777" w:rsidR="006E71AC" w:rsidRPr="00302CD7" w:rsidRDefault="006E71AC" w:rsidP="006E71AC">
            <w:pPr>
              <w:spacing w:after="0" w:line="240" w:lineRule="auto"/>
              <w:rPr>
                <w:rFonts w:eastAsia="Times New Roman" w:cs="Calibri"/>
                <w:color w:val="000000"/>
                <w:sz w:val="20"/>
                <w:szCs w:val="20"/>
                <w:lang w:eastAsia="pt-BR"/>
              </w:rPr>
            </w:pPr>
            <w:r w:rsidRPr="00302CD7">
              <w:rPr>
                <w:rFonts w:eastAsia="Times New Roman" w:cs="Calibri"/>
                <w:color w:val="000000"/>
                <w:sz w:val="20"/>
                <w:szCs w:val="20"/>
                <w:lang w:eastAsia="pt-BR"/>
              </w:rPr>
              <w:t> </w:t>
            </w:r>
          </w:p>
        </w:tc>
      </w:tr>
      <w:tr w:rsidR="006E71AC" w:rsidRPr="00302CD7" w14:paraId="66029104" w14:textId="77777777" w:rsidTr="00510186">
        <w:trPr>
          <w:trHeight w:val="1800"/>
        </w:trPr>
        <w:tc>
          <w:tcPr>
            <w:tcW w:w="618" w:type="dxa"/>
            <w:vMerge/>
            <w:tcBorders>
              <w:top w:val="nil"/>
              <w:left w:val="single" w:sz="8" w:space="0" w:color="auto"/>
              <w:bottom w:val="single" w:sz="8" w:space="0" w:color="000000"/>
              <w:right w:val="single" w:sz="8" w:space="0" w:color="auto"/>
            </w:tcBorders>
            <w:vAlign w:val="center"/>
            <w:hideMark/>
          </w:tcPr>
          <w:p w14:paraId="25FFA798" w14:textId="77777777" w:rsidR="006E71AC" w:rsidRPr="00302CD7" w:rsidRDefault="006E71AC" w:rsidP="006E71AC">
            <w:pPr>
              <w:spacing w:after="0" w:line="240" w:lineRule="auto"/>
              <w:rPr>
                <w:rFonts w:eastAsia="Times New Roman" w:cs="Calibri"/>
                <w:color w:val="000000"/>
                <w:sz w:val="20"/>
                <w:szCs w:val="20"/>
                <w:lang w:eastAsia="pt-BR"/>
              </w:rPr>
            </w:pPr>
          </w:p>
        </w:tc>
        <w:tc>
          <w:tcPr>
            <w:tcW w:w="5619" w:type="dxa"/>
            <w:tcBorders>
              <w:top w:val="nil"/>
              <w:left w:val="nil"/>
              <w:bottom w:val="single" w:sz="8" w:space="0" w:color="auto"/>
              <w:right w:val="single" w:sz="8" w:space="0" w:color="auto"/>
            </w:tcBorders>
            <w:shd w:val="clear" w:color="auto" w:fill="auto"/>
            <w:vAlign w:val="center"/>
            <w:hideMark/>
          </w:tcPr>
          <w:p w14:paraId="5BCD2EE9" w14:textId="77777777" w:rsidR="006E71AC" w:rsidRPr="00302CD7" w:rsidRDefault="006E71AC" w:rsidP="006E71AC">
            <w:pPr>
              <w:spacing w:after="0" w:line="240" w:lineRule="auto"/>
              <w:rPr>
                <w:rFonts w:eastAsia="Times New Roman" w:cs="Calibri"/>
                <w:color w:val="000000"/>
                <w:sz w:val="20"/>
                <w:szCs w:val="20"/>
                <w:lang w:eastAsia="pt-BR"/>
              </w:rPr>
            </w:pPr>
            <w:r w:rsidRPr="00302CD7">
              <w:rPr>
                <w:rFonts w:eastAsia="Times New Roman" w:cs="Calibri"/>
                <w:color w:val="000000"/>
                <w:sz w:val="20"/>
                <w:szCs w:val="20"/>
                <w:lang w:eastAsia="pt-BR"/>
              </w:rPr>
              <w:t>Potência Nominal 1200VA; microprocessador FLASH e função true RMS; trivolt automático 115V, 127V e 220V; chave liga/desliga temporizada com função MUTE; 6 tomadas de saída protegidas contra falta de energia; carrega as baterias mesmo com a chave desligada; battery save: evita descarga desnecessária de bateria; Filtro de linha contra distúrbios na rede elétrica; Estabilizador com 4 [quatro] estágios de regulação On-Line; Proteção contra subtensão, sobretensão e surtos de tensão; Proteção contra potência excedida [sobrecarga], curto-circuito e sobretemperatura; Proteção contra descarga total das baterias; Fusíveis e varistores de ação rápida</w:t>
            </w:r>
          </w:p>
        </w:tc>
        <w:tc>
          <w:tcPr>
            <w:tcW w:w="1053" w:type="dxa"/>
            <w:vMerge/>
            <w:tcBorders>
              <w:top w:val="nil"/>
              <w:left w:val="single" w:sz="8" w:space="0" w:color="auto"/>
              <w:bottom w:val="single" w:sz="8" w:space="0" w:color="000000"/>
              <w:right w:val="single" w:sz="8" w:space="0" w:color="auto"/>
            </w:tcBorders>
            <w:vAlign w:val="center"/>
            <w:hideMark/>
          </w:tcPr>
          <w:p w14:paraId="698D7F6D" w14:textId="77777777" w:rsidR="006E71AC" w:rsidRPr="00302CD7" w:rsidRDefault="006E71AC" w:rsidP="006E71AC">
            <w:pPr>
              <w:spacing w:after="0" w:line="240" w:lineRule="auto"/>
              <w:rPr>
                <w:rFonts w:eastAsia="Times New Roman" w:cs="Calibri"/>
                <w:color w:val="000000"/>
                <w:sz w:val="20"/>
                <w:szCs w:val="20"/>
                <w:lang w:eastAsia="pt-BR"/>
              </w:rPr>
            </w:pPr>
          </w:p>
        </w:tc>
        <w:tc>
          <w:tcPr>
            <w:tcW w:w="2552" w:type="dxa"/>
            <w:gridSpan w:val="2"/>
            <w:vMerge/>
            <w:tcBorders>
              <w:left w:val="single" w:sz="8" w:space="0" w:color="auto"/>
              <w:bottom w:val="single" w:sz="8" w:space="0" w:color="000000"/>
              <w:right w:val="single" w:sz="8" w:space="0" w:color="auto"/>
            </w:tcBorders>
            <w:vAlign w:val="center"/>
            <w:hideMark/>
          </w:tcPr>
          <w:p w14:paraId="745E702E" w14:textId="77777777" w:rsidR="006E71AC" w:rsidRPr="00302CD7" w:rsidRDefault="006E71AC" w:rsidP="006E71AC">
            <w:pPr>
              <w:spacing w:after="0" w:line="240" w:lineRule="auto"/>
              <w:rPr>
                <w:rFonts w:eastAsia="Times New Roman" w:cs="Calibri"/>
                <w:color w:val="000000"/>
                <w:sz w:val="20"/>
                <w:szCs w:val="20"/>
                <w:lang w:eastAsia="pt-BR"/>
              </w:rPr>
            </w:pPr>
          </w:p>
        </w:tc>
      </w:tr>
      <w:tr w:rsidR="006E71AC" w:rsidRPr="00302CD7" w14:paraId="2602E9E0" w14:textId="77777777" w:rsidTr="00510186">
        <w:trPr>
          <w:trHeight w:val="255"/>
        </w:trPr>
        <w:tc>
          <w:tcPr>
            <w:tcW w:w="618"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0B822D7C" w14:textId="77777777" w:rsidR="006E71AC" w:rsidRPr="00302CD7" w:rsidRDefault="006E71AC" w:rsidP="006E71AC">
            <w:pPr>
              <w:spacing w:after="0" w:line="240" w:lineRule="auto"/>
              <w:jc w:val="center"/>
              <w:rPr>
                <w:rFonts w:eastAsia="Times New Roman" w:cs="Calibri"/>
                <w:color w:val="000000"/>
                <w:sz w:val="20"/>
                <w:szCs w:val="20"/>
                <w:lang w:eastAsia="pt-BR"/>
              </w:rPr>
            </w:pPr>
            <w:r>
              <w:rPr>
                <w:rFonts w:eastAsia="Times New Roman" w:cs="Calibri"/>
                <w:color w:val="000000"/>
                <w:sz w:val="20"/>
                <w:szCs w:val="20"/>
                <w:lang w:eastAsia="pt-BR"/>
              </w:rPr>
              <w:t>6</w:t>
            </w:r>
          </w:p>
        </w:tc>
        <w:tc>
          <w:tcPr>
            <w:tcW w:w="5619" w:type="dxa"/>
            <w:tcBorders>
              <w:top w:val="nil"/>
              <w:left w:val="nil"/>
              <w:bottom w:val="nil"/>
              <w:right w:val="single" w:sz="8" w:space="0" w:color="auto"/>
            </w:tcBorders>
            <w:shd w:val="clear" w:color="auto" w:fill="auto"/>
            <w:vAlign w:val="center"/>
            <w:hideMark/>
          </w:tcPr>
          <w:p w14:paraId="1C179829" w14:textId="77777777" w:rsidR="006E71AC" w:rsidRPr="00302CD7" w:rsidRDefault="006E71AC" w:rsidP="006E71AC">
            <w:pPr>
              <w:spacing w:after="0" w:line="240" w:lineRule="auto"/>
              <w:rPr>
                <w:rFonts w:eastAsia="Times New Roman" w:cs="Calibri"/>
                <w:color w:val="000000"/>
                <w:sz w:val="20"/>
                <w:szCs w:val="20"/>
                <w:lang w:eastAsia="pt-BR"/>
              </w:rPr>
            </w:pPr>
            <w:r w:rsidRPr="00302CD7">
              <w:rPr>
                <w:rFonts w:eastAsia="Times New Roman" w:cs="Calibri"/>
                <w:color w:val="000000"/>
                <w:sz w:val="20"/>
                <w:szCs w:val="20"/>
                <w:lang w:eastAsia="pt-BR"/>
              </w:rPr>
              <w:t>Mesas para computador</w:t>
            </w:r>
          </w:p>
        </w:tc>
        <w:tc>
          <w:tcPr>
            <w:tcW w:w="1053"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50351384" w14:textId="77777777" w:rsidR="006E71AC" w:rsidRPr="00302CD7" w:rsidRDefault="006E71AC" w:rsidP="006E71AC">
            <w:pPr>
              <w:spacing w:after="0" w:line="240" w:lineRule="auto"/>
              <w:jc w:val="center"/>
              <w:rPr>
                <w:rFonts w:eastAsia="Times New Roman" w:cs="Calibri"/>
                <w:color w:val="000000"/>
                <w:sz w:val="20"/>
                <w:szCs w:val="20"/>
                <w:lang w:eastAsia="pt-BR"/>
              </w:rPr>
            </w:pPr>
            <w:r>
              <w:rPr>
                <w:rFonts w:eastAsia="Times New Roman" w:cs="Calibri"/>
                <w:color w:val="000000"/>
                <w:sz w:val="20"/>
                <w:szCs w:val="20"/>
                <w:lang w:eastAsia="pt-BR"/>
              </w:rPr>
              <w:t>14</w:t>
            </w:r>
          </w:p>
        </w:tc>
        <w:tc>
          <w:tcPr>
            <w:tcW w:w="2552" w:type="dxa"/>
            <w:gridSpan w:val="2"/>
            <w:vMerge w:val="restart"/>
            <w:tcBorders>
              <w:top w:val="nil"/>
              <w:left w:val="single" w:sz="8" w:space="0" w:color="auto"/>
              <w:right w:val="single" w:sz="8" w:space="0" w:color="auto"/>
            </w:tcBorders>
            <w:shd w:val="clear" w:color="auto" w:fill="auto"/>
            <w:noWrap/>
            <w:vAlign w:val="center"/>
            <w:hideMark/>
          </w:tcPr>
          <w:p w14:paraId="1F3A98C1" w14:textId="77777777" w:rsidR="006E71AC" w:rsidRPr="00302CD7" w:rsidRDefault="006E71AC" w:rsidP="006E71AC">
            <w:pPr>
              <w:spacing w:after="0" w:line="240" w:lineRule="auto"/>
              <w:rPr>
                <w:rFonts w:eastAsia="Times New Roman" w:cs="Calibri"/>
                <w:color w:val="000000"/>
                <w:sz w:val="20"/>
                <w:szCs w:val="20"/>
                <w:lang w:eastAsia="pt-BR"/>
              </w:rPr>
            </w:pPr>
            <w:r>
              <w:rPr>
                <w:rFonts w:eastAsia="Times New Roman" w:cs="Calibri"/>
                <w:color w:val="000000"/>
                <w:sz w:val="20"/>
                <w:szCs w:val="20"/>
                <w:lang w:eastAsia="pt-BR"/>
              </w:rPr>
              <w:t>Serão implantadas 7 novas agências, já que usaremos o espaço ocupado pelo projeto piloto da Vila Ipiranga, bem como seu mobiliário e eletroeletrônicos, sendo necessário para cada agência, 2 mesas.</w:t>
            </w:r>
          </w:p>
        </w:tc>
      </w:tr>
      <w:tr w:rsidR="006E71AC" w:rsidRPr="00302CD7" w14:paraId="056A34F9" w14:textId="77777777" w:rsidTr="00510186">
        <w:trPr>
          <w:trHeight w:val="270"/>
        </w:trPr>
        <w:tc>
          <w:tcPr>
            <w:tcW w:w="618" w:type="dxa"/>
            <w:vMerge/>
            <w:tcBorders>
              <w:top w:val="nil"/>
              <w:left w:val="single" w:sz="8" w:space="0" w:color="auto"/>
              <w:bottom w:val="single" w:sz="8" w:space="0" w:color="000000"/>
              <w:right w:val="single" w:sz="8" w:space="0" w:color="auto"/>
            </w:tcBorders>
            <w:vAlign w:val="center"/>
            <w:hideMark/>
          </w:tcPr>
          <w:p w14:paraId="58D2EDF8" w14:textId="77777777" w:rsidR="006E71AC" w:rsidRPr="00302CD7" w:rsidRDefault="006E71AC" w:rsidP="006E71AC">
            <w:pPr>
              <w:spacing w:after="0" w:line="240" w:lineRule="auto"/>
              <w:rPr>
                <w:rFonts w:eastAsia="Times New Roman" w:cs="Calibri"/>
                <w:color w:val="000000"/>
                <w:sz w:val="20"/>
                <w:szCs w:val="20"/>
                <w:lang w:eastAsia="pt-BR"/>
              </w:rPr>
            </w:pPr>
          </w:p>
        </w:tc>
        <w:tc>
          <w:tcPr>
            <w:tcW w:w="5619" w:type="dxa"/>
            <w:tcBorders>
              <w:top w:val="nil"/>
              <w:left w:val="nil"/>
              <w:bottom w:val="single" w:sz="8" w:space="0" w:color="auto"/>
              <w:right w:val="single" w:sz="8" w:space="0" w:color="auto"/>
            </w:tcBorders>
            <w:shd w:val="clear" w:color="auto" w:fill="auto"/>
            <w:vAlign w:val="center"/>
            <w:hideMark/>
          </w:tcPr>
          <w:p w14:paraId="2F003AC1" w14:textId="77777777" w:rsidR="006E71AC" w:rsidRPr="00302CD7" w:rsidRDefault="006E71AC" w:rsidP="006E71AC">
            <w:pPr>
              <w:spacing w:after="0" w:line="240" w:lineRule="auto"/>
              <w:rPr>
                <w:rFonts w:eastAsia="Times New Roman" w:cs="Calibri"/>
                <w:color w:val="000000"/>
                <w:sz w:val="20"/>
                <w:szCs w:val="20"/>
                <w:lang w:eastAsia="pt-BR"/>
              </w:rPr>
            </w:pPr>
            <w:r w:rsidRPr="00302CD7">
              <w:rPr>
                <w:rFonts w:eastAsia="Times New Roman" w:cs="Calibri"/>
                <w:color w:val="000000"/>
                <w:sz w:val="20"/>
                <w:szCs w:val="20"/>
                <w:lang w:eastAsia="pt-BR"/>
              </w:rPr>
              <w:t>Mesa rack para micro - 100 cm x 108 cm x 55 cm; com suporte para teclado/mouse, CPU e estabilizador.</w:t>
            </w:r>
          </w:p>
        </w:tc>
        <w:tc>
          <w:tcPr>
            <w:tcW w:w="1053" w:type="dxa"/>
            <w:vMerge/>
            <w:tcBorders>
              <w:top w:val="nil"/>
              <w:left w:val="single" w:sz="8" w:space="0" w:color="auto"/>
              <w:bottom w:val="single" w:sz="8" w:space="0" w:color="000000"/>
              <w:right w:val="single" w:sz="8" w:space="0" w:color="auto"/>
            </w:tcBorders>
            <w:vAlign w:val="center"/>
            <w:hideMark/>
          </w:tcPr>
          <w:p w14:paraId="36DADB06" w14:textId="77777777" w:rsidR="006E71AC" w:rsidRPr="00302CD7" w:rsidRDefault="006E71AC" w:rsidP="006E71AC">
            <w:pPr>
              <w:spacing w:after="0" w:line="240" w:lineRule="auto"/>
              <w:rPr>
                <w:rFonts w:eastAsia="Times New Roman" w:cs="Calibri"/>
                <w:color w:val="000000"/>
                <w:sz w:val="20"/>
                <w:szCs w:val="20"/>
                <w:lang w:eastAsia="pt-BR"/>
              </w:rPr>
            </w:pPr>
          </w:p>
        </w:tc>
        <w:tc>
          <w:tcPr>
            <w:tcW w:w="2552" w:type="dxa"/>
            <w:gridSpan w:val="2"/>
            <w:vMerge/>
            <w:tcBorders>
              <w:left w:val="single" w:sz="8" w:space="0" w:color="auto"/>
              <w:bottom w:val="single" w:sz="8" w:space="0" w:color="000000"/>
              <w:right w:val="single" w:sz="8" w:space="0" w:color="auto"/>
            </w:tcBorders>
            <w:vAlign w:val="center"/>
            <w:hideMark/>
          </w:tcPr>
          <w:p w14:paraId="05115804" w14:textId="77777777" w:rsidR="006E71AC" w:rsidRPr="00302CD7" w:rsidRDefault="006E71AC" w:rsidP="006E71AC">
            <w:pPr>
              <w:spacing w:after="0" w:line="240" w:lineRule="auto"/>
              <w:rPr>
                <w:rFonts w:eastAsia="Times New Roman" w:cs="Calibri"/>
                <w:color w:val="000000"/>
                <w:sz w:val="20"/>
                <w:szCs w:val="20"/>
                <w:lang w:eastAsia="pt-BR"/>
              </w:rPr>
            </w:pPr>
          </w:p>
        </w:tc>
      </w:tr>
      <w:tr w:rsidR="006E71AC" w:rsidRPr="00302CD7" w14:paraId="760AE244" w14:textId="77777777" w:rsidTr="00510186">
        <w:trPr>
          <w:trHeight w:val="255"/>
        </w:trPr>
        <w:tc>
          <w:tcPr>
            <w:tcW w:w="618"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567EEBAE" w14:textId="77777777" w:rsidR="006E71AC" w:rsidRPr="00302CD7" w:rsidRDefault="006E71AC" w:rsidP="006E71AC">
            <w:pPr>
              <w:spacing w:after="0" w:line="240" w:lineRule="auto"/>
              <w:jc w:val="center"/>
              <w:rPr>
                <w:rFonts w:eastAsia="Times New Roman" w:cs="Calibri"/>
                <w:color w:val="000000"/>
                <w:sz w:val="20"/>
                <w:szCs w:val="20"/>
                <w:lang w:eastAsia="pt-BR"/>
              </w:rPr>
            </w:pPr>
            <w:r>
              <w:rPr>
                <w:rFonts w:eastAsia="Times New Roman" w:cs="Calibri"/>
                <w:color w:val="000000"/>
                <w:sz w:val="20"/>
                <w:szCs w:val="20"/>
                <w:lang w:eastAsia="pt-BR"/>
              </w:rPr>
              <w:t>7</w:t>
            </w:r>
          </w:p>
        </w:tc>
        <w:tc>
          <w:tcPr>
            <w:tcW w:w="5619" w:type="dxa"/>
            <w:tcBorders>
              <w:top w:val="nil"/>
              <w:left w:val="nil"/>
              <w:bottom w:val="nil"/>
              <w:right w:val="single" w:sz="8" w:space="0" w:color="auto"/>
            </w:tcBorders>
            <w:shd w:val="clear" w:color="auto" w:fill="auto"/>
            <w:vAlign w:val="center"/>
            <w:hideMark/>
          </w:tcPr>
          <w:p w14:paraId="5E244707" w14:textId="77777777" w:rsidR="006E71AC" w:rsidRPr="00302CD7" w:rsidRDefault="006E71AC" w:rsidP="006E71AC">
            <w:pPr>
              <w:spacing w:after="0" w:line="240" w:lineRule="auto"/>
              <w:rPr>
                <w:rFonts w:eastAsia="Times New Roman" w:cs="Calibri"/>
                <w:color w:val="000000"/>
                <w:sz w:val="20"/>
                <w:szCs w:val="20"/>
                <w:lang w:eastAsia="pt-BR"/>
              </w:rPr>
            </w:pPr>
            <w:r w:rsidRPr="00302CD7">
              <w:rPr>
                <w:rFonts w:eastAsia="Times New Roman" w:cs="Calibri"/>
                <w:color w:val="000000"/>
                <w:sz w:val="20"/>
                <w:szCs w:val="20"/>
                <w:lang w:eastAsia="pt-BR"/>
              </w:rPr>
              <w:t>Mesas atendimento</w:t>
            </w:r>
          </w:p>
        </w:tc>
        <w:tc>
          <w:tcPr>
            <w:tcW w:w="1053"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0C5C910" w14:textId="77777777" w:rsidR="006E71AC" w:rsidRPr="00302CD7" w:rsidRDefault="006E71AC" w:rsidP="006E71AC">
            <w:pPr>
              <w:spacing w:after="0" w:line="240" w:lineRule="auto"/>
              <w:jc w:val="center"/>
              <w:rPr>
                <w:rFonts w:eastAsia="Times New Roman" w:cs="Calibri"/>
                <w:color w:val="000000"/>
                <w:sz w:val="20"/>
                <w:szCs w:val="20"/>
                <w:lang w:eastAsia="pt-BR"/>
              </w:rPr>
            </w:pPr>
            <w:r>
              <w:rPr>
                <w:rFonts w:eastAsia="Times New Roman" w:cs="Calibri"/>
                <w:color w:val="000000"/>
                <w:sz w:val="20"/>
                <w:szCs w:val="20"/>
                <w:lang w:eastAsia="pt-BR"/>
              </w:rPr>
              <w:t>14</w:t>
            </w:r>
          </w:p>
        </w:tc>
        <w:tc>
          <w:tcPr>
            <w:tcW w:w="2552" w:type="dxa"/>
            <w:gridSpan w:val="2"/>
            <w:vMerge w:val="restart"/>
            <w:tcBorders>
              <w:top w:val="nil"/>
              <w:left w:val="single" w:sz="8" w:space="0" w:color="auto"/>
              <w:right w:val="single" w:sz="8" w:space="0" w:color="auto"/>
            </w:tcBorders>
            <w:shd w:val="clear" w:color="auto" w:fill="auto"/>
            <w:noWrap/>
            <w:vAlign w:val="center"/>
            <w:hideMark/>
          </w:tcPr>
          <w:p w14:paraId="2EBF2568" w14:textId="77777777" w:rsidR="006E71AC" w:rsidRPr="00302CD7" w:rsidRDefault="006E71AC" w:rsidP="006E71AC">
            <w:pPr>
              <w:spacing w:after="0" w:line="240" w:lineRule="auto"/>
              <w:rPr>
                <w:rFonts w:eastAsia="Times New Roman" w:cs="Calibri"/>
                <w:color w:val="000000"/>
                <w:sz w:val="20"/>
                <w:szCs w:val="20"/>
                <w:lang w:eastAsia="pt-BR"/>
              </w:rPr>
            </w:pPr>
            <w:r>
              <w:rPr>
                <w:rFonts w:eastAsia="Times New Roman" w:cs="Calibri"/>
                <w:color w:val="000000"/>
                <w:sz w:val="20"/>
                <w:szCs w:val="20"/>
                <w:lang w:eastAsia="pt-BR"/>
              </w:rPr>
              <w:t>Serão implantadas 7 novas agências, já que usaremos o espaço ocupado pelo projeto piloto da Vila Ipiranga, bem como seu mobiliário e eletroeletrônicos, sendo necessário para cada agência, 2 mesas.</w:t>
            </w:r>
          </w:p>
        </w:tc>
      </w:tr>
      <w:tr w:rsidR="006E71AC" w:rsidRPr="00302CD7" w14:paraId="663E6C25" w14:textId="77777777" w:rsidTr="00510186">
        <w:trPr>
          <w:trHeight w:val="2055"/>
        </w:trPr>
        <w:tc>
          <w:tcPr>
            <w:tcW w:w="618" w:type="dxa"/>
            <w:vMerge/>
            <w:tcBorders>
              <w:top w:val="nil"/>
              <w:left w:val="single" w:sz="8" w:space="0" w:color="auto"/>
              <w:bottom w:val="single" w:sz="8" w:space="0" w:color="000000"/>
              <w:right w:val="single" w:sz="8" w:space="0" w:color="auto"/>
            </w:tcBorders>
            <w:vAlign w:val="center"/>
            <w:hideMark/>
          </w:tcPr>
          <w:p w14:paraId="1A974297" w14:textId="77777777" w:rsidR="006E71AC" w:rsidRPr="00302CD7" w:rsidRDefault="006E71AC" w:rsidP="006E71AC">
            <w:pPr>
              <w:spacing w:after="0" w:line="240" w:lineRule="auto"/>
              <w:rPr>
                <w:rFonts w:eastAsia="Times New Roman" w:cs="Calibri"/>
                <w:color w:val="000000"/>
                <w:sz w:val="20"/>
                <w:szCs w:val="20"/>
                <w:lang w:eastAsia="pt-BR"/>
              </w:rPr>
            </w:pPr>
          </w:p>
        </w:tc>
        <w:tc>
          <w:tcPr>
            <w:tcW w:w="5619" w:type="dxa"/>
            <w:tcBorders>
              <w:top w:val="nil"/>
              <w:left w:val="nil"/>
              <w:bottom w:val="single" w:sz="8" w:space="0" w:color="auto"/>
              <w:right w:val="single" w:sz="8" w:space="0" w:color="auto"/>
            </w:tcBorders>
            <w:shd w:val="clear" w:color="auto" w:fill="auto"/>
            <w:vAlign w:val="center"/>
            <w:hideMark/>
          </w:tcPr>
          <w:p w14:paraId="37E2664F" w14:textId="77777777" w:rsidR="006E71AC" w:rsidRPr="00302CD7" w:rsidRDefault="006E71AC" w:rsidP="006E71AC">
            <w:pPr>
              <w:spacing w:after="0" w:line="240" w:lineRule="auto"/>
              <w:rPr>
                <w:rFonts w:eastAsia="Times New Roman" w:cs="Calibri"/>
                <w:color w:val="000000"/>
                <w:sz w:val="20"/>
                <w:szCs w:val="20"/>
                <w:lang w:eastAsia="pt-BR"/>
              </w:rPr>
            </w:pPr>
            <w:r w:rsidRPr="00302CD7">
              <w:rPr>
                <w:rFonts w:eastAsia="Times New Roman" w:cs="Calibri"/>
                <w:color w:val="000000"/>
                <w:sz w:val="20"/>
                <w:szCs w:val="20"/>
                <w:lang w:eastAsia="pt-BR"/>
              </w:rPr>
              <w:t>Mesa tipo gerente com gaveteiro fixo de 03 (três) gavetas, com puxadores e chaves. Medindo 400mm X 440mm X 350mm, com corpo em aço com pintura epóxi texturizada e frente das gavetas em melamina na cor cinza platina com fita de PVC em todas as bordas, com fechadura e chaves. Tampo em melaminico MDP na cor cinza platina, bordas com perfil ergosoft 180º na curva e fita de borda com 2mm nos demais lados, na cor cinza platina. Com passagem para fiação. Painel frontal em melamina 18mm de espessura. Estrutura metálica formada por tubos oblongos com calhas removíveis de saque interno, com pintura eletrostática a pó com tratamento anti-ferruginoso, na cor preta, com sapatas niveladoras de piso. Dimensões: 1,40m X 0,70m X 0,75m.</w:t>
            </w:r>
          </w:p>
        </w:tc>
        <w:tc>
          <w:tcPr>
            <w:tcW w:w="1053" w:type="dxa"/>
            <w:vMerge/>
            <w:tcBorders>
              <w:top w:val="nil"/>
              <w:left w:val="single" w:sz="8" w:space="0" w:color="auto"/>
              <w:bottom w:val="single" w:sz="8" w:space="0" w:color="000000"/>
              <w:right w:val="single" w:sz="8" w:space="0" w:color="auto"/>
            </w:tcBorders>
            <w:vAlign w:val="center"/>
            <w:hideMark/>
          </w:tcPr>
          <w:p w14:paraId="037BBB2C" w14:textId="77777777" w:rsidR="006E71AC" w:rsidRPr="00302CD7" w:rsidRDefault="006E71AC" w:rsidP="006E71AC">
            <w:pPr>
              <w:spacing w:after="0" w:line="240" w:lineRule="auto"/>
              <w:rPr>
                <w:rFonts w:eastAsia="Times New Roman" w:cs="Calibri"/>
                <w:color w:val="000000"/>
                <w:sz w:val="20"/>
                <w:szCs w:val="20"/>
                <w:lang w:eastAsia="pt-BR"/>
              </w:rPr>
            </w:pPr>
          </w:p>
        </w:tc>
        <w:tc>
          <w:tcPr>
            <w:tcW w:w="2552" w:type="dxa"/>
            <w:gridSpan w:val="2"/>
            <w:vMerge/>
            <w:tcBorders>
              <w:left w:val="single" w:sz="8" w:space="0" w:color="auto"/>
              <w:bottom w:val="single" w:sz="8" w:space="0" w:color="000000"/>
              <w:right w:val="single" w:sz="8" w:space="0" w:color="auto"/>
            </w:tcBorders>
            <w:vAlign w:val="center"/>
            <w:hideMark/>
          </w:tcPr>
          <w:p w14:paraId="3CC82BA0" w14:textId="77777777" w:rsidR="006E71AC" w:rsidRPr="00302CD7" w:rsidRDefault="006E71AC" w:rsidP="006E71AC">
            <w:pPr>
              <w:spacing w:after="0" w:line="240" w:lineRule="auto"/>
              <w:rPr>
                <w:rFonts w:eastAsia="Times New Roman" w:cs="Calibri"/>
                <w:color w:val="000000"/>
                <w:sz w:val="20"/>
                <w:szCs w:val="20"/>
                <w:lang w:eastAsia="pt-BR"/>
              </w:rPr>
            </w:pPr>
          </w:p>
        </w:tc>
      </w:tr>
      <w:tr w:rsidR="006E71AC" w:rsidRPr="00302CD7" w14:paraId="0021FF31" w14:textId="77777777" w:rsidTr="00510186">
        <w:trPr>
          <w:trHeight w:val="255"/>
        </w:trPr>
        <w:tc>
          <w:tcPr>
            <w:tcW w:w="618"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03C7AB2D" w14:textId="77777777" w:rsidR="006E71AC" w:rsidRPr="00302CD7" w:rsidRDefault="006E71AC" w:rsidP="006E71AC">
            <w:pPr>
              <w:spacing w:after="0" w:line="240" w:lineRule="auto"/>
              <w:jc w:val="center"/>
              <w:rPr>
                <w:rFonts w:eastAsia="Times New Roman" w:cs="Calibri"/>
                <w:color w:val="000000"/>
                <w:sz w:val="20"/>
                <w:szCs w:val="20"/>
                <w:lang w:eastAsia="pt-BR"/>
              </w:rPr>
            </w:pPr>
            <w:r>
              <w:rPr>
                <w:rFonts w:eastAsia="Times New Roman" w:cs="Calibri"/>
                <w:color w:val="000000"/>
                <w:sz w:val="20"/>
                <w:szCs w:val="20"/>
                <w:lang w:eastAsia="pt-BR"/>
              </w:rPr>
              <w:t>8</w:t>
            </w:r>
          </w:p>
        </w:tc>
        <w:tc>
          <w:tcPr>
            <w:tcW w:w="5619" w:type="dxa"/>
            <w:tcBorders>
              <w:top w:val="nil"/>
              <w:left w:val="nil"/>
              <w:bottom w:val="nil"/>
              <w:right w:val="single" w:sz="8" w:space="0" w:color="auto"/>
            </w:tcBorders>
            <w:shd w:val="clear" w:color="auto" w:fill="auto"/>
            <w:vAlign w:val="center"/>
            <w:hideMark/>
          </w:tcPr>
          <w:p w14:paraId="1DFE87C2" w14:textId="77777777" w:rsidR="006E71AC" w:rsidRPr="00302CD7" w:rsidRDefault="006E71AC" w:rsidP="006E71AC">
            <w:pPr>
              <w:spacing w:after="0" w:line="240" w:lineRule="auto"/>
              <w:rPr>
                <w:rFonts w:eastAsia="Times New Roman" w:cs="Calibri"/>
                <w:color w:val="000000"/>
                <w:sz w:val="20"/>
                <w:szCs w:val="20"/>
                <w:lang w:eastAsia="pt-BR"/>
              </w:rPr>
            </w:pPr>
            <w:r w:rsidRPr="00302CD7">
              <w:rPr>
                <w:rFonts w:eastAsia="Times New Roman" w:cs="Calibri"/>
                <w:color w:val="000000"/>
                <w:sz w:val="20"/>
                <w:szCs w:val="20"/>
                <w:lang w:eastAsia="pt-BR"/>
              </w:rPr>
              <w:t>Cadeiras secretária</w:t>
            </w:r>
          </w:p>
        </w:tc>
        <w:tc>
          <w:tcPr>
            <w:tcW w:w="1053"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48AAEFF9" w14:textId="77777777" w:rsidR="006E71AC" w:rsidRPr="00302CD7" w:rsidRDefault="006E71AC" w:rsidP="006E71AC">
            <w:pPr>
              <w:spacing w:after="0" w:line="240" w:lineRule="auto"/>
              <w:jc w:val="center"/>
              <w:rPr>
                <w:rFonts w:eastAsia="Times New Roman" w:cs="Calibri"/>
                <w:color w:val="000000"/>
                <w:sz w:val="20"/>
                <w:szCs w:val="20"/>
                <w:lang w:eastAsia="pt-BR"/>
              </w:rPr>
            </w:pPr>
            <w:r>
              <w:rPr>
                <w:rFonts w:eastAsia="Times New Roman" w:cs="Calibri"/>
                <w:color w:val="000000"/>
                <w:sz w:val="20"/>
                <w:szCs w:val="20"/>
                <w:lang w:eastAsia="pt-BR"/>
              </w:rPr>
              <w:t>28</w:t>
            </w:r>
          </w:p>
        </w:tc>
        <w:tc>
          <w:tcPr>
            <w:tcW w:w="2552" w:type="dxa"/>
            <w:gridSpan w:val="2"/>
            <w:vMerge w:val="restart"/>
            <w:tcBorders>
              <w:top w:val="nil"/>
              <w:left w:val="single" w:sz="8" w:space="0" w:color="auto"/>
              <w:right w:val="single" w:sz="8" w:space="0" w:color="auto"/>
            </w:tcBorders>
            <w:shd w:val="clear" w:color="auto" w:fill="auto"/>
            <w:noWrap/>
            <w:vAlign w:val="center"/>
            <w:hideMark/>
          </w:tcPr>
          <w:p w14:paraId="60C4FCC5" w14:textId="77777777" w:rsidR="006E71AC" w:rsidRPr="00302CD7" w:rsidRDefault="006E71AC" w:rsidP="006E71AC">
            <w:pPr>
              <w:spacing w:after="0" w:line="240" w:lineRule="auto"/>
              <w:rPr>
                <w:rFonts w:eastAsia="Times New Roman" w:cs="Calibri"/>
                <w:color w:val="000000"/>
                <w:sz w:val="20"/>
                <w:szCs w:val="20"/>
                <w:lang w:eastAsia="pt-BR"/>
              </w:rPr>
            </w:pPr>
            <w:r>
              <w:rPr>
                <w:rFonts w:eastAsia="Times New Roman" w:cs="Calibri"/>
                <w:color w:val="000000"/>
                <w:sz w:val="20"/>
                <w:szCs w:val="20"/>
                <w:lang w:eastAsia="pt-BR"/>
              </w:rPr>
              <w:t>Serão implantadas 7 novas agências, já que usaremos o espaço ocupado pelo projeto piloto da Vila Ipiranga, bem como seu mobiliário e eletroeletrônicos, sendo necessário para cada agência, 4 cadeiras.</w:t>
            </w:r>
          </w:p>
        </w:tc>
      </w:tr>
      <w:tr w:rsidR="006E71AC" w:rsidRPr="00302CD7" w14:paraId="2C97AE98" w14:textId="77777777" w:rsidTr="00510186">
        <w:trPr>
          <w:trHeight w:val="1545"/>
        </w:trPr>
        <w:tc>
          <w:tcPr>
            <w:tcW w:w="618" w:type="dxa"/>
            <w:vMerge/>
            <w:tcBorders>
              <w:top w:val="nil"/>
              <w:left w:val="single" w:sz="8" w:space="0" w:color="auto"/>
              <w:bottom w:val="single" w:sz="8" w:space="0" w:color="000000"/>
              <w:right w:val="single" w:sz="8" w:space="0" w:color="auto"/>
            </w:tcBorders>
            <w:vAlign w:val="center"/>
            <w:hideMark/>
          </w:tcPr>
          <w:p w14:paraId="3347A450" w14:textId="77777777" w:rsidR="006E71AC" w:rsidRPr="00302CD7" w:rsidRDefault="006E71AC" w:rsidP="006E71AC">
            <w:pPr>
              <w:spacing w:after="0" w:line="240" w:lineRule="auto"/>
              <w:rPr>
                <w:rFonts w:eastAsia="Times New Roman" w:cs="Calibri"/>
                <w:color w:val="000000"/>
                <w:sz w:val="20"/>
                <w:szCs w:val="20"/>
                <w:lang w:eastAsia="pt-BR"/>
              </w:rPr>
            </w:pPr>
          </w:p>
        </w:tc>
        <w:tc>
          <w:tcPr>
            <w:tcW w:w="5619" w:type="dxa"/>
            <w:tcBorders>
              <w:top w:val="nil"/>
              <w:left w:val="nil"/>
              <w:bottom w:val="single" w:sz="8" w:space="0" w:color="auto"/>
              <w:right w:val="single" w:sz="8" w:space="0" w:color="auto"/>
            </w:tcBorders>
            <w:shd w:val="clear" w:color="auto" w:fill="auto"/>
            <w:vAlign w:val="center"/>
            <w:hideMark/>
          </w:tcPr>
          <w:p w14:paraId="5E775CAA" w14:textId="77777777" w:rsidR="006E71AC" w:rsidRPr="00302CD7" w:rsidRDefault="006E71AC" w:rsidP="006E71AC">
            <w:pPr>
              <w:spacing w:after="0" w:line="240" w:lineRule="auto"/>
              <w:rPr>
                <w:rFonts w:eastAsia="Times New Roman" w:cs="Calibri"/>
                <w:color w:val="000000"/>
                <w:sz w:val="20"/>
                <w:szCs w:val="20"/>
                <w:lang w:eastAsia="pt-BR"/>
              </w:rPr>
            </w:pPr>
            <w:r w:rsidRPr="00302CD7">
              <w:rPr>
                <w:rFonts w:eastAsia="Times New Roman" w:cs="Calibri"/>
                <w:color w:val="000000"/>
                <w:sz w:val="20"/>
                <w:szCs w:val="20"/>
                <w:lang w:eastAsia="pt-BR"/>
              </w:rPr>
              <w:t>Cadeira tipo giratória com braços. Espaldar médio. Estofamento em espuma de poliuretano injetada com 60mm de espessura e com revestimento em tecido na cor granito (cinza/preto). Bordas com perfis em PVC na cor preto. Contra encosto em polipropileno injetado de alta densidade na cor preto. Regulagem de altura do assento e do encosto na horizontal e vertical, com mecanismo de inclinação. Base a gás em aço com 05 (cinco) hastes, capa de polipropileno e rodízios duplos de nylon. Estrutura em aço com pintura em epóxi pó na cor preta.</w:t>
            </w:r>
          </w:p>
        </w:tc>
        <w:tc>
          <w:tcPr>
            <w:tcW w:w="1053" w:type="dxa"/>
            <w:vMerge/>
            <w:tcBorders>
              <w:top w:val="nil"/>
              <w:left w:val="single" w:sz="8" w:space="0" w:color="auto"/>
              <w:bottom w:val="single" w:sz="8" w:space="0" w:color="000000"/>
              <w:right w:val="single" w:sz="8" w:space="0" w:color="auto"/>
            </w:tcBorders>
            <w:vAlign w:val="center"/>
            <w:hideMark/>
          </w:tcPr>
          <w:p w14:paraId="242AD88D" w14:textId="77777777" w:rsidR="006E71AC" w:rsidRPr="00302CD7" w:rsidRDefault="006E71AC" w:rsidP="006E71AC">
            <w:pPr>
              <w:spacing w:after="0" w:line="240" w:lineRule="auto"/>
              <w:rPr>
                <w:rFonts w:eastAsia="Times New Roman" w:cs="Calibri"/>
                <w:color w:val="000000"/>
                <w:sz w:val="20"/>
                <w:szCs w:val="20"/>
                <w:lang w:eastAsia="pt-BR"/>
              </w:rPr>
            </w:pPr>
          </w:p>
        </w:tc>
        <w:tc>
          <w:tcPr>
            <w:tcW w:w="2552" w:type="dxa"/>
            <w:gridSpan w:val="2"/>
            <w:vMerge/>
            <w:tcBorders>
              <w:left w:val="single" w:sz="8" w:space="0" w:color="auto"/>
              <w:bottom w:val="single" w:sz="8" w:space="0" w:color="000000"/>
              <w:right w:val="single" w:sz="8" w:space="0" w:color="auto"/>
            </w:tcBorders>
            <w:vAlign w:val="center"/>
            <w:hideMark/>
          </w:tcPr>
          <w:p w14:paraId="1AC25731" w14:textId="77777777" w:rsidR="006E71AC" w:rsidRPr="00302CD7" w:rsidRDefault="006E71AC" w:rsidP="006E71AC">
            <w:pPr>
              <w:spacing w:after="0" w:line="240" w:lineRule="auto"/>
              <w:rPr>
                <w:rFonts w:eastAsia="Times New Roman" w:cs="Calibri"/>
                <w:color w:val="000000"/>
                <w:sz w:val="20"/>
                <w:szCs w:val="20"/>
                <w:lang w:eastAsia="pt-BR"/>
              </w:rPr>
            </w:pPr>
          </w:p>
        </w:tc>
      </w:tr>
      <w:tr w:rsidR="006E71AC" w:rsidRPr="00302CD7" w14:paraId="73760B7F" w14:textId="77777777" w:rsidTr="00510186">
        <w:trPr>
          <w:trHeight w:val="255"/>
        </w:trPr>
        <w:tc>
          <w:tcPr>
            <w:tcW w:w="618"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5211D51C" w14:textId="77777777" w:rsidR="006E71AC" w:rsidRPr="00302CD7" w:rsidRDefault="006E71AC" w:rsidP="006E71AC">
            <w:pPr>
              <w:spacing w:after="0" w:line="240" w:lineRule="auto"/>
              <w:jc w:val="center"/>
              <w:rPr>
                <w:rFonts w:eastAsia="Times New Roman" w:cs="Calibri"/>
                <w:color w:val="000000"/>
                <w:sz w:val="20"/>
                <w:szCs w:val="20"/>
                <w:lang w:eastAsia="pt-BR"/>
              </w:rPr>
            </w:pPr>
            <w:r>
              <w:rPr>
                <w:rFonts w:eastAsia="Times New Roman" w:cs="Calibri"/>
                <w:color w:val="000000"/>
                <w:sz w:val="20"/>
                <w:szCs w:val="20"/>
                <w:lang w:eastAsia="pt-BR"/>
              </w:rPr>
              <w:t>9</w:t>
            </w:r>
          </w:p>
        </w:tc>
        <w:tc>
          <w:tcPr>
            <w:tcW w:w="5619" w:type="dxa"/>
            <w:tcBorders>
              <w:top w:val="nil"/>
              <w:left w:val="nil"/>
              <w:bottom w:val="nil"/>
              <w:right w:val="single" w:sz="8" w:space="0" w:color="auto"/>
            </w:tcBorders>
            <w:shd w:val="clear" w:color="auto" w:fill="auto"/>
            <w:vAlign w:val="center"/>
            <w:hideMark/>
          </w:tcPr>
          <w:p w14:paraId="11296F7D" w14:textId="77777777" w:rsidR="006E71AC" w:rsidRPr="00302CD7" w:rsidRDefault="006E71AC" w:rsidP="006E71AC">
            <w:pPr>
              <w:spacing w:after="0" w:line="240" w:lineRule="auto"/>
              <w:rPr>
                <w:rFonts w:eastAsia="Times New Roman" w:cs="Calibri"/>
                <w:color w:val="000000"/>
                <w:sz w:val="20"/>
                <w:szCs w:val="20"/>
                <w:lang w:eastAsia="pt-BR"/>
              </w:rPr>
            </w:pPr>
            <w:r w:rsidRPr="00302CD7">
              <w:rPr>
                <w:rFonts w:eastAsia="Times New Roman" w:cs="Calibri"/>
                <w:color w:val="000000"/>
                <w:sz w:val="20"/>
                <w:szCs w:val="20"/>
                <w:lang w:eastAsia="pt-BR"/>
              </w:rPr>
              <w:t>Armários aço c/portas e chaves</w:t>
            </w:r>
          </w:p>
        </w:tc>
        <w:tc>
          <w:tcPr>
            <w:tcW w:w="1053"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7DA6B97E" w14:textId="77777777" w:rsidR="006E71AC" w:rsidRPr="00302CD7" w:rsidRDefault="006E71AC" w:rsidP="006E71AC">
            <w:pPr>
              <w:spacing w:after="0" w:line="240" w:lineRule="auto"/>
              <w:jc w:val="center"/>
              <w:rPr>
                <w:rFonts w:eastAsia="Times New Roman" w:cs="Calibri"/>
                <w:color w:val="000000"/>
                <w:sz w:val="20"/>
                <w:szCs w:val="20"/>
                <w:lang w:eastAsia="pt-BR"/>
              </w:rPr>
            </w:pPr>
            <w:r>
              <w:rPr>
                <w:rFonts w:eastAsia="Times New Roman" w:cs="Calibri"/>
                <w:color w:val="000000"/>
                <w:sz w:val="20"/>
                <w:szCs w:val="20"/>
                <w:lang w:eastAsia="pt-BR"/>
              </w:rPr>
              <w:t>14</w:t>
            </w:r>
          </w:p>
        </w:tc>
        <w:tc>
          <w:tcPr>
            <w:tcW w:w="2552" w:type="dxa"/>
            <w:gridSpan w:val="2"/>
            <w:vMerge w:val="restart"/>
            <w:tcBorders>
              <w:top w:val="nil"/>
              <w:left w:val="single" w:sz="8" w:space="0" w:color="auto"/>
              <w:right w:val="single" w:sz="8" w:space="0" w:color="auto"/>
            </w:tcBorders>
            <w:shd w:val="clear" w:color="auto" w:fill="auto"/>
            <w:noWrap/>
            <w:vAlign w:val="center"/>
            <w:hideMark/>
          </w:tcPr>
          <w:p w14:paraId="002701A0" w14:textId="77777777" w:rsidR="006E71AC" w:rsidRPr="00302CD7" w:rsidRDefault="006E71AC" w:rsidP="006E71AC">
            <w:pPr>
              <w:spacing w:after="0" w:line="240" w:lineRule="auto"/>
              <w:rPr>
                <w:rFonts w:eastAsia="Times New Roman" w:cs="Calibri"/>
                <w:color w:val="000000"/>
                <w:sz w:val="20"/>
                <w:szCs w:val="20"/>
                <w:lang w:eastAsia="pt-BR"/>
              </w:rPr>
            </w:pPr>
            <w:r>
              <w:rPr>
                <w:rFonts w:eastAsia="Times New Roman" w:cs="Calibri"/>
                <w:color w:val="000000"/>
                <w:sz w:val="20"/>
                <w:szCs w:val="20"/>
                <w:lang w:eastAsia="pt-BR"/>
              </w:rPr>
              <w:t>Serão implantados 7 novas agências, já que usaremos o espaço ocupado pelo projeto piloto da Vila Ipiranga, bem como seu mobiliário e eletroeletrônicos, sendo necessário para cada agência, 2 armários para cada agência.</w:t>
            </w:r>
          </w:p>
        </w:tc>
      </w:tr>
      <w:tr w:rsidR="006E71AC" w:rsidRPr="00302CD7" w14:paraId="1E202776" w14:textId="77777777" w:rsidTr="00510186">
        <w:trPr>
          <w:trHeight w:val="270"/>
        </w:trPr>
        <w:tc>
          <w:tcPr>
            <w:tcW w:w="618" w:type="dxa"/>
            <w:vMerge/>
            <w:tcBorders>
              <w:top w:val="nil"/>
              <w:left w:val="single" w:sz="8" w:space="0" w:color="auto"/>
              <w:bottom w:val="single" w:sz="8" w:space="0" w:color="000000"/>
              <w:right w:val="single" w:sz="8" w:space="0" w:color="auto"/>
            </w:tcBorders>
            <w:vAlign w:val="center"/>
            <w:hideMark/>
          </w:tcPr>
          <w:p w14:paraId="12A40612" w14:textId="77777777" w:rsidR="006E71AC" w:rsidRPr="00302CD7" w:rsidRDefault="006E71AC" w:rsidP="006E71AC">
            <w:pPr>
              <w:spacing w:after="0" w:line="240" w:lineRule="auto"/>
              <w:rPr>
                <w:rFonts w:eastAsia="Times New Roman" w:cs="Calibri"/>
                <w:color w:val="000000"/>
                <w:sz w:val="20"/>
                <w:szCs w:val="20"/>
                <w:lang w:eastAsia="pt-BR"/>
              </w:rPr>
            </w:pPr>
          </w:p>
        </w:tc>
        <w:tc>
          <w:tcPr>
            <w:tcW w:w="5619" w:type="dxa"/>
            <w:tcBorders>
              <w:top w:val="nil"/>
              <w:left w:val="nil"/>
              <w:bottom w:val="single" w:sz="8" w:space="0" w:color="auto"/>
              <w:right w:val="single" w:sz="8" w:space="0" w:color="auto"/>
            </w:tcBorders>
            <w:shd w:val="clear" w:color="auto" w:fill="auto"/>
            <w:vAlign w:val="center"/>
            <w:hideMark/>
          </w:tcPr>
          <w:p w14:paraId="398996DD" w14:textId="77777777" w:rsidR="006E71AC" w:rsidRPr="00302CD7" w:rsidRDefault="006E71AC" w:rsidP="006E71AC">
            <w:pPr>
              <w:spacing w:after="0" w:line="240" w:lineRule="auto"/>
              <w:rPr>
                <w:rFonts w:eastAsia="Times New Roman" w:cs="Calibri"/>
                <w:color w:val="000000"/>
                <w:sz w:val="20"/>
                <w:szCs w:val="20"/>
                <w:lang w:eastAsia="pt-BR"/>
              </w:rPr>
            </w:pPr>
            <w:r w:rsidRPr="00302CD7">
              <w:rPr>
                <w:rFonts w:eastAsia="Times New Roman" w:cs="Calibri"/>
                <w:color w:val="000000"/>
                <w:sz w:val="20"/>
                <w:szCs w:val="20"/>
                <w:lang w:eastAsia="pt-BR"/>
              </w:rPr>
              <w:t>Armário de aço com 3 prateleiras - 1,70 m x 75 cm x 35 cm chapa 24mm com chaves.</w:t>
            </w:r>
          </w:p>
        </w:tc>
        <w:tc>
          <w:tcPr>
            <w:tcW w:w="1053" w:type="dxa"/>
            <w:vMerge/>
            <w:tcBorders>
              <w:top w:val="nil"/>
              <w:left w:val="single" w:sz="8" w:space="0" w:color="auto"/>
              <w:bottom w:val="single" w:sz="8" w:space="0" w:color="000000"/>
              <w:right w:val="single" w:sz="8" w:space="0" w:color="auto"/>
            </w:tcBorders>
            <w:vAlign w:val="center"/>
            <w:hideMark/>
          </w:tcPr>
          <w:p w14:paraId="6E6D6A35" w14:textId="77777777" w:rsidR="006E71AC" w:rsidRPr="00302CD7" w:rsidRDefault="006E71AC" w:rsidP="006E71AC">
            <w:pPr>
              <w:spacing w:after="0" w:line="240" w:lineRule="auto"/>
              <w:rPr>
                <w:rFonts w:eastAsia="Times New Roman" w:cs="Calibri"/>
                <w:color w:val="000000"/>
                <w:sz w:val="20"/>
                <w:szCs w:val="20"/>
                <w:lang w:eastAsia="pt-BR"/>
              </w:rPr>
            </w:pPr>
          </w:p>
        </w:tc>
        <w:tc>
          <w:tcPr>
            <w:tcW w:w="2552" w:type="dxa"/>
            <w:gridSpan w:val="2"/>
            <w:vMerge/>
            <w:tcBorders>
              <w:left w:val="single" w:sz="8" w:space="0" w:color="auto"/>
              <w:bottom w:val="single" w:sz="8" w:space="0" w:color="000000"/>
              <w:right w:val="single" w:sz="8" w:space="0" w:color="auto"/>
            </w:tcBorders>
            <w:vAlign w:val="center"/>
            <w:hideMark/>
          </w:tcPr>
          <w:p w14:paraId="76906FDB" w14:textId="77777777" w:rsidR="006E71AC" w:rsidRPr="00302CD7" w:rsidRDefault="006E71AC" w:rsidP="006E71AC">
            <w:pPr>
              <w:spacing w:after="0" w:line="240" w:lineRule="auto"/>
              <w:rPr>
                <w:rFonts w:eastAsia="Times New Roman" w:cs="Calibri"/>
                <w:color w:val="000000"/>
                <w:sz w:val="20"/>
                <w:szCs w:val="20"/>
                <w:lang w:eastAsia="pt-BR"/>
              </w:rPr>
            </w:pPr>
          </w:p>
        </w:tc>
      </w:tr>
      <w:tr w:rsidR="006E71AC" w:rsidRPr="00302CD7" w14:paraId="10AC5168" w14:textId="77777777" w:rsidTr="00510186">
        <w:trPr>
          <w:trHeight w:val="255"/>
        </w:trPr>
        <w:tc>
          <w:tcPr>
            <w:tcW w:w="618"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529699EE" w14:textId="77777777" w:rsidR="006E71AC" w:rsidRPr="00302CD7" w:rsidRDefault="006E71AC" w:rsidP="006E71AC">
            <w:pPr>
              <w:spacing w:after="0" w:line="240" w:lineRule="auto"/>
              <w:jc w:val="center"/>
              <w:rPr>
                <w:rFonts w:eastAsia="Times New Roman" w:cs="Calibri"/>
                <w:color w:val="000000"/>
                <w:sz w:val="20"/>
                <w:szCs w:val="20"/>
                <w:lang w:eastAsia="pt-BR"/>
              </w:rPr>
            </w:pPr>
            <w:r>
              <w:rPr>
                <w:rFonts w:eastAsia="Times New Roman" w:cs="Calibri"/>
                <w:color w:val="000000"/>
                <w:sz w:val="20"/>
                <w:szCs w:val="20"/>
                <w:lang w:eastAsia="pt-BR"/>
              </w:rPr>
              <w:t>10</w:t>
            </w:r>
          </w:p>
        </w:tc>
        <w:tc>
          <w:tcPr>
            <w:tcW w:w="5619" w:type="dxa"/>
            <w:tcBorders>
              <w:top w:val="nil"/>
              <w:left w:val="nil"/>
              <w:bottom w:val="nil"/>
              <w:right w:val="single" w:sz="8" w:space="0" w:color="auto"/>
            </w:tcBorders>
            <w:shd w:val="clear" w:color="auto" w:fill="auto"/>
            <w:vAlign w:val="center"/>
            <w:hideMark/>
          </w:tcPr>
          <w:p w14:paraId="769C24E9" w14:textId="77777777" w:rsidR="006E71AC" w:rsidRPr="00302CD7" w:rsidRDefault="006E71AC" w:rsidP="006E71AC">
            <w:pPr>
              <w:spacing w:after="0" w:line="240" w:lineRule="auto"/>
              <w:rPr>
                <w:rFonts w:eastAsia="Times New Roman" w:cs="Calibri"/>
                <w:color w:val="000000"/>
                <w:sz w:val="20"/>
                <w:szCs w:val="20"/>
                <w:lang w:eastAsia="pt-BR"/>
              </w:rPr>
            </w:pPr>
            <w:r w:rsidRPr="00302CD7">
              <w:rPr>
                <w:rFonts w:eastAsia="Times New Roman" w:cs="Calibri"/>
                <w:color w:val="000000"/>
                <w:sz w:val="20"/>
                <w:szCs w:val="20"/>
                <w:lang w:eastAsia="pt-BR"/>
              </w:rPr>
              <w:t>Cadeiras comuns</w:t>
            </w:r>
          </w:p>
        </w:tc>
        <w:tc>
          <w:tcPr>
            <w:tcW w:w="1053"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5F40FC99" w14:textId="77777777" w:rsidR="006E71AC" w:rsidRPr="00302CD7" w:rsidRDefault="006E71AC" w:rsidP="006E71AC">
            <w:pPr>
              <w:spacing w:after="0" w:line="240" w:lineRule="auto"/>
              <w:jc w:val="center"/>
              <w:rPr>
                <w:rFonts w:eastAsia="Times New Roman" w:cs="Calibri"/>
                <w:color w:val="000000"/>
                <w:sz w:val="20"/>
                <w:szCs w:val="20"/>
                <w:lang w:eastAsia="pt-BR"/>
              </w:rPr>
            </w:pPr>
            <w:r>
              <w:rPr>
                <w:rFonts w:eastAsia="Times New Roman" w:cs="Calibri"/>
                <w:color w:val="000000"/>
                <w:sz w:val="20"/>
                <w:szCs w:val="20"/>
                <w:lang w:eastAsia="pt-BR"/>
              </w:rPr>
              <w:t>28</w:t>
            </w:r>
          </w:p>
        </w:tc>
        <w:tc>
          <w:tcPr>
            <w:tcW w:w="2552" w:type="dxa"/>
            <w:gridSpan w:val="2"/>
            <w:vMerge w:val="restart"/>
            <w:tcBorders>
              <w:top w:val="nil"/>
              <w:left w:val="single" w:sz="8" w:space="0" w:color="auto"/>
              <w:right w:val="single" w:sz="8" w:space="0" w:color="auto"/>
            </w:tcBorders>
            <w:shd w:val="clear" w:color="auto" w:fill="auto"/>
            <w:noWrap/>
            <w:vAlign w:val="center"/>
            <w:hideMark/>
          </w:tcPr>
          <w:p w14:paraId="5B276075" w14:textId="77777777" w:rsidR="006E71AC" w:rsidRPr="00302CD7" w:rsidRDefault="006E71AC" w:rsidP="006E71AC">
            <w:pPr>
              <w:spacing w:after="0" w:line="240" w:lineRule="auto"/>
              <w:rPr>
                <w:rFonts w:eastAsia="Times New Roman" w:cs="Calibri"/>
                <w:color w:val="000000"/>
                <w:sz w:val="20"/>
                <w:szCs w:val="20"/>
                <w:lang w:eastAsia="pt-BR"/>
              </w:rPr>
            </w:pPr>
            <w:r>
              <w:rPr>
                <w:rFonts w:eastAsia="Times New Roman" w:cs="Calibri"/>
                <w:color w:val="000000"/>
                <w:sz w:val="20"/>
                <w:szCs w:val="20"/>
                <w:lang w:eastAsia="pt-BR"/>
              </w:rPr>
              <w:t>Serão implantadas 7 novas agências, já que usaremos o espaço ocupado pelo projeto piloto da Vila Ipiranga, bem como seu mobiliário e eletroeletrônicos, sendo necessário para cada agência, 4 cadeiras.</w:t>
            </w:r>
            <w:r w:rsidRPr="00302CD7">
              <w:rPr>
                <w:rFonts w:eastAsia="Times New Roman" w:cs="Calibri"/>
                <w:color w:val="000000"/>
                <w:sz w:val="20"/>
                <w:szCs w:val="20"/>
                <w:lang w:eastAsia="pt-BR"/>
              </w:rPr>
              <w:t> </w:t>
            </w:r>
          </w:p>
        </w:tc>
      </w:tr>
      <w:tr w:rsidR="006E71AC" w:rsidRPr="00302CD7" w14:paraId="15A888AC" w14:textId="77777777" w:rsidTr="00510186">
        <w:trPr>
          <w:trHeight w:val="1290"/>
        </w:trPr>
        <w:tc>
          <w:tcPr>
            <w:tcW w:w="618" w:type="dxa"/>
            <w:vMerge/>
            <w:tcBorders>
              <w:top w:val="nil"/>
              <w:left w:val="single" w:sz="8" w:space="0" w:color="auto"/>
              <w:bottom w:val="single" w:sz="8" w:space="0" w:color="000000"/>
              <w:right w:val="single" w:sz="8" w:space="0" w:color="auto"/>
            </w:tcBorders>
            <w:vAlign w:val="center"/>
            <w:hideMark/>
          </w:tcPr>
          <w:p w14:paraId="3DBBC1A6" w14:textId="77777777" w:rsidR="006E71AC" w:rsidRPr="00302CD7" w:rsidRDefault="006E71AC" w:rsidP="006E71AC">
            <w:pPr>
              <w:spacing w:after="0" w:line="240" w:lineRule="auto"/>
              <w:rPr>
                <w:rFonts w:eastAsia="Times New Roman" w:cs="Calibri"/>
                <w:color w:val="000000"/>
                <w:sz w:val="20"/>
                <w:szCs w:val="20"/>
                <w:lang w:eastAsia="pt-BR"/>
              </w:rPr>
            </w:pPr>
          </w:p>
        </w:tc>
        <w:tc>
          <w:tcPr>
            <w:tcW w:w="5619" w:type="dxa"/>
            <w:tcBorders>
              <w:top w:val="nil"/>
              <w:left w:val="nil"/>
              <w:bottom w:val="single" w:sz="8" w:space="0" w:color="auto"/>
              <w:right w:val="single" w:sz="8" w:space="0" w:color="auto"/>
            </w:tcBorders>
            <w:shd w:val="clear" w:color="auto" w:fill="auto"/>
            <w:vAlign w:val="center"/>
            <w:hideMark/>
          </w:tcPr>
          <w:p w14:paraId="6700BFFD" w14:textId="77777777" w:rsidR="006E71AC" w:rsidRPr="00302CD7" w:rsidRDefault="006E71AC" w:rsidP="006E71AC">
            <w:pPr>
              <w:spacing w:after="0" w:line="240" w:lineRule="auto"/>
              <w:rPr>
                <w:rFonts w:eastAsia="Times New Roman" w:cs="Calibri"/>
                <w:color w:val="000000"/>
                <w:sz w:val="20"/>
                <w:szCs w:val="20"/>
                <w:lang w:eastAsia="pt-BR"/>
              </w:rPr>
            </w:pPr>
            <w:r w:rsidRPr="00302CD7">
              <w:rPr>
                <w:rFonts w:eastAsia="Times New Roman" w:cs="Calibri"/>
                <w:color w:val="000000"/>
                <w:sz w:val="20"/>
                <w:szCs w:val="20"/>
                <w:lang w:eastAsia="pt-BR"/>
              </w:rPr>
              <w:t>Cadeira fixa tipo interlocutor, sem braços. Assento e encosto ligados através de lâmina de aço. Espaldar médio. Estofamento em espuma de poliuretano injetada com 60mm de espessura e com revestimento em tecido na cor granito (cinza/preto). Contra encosto em polipropileno injetado de alta densidade na cor preto. Bordas com perfis em PVC na cor preto. Base contínua tipo skin, em aço tubular com pintura em epóxi pó na cor preta.</w:t>
            </w:r>
          </w:p>
        </w:tc>
        <w:tc>
          <w:tcPr>
            <w:tcW w:w="1053" w:type="dxa"/>
            <w:vMerge/>
            <w:tcBorders>
              <w:top w:val="nil"/>
              <w:left w:val="single" w:sz="8" w:space="0" w:color="auto"/>
              <w:bottom w:val="single" w:sz="8" w:space="0" w:color="000000"/>
              <w:right w:val="single" w:sz="8" w:space="0" w:color="auto"/>
            </w:tcBorders>
            <w:vAlign w:val="center"/>
            <w:hideMark/>
          </w:tcPr>
          <w:p w14:paraId="22D24014" w14:textId="77777777" w:rsidR="006E71AC" w:rsidRPr="00302CD7" w:rsidRDefault="006E71AC" w:rsidP="006E71AC">
            <w:pPr>
              <w:spacing w:after="0" w:line="240" w:lineRule="auto"/>
              <w:rPr>
                <w:rFonts w:eastAsia="Times New Roman" w:cs="Calibri"/>
                <w:color w:val="000000"/>
                <w:sz w:val="20"/>
                <w:szCs w:val="20"/>
                <w:lang w:eastAsia="pt-BR"/>
              </w:rPr>
            </w:pPr>
          </w:p>
        </w:tc>
        <w:tc>
          <w:tcPr>
            <w:tcW w:w="2552" w:type="dxa"/>
            <w:gridSpan w:val="2"/>
            <w:vMerge/>
            <w:tcBorders>
              <w:left w:val="single" w:sz="8" w:space="0" w:color="auto"/>
              <w:bottom w:val="single" w:sz="8" w:space="0" w:color="000000"/>
              <w:right w:val="single" w:sz="8" w:space="0" w:color="auto"/>
            </w:tcBorders>
            <w:vAlign w:val="center"/>
            <w:hideMark/>
          </w:tcPr>
          <w:p w14:paraId="76F0F9B5" w14:textId="77777777" w:rsidR="006E71AC" w:rsidRPr="00302CD7" w:rsidRDefault="006E71AC" w:rsidP="006E71AC">
            <w:pPr>
              <w:spacing w:after="0" w:line="240" w:lineRule="auto"/>
              <w:rPr>
                <w:rFonts w:eastAsia="Times New Roman" w:cs="Calibri"/>
                <w:color w:val="000000"/>
                <w:sz w:val="20"/>
                <w:szCs w:val="20"/>
                <w:lang w:eastAsia="pt-BR"/>
              </w:rPr>
            </w:pPr>
          </w:p>
        </w:tc>
      </w:tr>
      <w:tr w:rsidR="006E71AC" w:rsidRPr="00302CD7" w14:paraId="2D029651" w14:textId="77777777" w:rsidTr="00510186">
        <w:trPr>
          <w:trHeight w:val="410"/>
        </w:trPr>
        <w:tc>
          <w:tcPr>
            <w:tcW w:w="618"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7D8FE1F5" w14:textId="77777777" w:rsidR="006E71AC" w:rsidRPr="00302CD7" w:rsidRDefault="006E71AC" w:rsidP="006E71AC">
            <w:pPr>
              <w:spacing w:after="0" w:line="240" w:lineRule="auto"/>
              <w:jc w:val="center"/>
              <w:rPr>
                <w:rFonts w:eastAsia="Times New Roman" w:cs="Calibri"/>
                <w:color w:val="000000"/>
                <w:sz w:val="20"/>
                <w:szCs w:val="20"/>
                <w:lang w:eastAsia="pt-BR"/>
              </w:rPr>
            </w:pPr>
            <w:r>
              <w:rPr>
                <w:rFonts w:eastAsia="Times New Roman" w:cs="Calibri"/>
                <w:color w:val="000000"/>
                <w:sz w:val="20"/>
                <w:szCs w:val="20"/>
                <w:lang w:eastAsia="pt-BR"/>
              </w:rPr>
              <w:t>11</w:t>
            </w:r>
          </w:p>
        </w:tc>
        <w:tc>
          <w:tcPr>
            <w:tcW w:w="5619" w:type="dxa"/>
            <w:tcBorders>
              <w:top w:val="nil"/>
              <w:left w:val="nil"/>
              <w:bottom w:val="nil"/>
              <w:right w:val="single" w:sz="8" w:space="0" w:color="auto"/>
            </w:tcBorders>
            <w:shd w:val="clear" w:color="auto" w:fill="auto"/>
            <w:vAlign w:val="center"/>
            <w:hideMark/>
          </w:tcPr>
          <w:p w14:paraId="13DC6C0B" w14:textId="77777777" w:rsidR="006E71AC" w:rsidRPr="00302CD7" w:rsidRDefault="006E71AC" w:rsidP="006E71AC">
            <w:pPr>
              <w:spacing w:after="0" w:line="240" w:lineRule="auto"/>
              <w:rPr>
                <w:rFonts w:eastAsia="Times New Roman" w:cs="Calibri"/>
                <w:color w:val="000000"/>
                <w:sz w:val="20"/>
                <w:szCs w:val="20"/>
                <w:lang w:eastAsia="pt-BR"/>
              </w:rPr>
            </w:pPr>
            <w:r w:rsidRPr="00302CD7">
              <w:rPr>
                <w:rFonts w:eastAsia="Times New Roman" w:cs="Calibri"/>
                <w:color w:val="000000"/>
                <w:sz w:val="20"/>
                <w:szCs w:val="20"/>
                <w:lang w:eastAsia="pt-BR"/>
              </w:rPr>
              <w:t>Longarina 5 lugares</w:t>
            </w:r>
          </w:p>
        </w:tc>
        <w:tc>
          <w:tcPr>
            <w:tcW w:w="1053"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0A29952D" w14:textId="77777777" w:rsidR="006E71AC" w:rsidRPr="00302CD7" w:rsidRDefault="006E71AC" w:rsidP="006E71AC">
            <w:pPr>
              <w:spacing w:after="0" w:line="240" w:lineRule="auto"/>
              <w:jc w:val="center"/>
              <w:rPr>
                <w:rFonts w:eastAsia="Times New Roman" w:cs="Calibri"/>
                <w:color w:val="000000"/>
                <w:sz w:val="20"/>
                <w:szCs w:val="20"/>
                <w:lang w:eastAsia="pt-BR"/>
              </w:rPr>
            </w:pPr>
            <w:r>
              <w:rPr>
                <w:rFonts w:eastAsia="Times New Roman" w:cs="Calibri"/>
                <w:color w:val="000000"/>
                <w:sz w:val="20"/>
                <w:szCs w:val="20"/>
                <w:lang w:eastAsia="pt-BR"/>
              </w:rPr>
              <w:t>14</w:t>
            </w:r>
          </w:p>
        </w:tc>
        <w:tc>
          <w:tcPr>
            <w:tcW w:w="2552" w:type="dxa"/>
            <w:gridSpan w:val="2"/>
            <w:vMerge w:val="restart"/>
            <w:tcBorders>
              <w:top w:val="nil"/>
              <w:left w:val="single" w:sz="8" w:space="0" w:color="auto"/>
              <w:right w:val="single" w:sz="8" w:space="0" w:color="auto"/>
            </w:tcBorders>
            <w:shd w:val="clear" w:color="auto" w:fill="auto"/>
            <w:noWrap/>
            <w:vAlign w:val="center"/>
            <w:hideMark/>
          </w:tcPr>
          <w:p w14:paraId="784C9525" w14:textId="77777777" w:rsidR="006E71AC" w:rsidRPr="00302CD7" w:rsidRDefault="006E71AC" w:rsidP="006E71AC">
            <w:pPr>
              <w:spacing w:after="0" w:line="240" w:lineRule="auto"/>
              <w:rPr>
                <w:rFonts w:eastAsia="Times New Roman" w:cs="Calibri"/>
                <w:color w:val="000000"/>
                <w:sz w:val="20"/>
                <w:szCs w:val="20"/>
                <w:lang w:eastAsia="pt-BR"/>
              </w:rPr>
            </w:pPr>
            <w:r>
              <w:rPr>
                <w:rFonts w:eastAsia="Times New Roman" w:cs="Calibri"/>
                <w:color w:val="000000"/>
                <w:sz w:val="20"/>
                <w:szCs w:val="20"/>
                <w:lang w:eastAsia="pt-BR"/>
              </w:rPr>
              <w:t>Serão implantadas 7 novas agências, já que usaremos o espaço ocupado pelo projeto piloto da Vila Ipiranga, bem como seu mobiliário e eletroeletrônicos, sendo necessário para cada agência, 2 longarinas para cada agência.</w:t>
            </w:r>
          </w:p>
        </w:tc>
      </w:tr>
      <w:tr w:rsidR="006E71AC" w:rsidRPr="00302CD7" w14:paraId="7C5BEB28" w14:textId="77777777" w:rsidTr="00510186">
        <w:trPr>
          <w:trHeight w:val="1290"/>
        </w:trPr>
        <w:tc>
          <w:tcPr>
            <w:tcW w:w="618" w:type="dxa"/>
            <w:vMerge/>
            <w:tcBorders>
              <w:top w:val="nil"/>
              <w:left w:val="single" w:sz="8" w:space="0" w:color="auto"/>
              <w:bottom w:val="single" w:sz="8" w:space="0" w:color="000000"/>
              <w:right w:val="single" w:sz="8" w:space="0" w:color="auto"/>
            </w:tcBorders>
            <w:vAlign w:val="center"/>
            <w:hideMark/>
          </w:tcPr>
          <w:p w14:paraId="574D6E3A" w14:textId="77777777" w:rsidR="006E71AC" w:rsidRPr="00302CD7" w:rsidRDefault="006E71AC" w:rsidP="006E71AC">
            <w:pPr>
              <w:spacing w:after="0" w:line="240" w:lineRule="auto"/>
              <w:rPr>
                <w:rFonts w:eastAsia="Times New Roman" w:cs="Calibri"/>
                <w:color w:val="000000"/>
                <w:sz w:val="20"/>
                <w:szCs w:val="20"/>
                <w:lang w:eastAsia="pt-BR"/>
              </w:rPr>
            </w:pPr>
          </w:p>
        </w:tc>
        <w:tc>
          <w:tcPr>
            <w:tcW w:w="5619" w:type="dxa"/>
            <w:tcBorders>
              <w:top w:val="nil"/>
              <w:left w:val="nil"/>
              <w:bottom w:val="single" w:sz="8" w:space="0" w:color="auto"/>
              <w:right w:val="single" w:sz="8" w:space="0" w:color="auto"/>
            </w:tcBorders>
            <w:shd w:val="clear" w:color="auto" w:fill="auto"/>
            <w:vAlign w:val="center"/>
            <w:hideMark/>
          </w:tcPr>
          <w:p w14:paraId="508A87E1" w14:textId="77777777" w:rsidR="006E71AC" w:rsidRPr="00554D11" w:rsidRDefault="006E71AC" w:rsidP="006E71AC">
            <w:pPr>
              <w:spacing w:after="0" w:line="240" w:lineRule="auto"/>
              <w:rPr>
                <w:rFonts w:eastAsia="Times New Roman" w:cs="Calibri"/>
                <w:color w:val="000000"/>
                <w:sz w:val="20"/>
                <w:szCs w:val="20"/>
                <w:lang w:eastAsia="pt-BR"/>
              </w:rPr>
            </w:pPr>
            <w:r w:rsidRPr="00554D11">
              <w:rPr>
                <w:rFonts w:eastAsia="Times New Roman" w:cs="Calibri"/>
                <w:color w:val="000000"/>
                <w:sz w:val="20"/>
                <w:szCs w:val="20"/>
                <w:lang w:eastAsia="pt-BR"/>
              </w:rPr>
              <w:t>Conjunto de cadeiras sobre longarina, com cinco lugares. Sem braços. Assento e encosto ligados através de lâmina de aço. Espaldar médio. Estofamento em espuma de poliuretano injetada com 60mm de espessura e com revestimento em tecido na cor granito (cinza/preto). Bordas com perfis em PVC na cor preto. Estrutura dupla confeccionada em metalon de aço 30mm X 50mm, com pintura em epóxi pó na cor preta. Com ponteiras de nylon nas extremidades da estrutura.</w:t>
            </w:r>
          </w:p>
        </w:tc>
        <w:tc>
          <w:tcPr>
            <w:tcW w:w="1053" w:type="dxa"/>
            <w:vMerge/>
            <w:tcBorders>
              <w:top w:val="nil"/>
              <w:left w:val="single" w:sz="8" w:space="0" w:color="auto"/>
              <w:bottom w:val="single" w:sz="8" w:space="0" w:color="000000"/>
              <w:right w:val="single" w:sz="8" w:space="0" w:color="auto"/>
            </w:tcBorders>
            <w:vAlign w:val="center"/>
            <w:hideMark/>
          </w:tcPr>
          <w:p w14:paraId="6D8B9049" w14:textId="77777777" w:rsidR="006E71AC" w:rsidRPr="00302CD7" w:rsidRDefault="006E71AC" w:rsidP="006E71AC">
            <w:pPr>
              <w:spacing w:after="0" w:line="240" w:lineRule="auto"/>
              <w:rPr>
                <w:rFonts w:eastAsia="Times New Roman" w:cs="Calibri"/>
                <w:color w:val="000000"/>
                <w:sz w:val="20"/>
                <w:szCs w:val="20"/>
                <w:lang w:eastAsia="pt-BR"/>
              </w:rPr>
            </w:pPr>
          </w:p>
        </w:tc>
        <w:tc>
          <w:tcPr>
            <w:tcW w:w="2552" w:type="dxa"/>
            <w:gridSpan w:val="2"/>
            <w:vMerge/>
            <w:tcBorders>
              <w:left w:val="single" w:sz="8" w:space="0" w:color="auto"/>
              <w:bottom w:val="single" w:sz="8" w:space="0" w:color="000000"/>
              <w:right w:val="single" w:sz="8" w:space="0" w:color="auto"/>
            </w:tcBorders>
            <w:vAlign w:val="center"/>
            <w:hideMark/>
          </w:tcPr>
          <w:p w14:paraId="1E2B40A6" w14:textId="77777777" w:rsidR="006E71AC" w:rsidRPr="00302CD7" w:rsidRDefault="006E71AC" w:rsidP="006E71AC">
            <w:pPr>
              <w:spacing w:after="0" w:line="240" w:lineRule="auto"/>
              <w:rPr>
                <w:rFonts w:eastAsia="Times New Roman" w:cs="Calibri"/>
                <w:color w:val="000000"/>
                <w:sz w:val="20"/>
                <w:szCs w:val="20"/>
                <w:lang w:eastAsia="pt-BR"/>
              </w:rPr>
            </w:pPr>
          </w:p>
        </w:tc>
      </w:tr>
      <w:tr w:rsidR="006E71AC" w:rsidRPr="00302CD7" w14:paraId="65A325A6" w14:textId="77777777" w:rsidTr="00510186">
        <w:trPr>
          <w:trHeight w:val="255"/>
        </w:trPr>
        <w:tc>
          <w:tcPr>
            <w:tcW w:w="618"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D5948FA" w14:textId="77777777" w:rsidR="006E71AC" w:rsidRPr="00302CD7" w:rsidRDefault="006E71AC" w:rsidP="006E71AC">
            <w:pPr>
              <w:spacing w:after="0" w:line="240" w:lineRule="auto"/>
              <w:jc w:val="center"/>
              <w:rPr>
                <w:rFonts w:eastAsia="Times New Roman" w:cs="Calibri"/>
                <w:color w:val="000000"/>
                <w:sz w:val="20"/>
                <w:szCs w:val="20"/>
                <w:lang w:eastAsia="pt-BR"/>
              </w:rPr>
            </w:pPr>
            <w:r>
              <w:rPr>
                <w:rFonts w:eastAsia="Times New Roman" w:cs="Calibri"/>
                <w:color w:val="000000"/>
                <w:sz w:val="20"/>
                <w:szCs w:val="20"/>
                <w:lang w:eastAsia="pt-BR"/>
              </w:rPr>
              <w:t>12</w:t>
            </w:r>
          </w:p>
        </w:tc>
        <w:tc>
          <w:tcPr>
            <w:tcW w:w="5619" w:type="dxa"/>
            <w:tcBorders>
              <w:top w:val="nil"/>
              <w:left w:val="nil"/>
              <w:bottom w:val="nil"/>
              <w:right w:val="single" w:sz="8" w:space="0" w:color="auto"/>
            </w:tcBorders>
            <w:shd w:val="clear" w:color="auto" w:fill="auto"/>
            <w:vAlign w:val="center"/>
            <w:hideMark/>
          </w:tcPr>
          <w:p w14:paraId="15518AF2" w14:textId="77777777" w:rsidR="006E71AC" w:rsidRPr="00554D11" w:rsidRDefault="006E71AC" w:rsidP="006E71AC">
            <w:pPr>
              <w:spacing w:after="0" w:line="240" w:lineRule="auto"/>
              <w:rPr>
                <w:rFonts w:eastAsia="Times New Roman" w:cs="Calibri"/>
                <w:color w:val="000000"/>
                <w:sz w:val="20"/>
                <w:szCs w:val="20"/>
                <w:lang w:eastAsia="pt-BR"/>
              </w:rPr>
            </w:pPr>
            <w:r w:rsidRPr="00554D11">
              <w:rPr>
                <w:rFonts w:eastAsia="Times New Roman" w:cs="Calibri"/>
                <w:color w:val="000000"/>
                <w:sz w:val="20"/>
                <w:szCs w:val="20"/>
                <w:lang w:eastAsia="pt-BR"/>
              </w:rPr>
              <w:t>Geladeira pequena</w:t>
            </w:r>
          </w:p>
        </w:tc>
        <w:tc>
          <w:tcPr>
            <w:tcW w:w="1053"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744C1D95" w14:textId="77777777" w:rsidR="006E71AC" w:rsidRPr="00302CD7" w:rsidRDefault="006E71AC" w:rsidP="006E71AC">
            <w:pPr>
              <w:spacing w:after="0" w:line="240" w:lineRule="auto"/>
              <w:jc w:val="center"/>
              <w:rPr>
                <w:rFonts w:eastAsia="Times New Roman" w:cs="Calibri"/>
                <w:color w:val="000000"/>
                <w:sz w:val="20"/>
                <w:szCs w:val="20"/>
                <w:lang w:eastAsia="pt-BR"/>
              </w:rPr>
            </w:pPr>
            <w:r>
              <w:rPr>
                <w:rFonts w:eastAsia="Times New Roman" w:cs="Calibri"/>
                <w:color w:val="000000"/>
                <w:sz w:val="20"/>
                <w:szCs w:val="20"/>
                <w:lang w:eastAsia="pt-BR"/>
              </w:rPr>
              <w:t>7</w:t>
            </w:r>
          </w:p>
        </w:tc>
        <w:tc>
          <w:tcPr>
            <w:tcW w:w="2552" w:type="dxa"/>
            <w:gridSpan w:val="2"/>
            <w:vMerge w:val="restart"/>
            <w:tcBorders>
              <w:top w:val="nil"/>
              <w:left w:val="single" w:sz="8" w:space="0" w:color="auto"/>
              <w:right w:val="single" w:sz="8" w:space="0" w:color="auto"/>
            </w:tcBorders>
            <w:shd w:val="clear" w:color="auto" w:fill="auto"/>
            <w:noWrap/>
            <w:vAlign w:val="center"/>
            <w:hideMark/>
          </w:tcPr>
          <w:p w14:paraId="2717DBC2" w14:textId="77777777" w:rsidR="006E71AC" w:rsidRPr="00302CD7" w:rsidRDefault="006E71AC" w:rsidP="006E71AC">
            <w:pPr>
              <w:spacing w:after="0" w:line="240" w:lineRule="auto"/>
              <w:rPr>
                <w:rFonts w:eastAsia="Times New Roman" w:cs="Calibri"/>
                <w:color w:val="000000"/>
                <w:sz w:val="20"/>
                <w:szCs w:val="20"/>
                <w:lang w:eastAsia="pt-BR"/>
              </w:rPr>
            </w:pPr>
            <w:r>
              <w:rPr>
                <w:rFonts w:eastAsia="Times New Roman" w:cs="Calibri"/>
                <w:color w:val="000000"/>
                <w:sz w:val="20"/>
                <w:szCs w:val="20"/>
                <w:lang w:eastAsia="pt-BR"/>
              </w:rPr>
              <w:t xml:space="preserve">Uma para cada agência, excluindo da Vila Ipiranga que já possui. </w:t>
            </w:r>
          </w:p>
          <w:p w14:paraId="59567A6A" w14:textId="77777777" w:rsidR="006E71AC" w:rsidRPr="00302CD7" w:rsidRDefault="006E71AC" w:rsidP="006E71AC">
            <w:pPr>
              <w:spacing w:after="0" w:line="240" w:lineRule="auto"/>
              <w:rPr>
                <w:rFonts w:eastAsia="Times New Roman" w:cs="Calibri"/>
                <w:color w:val="000000"/>
                <w:sz w:val="20"/>
                <w:szCs w:val="20"/>
                <w:lang w:eastAsia="pt-BR"/>
              </w:rPr>
            </w:pPr>
            <w:r w:rsidRPr="00302CD7">
              <w:rPr>
                <w:rFonts w:eastAsia="Times New Roman" w:cs="Calibri"/>
                <w:color w:val="000000"/>
                <w:sz w:val="20"/>
                <w:szCs w:val="20"/>
                <w:lang w:eastAsia="pt-BR"/>
              </w:rPr>
              <w:t> </w:t>
            </w:r>
          </w:p>
        </w:tc>
      </w:tr>
      <w:tr w:rsidR="006E71AC" w:rsidRPr="00302CD7" w14:paraId="0195C12D" w14:textId="77777777" w:rsidTr="00510186">
        <w:trPr>
          <w:trHeight w:val="1925"/>
        </w:trPr>
        <w:tc>
          <w:tcPr>
            <w:tcW w:w="618" w:type="dxa"/>
            <w:vMerge/>
            <w:tcBorders>
              <w:top w:val="nil"/>
              <w:left w:val="single" w:sz="8" w:space="0" w:color="auto"/>
              <w:bottom w:val="single" w:sz="8" w:space="0" w:color="000000"/>
              <w:right w:val="single" w:sz="8" w:space="0" w:color="auto"/>
            </w:tcBorders>
            <w:vAlign w:val="center"/>
            <w:hideMark/>
          </w:tcPr>
          <w:p w14:paraId="3EE835C9" w14:textId="77777777" w:rsidR="006E71AC" w:rsidRPr="00302CD7" w:rsidRDefault="006E71AC" w:rsidP="006E71AC">
            <w:pPr>
              <w:spacing w:after="0" w:line="240" w:lineRule="auto"/>
              <w:rPr>
                <w:rFonts w:eastAsia="Times New Roman" w:cs="Calibri"/>
                <w:color w:val="000000"/>
                <w:sz w:val="20"/>
                <w:szCs w:val="20"/>
                <w:lang w:eastAsia="pt-BR"/>
              </w:rPr>
            </w:pPr>
          </w:p>
        </w:tc>
        <w:tc>
          <w:tcPr>
            <w:tcW w:w="5619" w:type="dxa"/>
            <w:tcBorders>
              <w:top w:val="nil"/>
              <w:left w:val="nil"/>
              <w:bottom w:val="single" w:sz="8" w:space="0" w:color="auto"/>
              <w:right w:val="single" w:sz="8" w:space="0" w:color="auto"/>
            </w:tcBorders>
            <w:shd w:val="clear" w:color="auto" w:fill="auto"/>
            <w:vAlign w:val="center"/>
            <w:hideMark/>
          </w:tcPr>
          <w:p w14:paraId="6D6429BF" w14:textId="77777777" w:rsidR="006E71AC" w:rsidRPr="00554D11" w:rsidRDefault="006E71AC" w:rsidP="006E71AC">
            <w:pPr>
              <w:spacing w:after="0" w:line="240" w:lineRule="auto"/>
              <w:rPr>
                <w:rFonts w:eastAsia="Times New Roman" w:cs="Calibri"/>
                <w:color w:val="000000"/>
                <w:sz w:val="20"/>
                <w:szCs w:val="20"/>
                <w:lang w:eastAsia="pt-BR"/>
              </w:rPr>
            </w:pPr>
            <w:r w:rsidRPr="00554D11">
              <w:rPr>
                <w:rFonts w:eastAsia="Times New Roman" w:cs="Calibri"/>
                <w:color w:val="000000"/>
                <w:sz w:val="20"/>
                <w:szCs w:val="20"/>
                <w:lang w:eastAsia="pt-BR"/>
              </w:rPr>
              <w:t xml:space="preserve">Controle de temperatura externo - Controle de temperatura do congelador - Sistema Frost Free  - Trava na porta do congelador - Consumo (kWh) 35,5; Capacidade total (L) 300; Capacidade do refrigerador (L) 253; Tensão/Voltagem 110V; Consumo de Energia A (menos 25% de consumo); Capacidade do congelador (L) 47; Garantia 12 meses; Cor Branco; Classificação de consumo (Selo Procel) A; Altura1,54 Metros; Largura 62,00; Profundidade 69,00; Peso 48,00 Quilos </w:t>
            </w:r>
          </w:p>
        </w:tc>
        <w:tc>
          <w:tcPr>
            <w:tcW w:w="1053" w:type="dxa"/>
            <w:vMerge/>
            <w:tcBorders>
              <w:top w:val="nil"/>
              <w:left w:val="single" w:sz="8" w:space="0" w:color="auto"/>
              <w:bottom w:val="single" w:sz="8" w:space="0" w:color="000000"/>
              <w:right w:val="single" w:sz="8" w:space="0" w:color="auto"/>
            </w:tcBorders>
            <w:vAlign w:val="center"/>
            <w:hideMark/>
          </w:tcPr>
          <w:p w14:paraId="36A27A66" w14:textId="77777777" w:rsidR="006E71AC" w:rsidRPr="00302CD7" w:rsidRDefault="006E71AC" w:rsidP="006E71AC">
            <w:pPr>
              <w:spacing w:after="0" w:line="240" w:lineRule="auto"/>
              <w:rPr>
                <w:rFonts w:eastAsia="Times New Roman" w:cs="Calibri"/>
                <w:color w:val="000000"/>
                <w:sz w:val="20"/>
                <w:szCs w:val="20"/>
                <w:lang w:eastAsia="pt-BR"/>
              </w:rPr>
            </w:pPr>
          </w:p>
        </w:tc>
        <w:tc>
          <w:tcPr>
            <w:tcW w:w="2552" w:type="dxa"/>
            <w:gridSpan w:val="2"/>
            <w:vMerge/>
            <w:tcBorders>
              <w:left w:val="single" w:sz="8" w:space="0" w:color="auto"/>
              <w:bottom w:val="single" w:sz="8" w:space="0" w:color="000000"/>
              <w:right w:val="single" w:sz="8" w:space="0" w:color="auto"/>
            </w:tcBorders>
            <w:vAlign w:val="center"/>
            <w:hideMark/>
          </w:tcPr>
          <w:p w14:paraId="123E7832" w14:textId="77777777" w:rsidR="006E71AC" w:rsidRPr="00302CD7" w:rsidRDefault="006E71AC" w:rsidP="006E71AC">
            <w:pPr>
              <w:spacing w:after="0" w:line="240" w:lineRule="auto"/>
              <w:rPr>
                <w:rFonts w:eastAsia="Times New Roman" w:cs="Calibri"/>
                <w:color w:val="000000"/>
                <w:sz w:val="20"/>
                <w:szCs w:val="20"/>
                <w:lang w:eastAsia="pt-BR"/>
              </w:rPr>
            </w:pPr>
          </w:p>
        </w:tc>
      </w:tr>
      <w:tr w:rsidR="006E71AC" w:rsidRPr="00302CD7" w14:paraId="1EA8B715" w14:textId="77777777" w:rsidTr="00510186">
        <w:trPr>
          <w:trHeight w:val="255"/>
        </w:trPr>
        <w:tc>
          <w:tcPr>
            <w:tcW w:w="618"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92098DD" w14:textId="77777777" w:rsidR="006E71AC" w:rsidRPr="00302CD7" w:rsidRDefault="006E71AC" w:rsidP="006E71AC">
            <w:pPr>
              <w:spacing w:after="0" w:line="240" w:lineRule="auto"/>
              <w:jc w:val="center"/>
              <w:rPr>
                <w:rFonts w:eastAsia="Times New Roman" w:cs="Calibri"/>
                <w:color w:val="000000"/>
                <w:sz w:val="20"/>
                <w:szCs w:val="20"/>
                <w:lang w:eastAsia="pt-BR"/>
              </w:rPr>
            </w:pPr>
            <w:r w:rsidRPr="00302CD7">
              <w:rPr>
                <w:rFonts w:eastAsia="Times New Roman" w:cs="Calibri"/>
                <w:color w:val="000000"/>
                <w:sz w:val="20"/>
                <w:szCs w:val="20"/>
                <w:lang w:eastAsia="pt-BR"/>
              </w:rPr>
              <w:t>1</w:t>
            </w:r>
            <w:r>
              <w:rPr>
                <w:rFonts w:eastAsia="Times New Roman" w:cs="Calibri"/>
                <w:color w:val="000000"/>
                <w:sz w:val="20"/>
                <w:szCs w:val="20"/>
                <w:lang w:eastAsia="pt-BR"/>
              </w:rPr>
              <w:t>3</w:t>
            </w:r>
          </w:p>
        </w:tc>
        <w:tc>
          <w:tcPr>
            <w:tcW w:w="5619" w:type="dxa"/>
            <w:tcBorders>
              <w:top w:val="nil"/>
              <w:left w:val="nil"/>
              <w:bottom w:val="nil"/>
              <w:right w:val="single" w:sz="8" w:space="0" w:color="auto"/>
            </w:tcBorders>
            <w:shd w:val="clear" w:color="auto" w:fill="auto"/>
            <w:vAlign w:val="center"/>
            <w:hideMark/>
          </w:tcPr>
          <w:p w14:paraId="229534FF" w14:textId="77777777" w:rsidR="006E71AC" w:rsidRPr="00302CD7" w:rsidRDefault="006E71AC" w:rsidP="006E71AC">
            <w:pPr>
              <w:spacing w:after="0" w:line="240" w:lineRule="auto"/>
              <w:rPr>
                <w:rFonts w:eastAsia="Times New Roman" w:cs="Calibri"/>
                <w:color w:val="000000"/>
                <w:sz w:val="20"/>
                <w:szCs w:val="20"/>
                <w:lang w:eastAsia="pt-BR"/>
              </w:rPr>
            </w:pPr>
            <w:r w:rsidRPr="00302CD7">
              <w:rPr>
                <w:rFonts w:eastAsia="Times New Roman" w:cs="Calibri"/>
                <w:color w:val="000000"/>
                <w:sz w:val="20"/>
                <w:szCs w:val="20"/>
                <w:lang w:eastAsia="pt-BR"/>
              </w:rPr>
              <w:t>Bebedouro</w:t>
            </w:r>
          </w:p>
        </w:tc>
        <w:tc>
          <w:tcPr>
            <w:tcW w:w="1053"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511EF05B" w14:textId="77777777" w:rsidR="006E71AC" w:rsidRPr="00302CD7" w:rsidRDefault="006E71AC" w:rsidP="006E71AC">
            <w:pPr>
              <w:spacing w:after="0" w:line="240" w:lineRule="auto"/>
              <w:jc w:val="center"/>
              <w:rPr>
                <w:rFonts w:eastAsia="Times New Roman" w:cs="Calibri"/>
                <w:color w:val="000000"/>
                <w:sz w:val="20"/>
                <w:szCs w:val="20"/>
                <w:lang w:eastAsia="pt-BR"/>
              </w:rPr>
            </w:pPr>
            <w:r>
              <w:rPr>
                <w:rFonts w:eastAsia="Times New Roman" w:cs="Calibri"/>
                <w:color w:val="000000"/>
                <w:sz w:val="20"/>
                <w:szCs w:val="20"/>
                <w:lang w:eastAsia="pt-BR"/>
              </w:rPr>
              <w:t>7</w:t>
            </w:r>
          </w:p>
        </w:tc>
        <w:tc>
          <w:tcPr>
            <w:tcW w:w="2552" w:type="dxa"/>
            <w:gridSpan w:val="2"/>
            <w:vMerge w:val="restart"/>
            <w:tcBorders>
              <w:top w:val="nil"/>
              <w:left w:val="single" w:sz="8" w:space="0" w:color="auto"/>
              <w:right w:val="single" w:sz="8" w:space="0" w:color="auto"/>
            </w:tcBorders>
            <w:shd w:val="clear" w:color="auto" w:fill="auto"/>
            <w:noWrap/>
            <w:vAlign w:val="center"/>
            <w:hideMark/>
          </w:tcPr>
          <w:p w14:paraId="2AF7A51B" w14:textId="77777777" w:rsidR="006E71AC" w:rsidRPr="00302CD7" w:rsidRDefault="006E71AC" w:rsidP="006E71AC">
            <w:pPr>
              <w:spacing w:after="0" w:line="240" w:lineRule="auto"/>
              <w:rPr>
                <w:rFonts w:eastAsia="Times New Roman" w:cs="Calibri"/>
                <w:color w:val="000000"/>
                <w:sz w:val="20"/>
                <w:szCs w:val="20"/>
                <w:lang w:eastAsia="pt-BR"/>
              </w:rPr>
            </w:pPr>
            <w:r>
              <w:rPr>
                <w:rFonts w:eastAsia="Times New Roman" w:cs="Calibri"/>
                <w:color w:val="000000"/>
                <w:sz w:val="20"/>
                <w:szCs w:val="20"/>
                <w:lang w:eastAsia="pt-BR"/>
              </w:rPr>
              <w:t xml:space="preserve">Um bebedouro para cada agência, excluindo da Vila Ipiranga que já possui. </w:t>
            </w:r>
          </w:p>
          <w:p w14:paraId="7985D2AC" w14:textId="77777777" w:rsidR="006E71AC" w:rsidRPr="00302CD7" w:rsidRDefault="006E71AC" w:rsidP="006E71AC">
            <w:pPr>
              <w:spacing w:after="0" w:line="240" w:lineRule="auto"/>
              <w:rPr>
                <w:rFonts w:eastAsia="Times New Roman" w:cs="Calibri"/>
                <w:color w:val="000000"/>
                <w:sz w:val="20"/>
                <w:szCs w:val="20"/>
                <w:lang w:eastAsia="pt-BR"/>
              </w:rPr>
            </w:pPr>
            <w:r w:rsidRPr="00302CD7">
              <w:rPr>
                <w:rFonts w:eastAsia="Times New Roman" w:cs="Calibri"/>
                <w:color w:val="000000"/>
                <w:sz w:val="20"/>
                <w:szCs w:val="20"/>
                <w:lang w:eastAsia="pt-BR"/>
              </w:rPr>
              <w:t> </w:t>
            </w:r>
          </w:p>
          <w:p w14:paraId="1DF016D5" w14:textId="77777777" w:rsidR="006E71AC" w:rsidRPr="00302CD7" w:rsidRDefault="006E71AC" w:rsidP="006E71AC">
            <w:pPr>
              <w:spacing w:after="0" w:line="240" w:lineRule="auto"/>
              <w:rPr>
                <w:rFonts w:eastAsia="Times New Roman" w:cs="Calibri"/>
                <w:color w:val="000000"/>
                <w:sz w:val="20"/>
                <w:szCs w:val="20"/>
                <w:lang w:eastAsia="pt-BR"/>
              </w:rPr>
            </w:pPr>
          </w:p>
        </w:tc>
      </w:tr>
      <w:tr w:rsidR="006E71AC" w:rsidRPr="00302CD7" w14:paraId="465538BF" w14:textId="77777777" w:rsidTr="00510186">
        <w:trPr>
          <w:trHeight w:val="1290"/>
        </w:trPr>
        <w:tc>
          <w:tcPr>
            <w:tcW w:w="618" w:type="dxa"/>
            <w:vMerge/>
            <w:tcBorders>
              <w:top w:val="nil"/>
              <w:left w:val="single" w:sz="8" w:space="0" w:color="auto"/>
              <w:bottom w:val="single" w:sz="8" w:space="0" w:color="000000"/>
              <w:right w:val="single" w:sz="8" w:space="0" w:color="auto"/>
            </w:tcBorders>
            <w:vAlign w:val="center"/>
            <w:hideMark/>
          </w:tcPr>
          <w:p w14:paraId="498461F7" w14:textId="77777777" w:rsidR="006E71AC" w:rsidRPr="00302CD7" w:rsidRDefault="006E71AC" w:rsidP="006E71AC">
            <w:pPr>
              <w:spacing w:after="0" w:line="240" w:lineRule="auto"/>
              <w:rPr>
                <w:rFonts w:eastAsia="Times New Roman" w:cs="Calibri"/>
                <w:color w:val="000000"/>
                <w:sz w:val="20"/>
                <w:szCs w:val="20"/>
                <w:lang w:eastAsia="pt-BR"/>
              </w:rPr>
            </w:pPr>
          </w:p>
        </w:tc>
        <w:tc>
          <w:tcPr>
            <w:tcW w:w="5619" w:type="dxa"/>
            <w:tcBorders>
              <w:top w:val="nil"/>
              <w:left w:val="nil"/>
              <w:bottom w:val="single" w:sz="8" w:space="0" w:color="auto"/>
              <w:right w:val="single" w:sz="8" w:space="0" w:color="auto"/>
            </w:tcBorders>
            <w:shd w:val="clear" w:color="auto" w:fill="auto"/>
            <w:vAlign w:val="center"/>
            <w:hideMark/>
          </w:tcPr>
          <w:p w14:paraId="76AF298D" w14:textId="77777777" w:rsidR="006E71AC" w:rsidRPr="00302CD7" w:rsidRDefault="006E71AC" w:rsidP="006E71AC">
            <w:pPr>
              <w:spacing w:after="0" w:line="240" w:lineRule="auto"/>
              <w:rPr>
                <w:rFonts w:eastAsia="Times New Roman" w:cs="Calibri"/>
                <w:color w:val="000000"/>
                <w:sz w:val="20"/>
                <w:szCs w:val="20"/>
                <w:lang w:eastAsia="pt-BR"/>
              </w:rPr>
            </w:pPr>
            <w:r w:rsidRPr="00302CD7">
              <w:rPr>
                <w:rFonts w:eastAsia="Times New Roman" w:cs="Calibri"/>
                <w:color w:val="000000"/>
                <w:sz w:val="20"/>
                <w:szCs w:val="20"/>
                <w:lang w:eastAsia="pt-BR"/>
              </w:rPr>
              <w:t>- Gás refrigerante ecológico - Baixo consumo de energia - Produto certificado pelo INMETRO - Reservatório vedado - Alças laterais - Termostato frontal: 7 níveis de temperatura - Alto desempenho: 3,5 litros/hora de água gelada (Conforme NBR 13972) - Sistema Easy Open removível: abertura automática do garrafão; Termostato regulável; Água gelada; Capacidade de refrigeração: 3,5 litros/hora; Cor: branco; Acompanha galão: sim; Tensão/Voltagem: 110V, Garantia: 12 meses</w:t>
            </w:r>
          </w:p>
        </w:tc>
        <w:tc>
          <w:tcPr>
            <w:tcW w:w="1053" w:type="dxa"/>
            <w:vMerge/>
            <w:tcBorders>
              <w:top w:val="nil"/>
              <w:left w:val="single" w:sz="8" w:space="0" w:color="auto"/>
              <w:bottom w:val="single" w:sz="8" w:space="0" w:color="000000"/>
              <w:right w:val="single" w:sz="8" w:space="0" w:color="auto"/>
            </w:tcBorders>
            <w:vAlign w:val="center"/>
            <w:hideMark/>
          </w:tcPr>
          <w:p w14:paraId="38DA0AD9" w14:textId="77777777" w:rsidR="006E71AC" w:rsidRPr="00302CD7" w:rsidRDefault="006E71AC" w:rsidP="006E71AC">
            <w:pPr>
              <w:spacing w:after="0" w:line="240" w:lineRule="auto"/>
              <w:rPr>
                <w:rFonts w:eastAsia="Times New Roman" w:cs="Calibri"/>
                <w:color w:val="000000"/>
                <w:sz w:val="20"/>
                <w:szCs w:val="20"/>
                <w:lang w:eastAsia="pt-BR"/>
              </w:rPr>
            </w:pPr>
          </w:p>
        </w:tc>
        <w:tc>
          <w:tcPr>
            <w:tcW w:w="2552" w:type="dxa"/>
            <w:gridSpan w:val="2"/>
            <w:vMerge/>
            <w:tcBorders>
              <w:left w:val="single" w:sz="8" w:space="0" w:color="auto"/>
              <w:bottom w:val="single" w:sz="8" w:space="0" w:color="000000"/>
              <w:right w:val="single" w:sz="8" w:space="0" w:color="auto"/>
            </w:tcBorders>
            <w:vAlign w:val="center"/>
            <w:hideMark/>
          </w:tcPr>
          <w:p w14:paraId="1FDEEDCB" w14:textId="77777777" w:rsidR="006E71AC" w:rsidRPr="00302CD7" w:rsidRDefault="006E71AC" w:rsidP="006E71AC">
            <w:pPr>
              <w:spacing w:after="0" w:line="240" w:lineRule="auto"/>
              <w:rPr>
                <w:rFonts w:eastAsia="Times New Roman" w:cs="Calibri"/>
                <w:color w:val="000000"/>
                <w:sz w:val="20"/>
                <w:szCs w:val="20"/>
                <w:lang w:eastAsia="pt-BR"/>
              </w:rPr>
            </w:pPr>
          </w:p>
        </w:tc>
      </w:tr>
      <w:tr w:rsidR="006E71AC" w:rsidRPr="00302CD7" w14:paraId="470216F8" w14:textId="77777777" w:rsidTr="00510186">
        <w:trPr>
          <w:trHeight w:val="1290"/>
        </w:trPr>
        <w:tc>
          <w:tcPr>
            <w:tcW w:w="618" w:type="dxa"/>
            <w:tcBorders>
              <w:top w:val="nil"/>
              <w:left w:val="single" w:sz="8" w:space="0" w:color="auto"/>
              <w:bottom w:val="single" w:sz="8" w:space="0" w:color="000000"/>
              <w:right w:val="single" w:sz="8" w:space="0" w:color="auto"/>
            </w:tcBorders>
            <w:vAlign w:val="center"/>
          </w:tcPr>
          <w:p w14:paraId="4E6ED379" w14:textId="77777777" w:rsidR="006E71AC" w:rsidRPr="00302CD7" w:rsidRDefault="006E71AC" w:rsidP="006E71AC">
            <w:pPr>
              <w:spacing w:after="0" w:line="240" w:lineRule="auto"/>
              <w:rPr>
                <w:rFonts w:eastAsia="Times New Roman" w:cs="Calibri"/>
                <w:color w:val="000000"/>
                <w:sz w:val="20"/>
                <w:szCs w:val="20"/>
                <w:lang w:eastAsia="pt-BR"/>
              </w:rPr>
            </w:pPr>
            <w:r>
              <w:rPr>
                <w:rFonts w:eastAsia="Times New Roman" w:cs="Calibri"/>
                <w:color w:val="000000"/>
                <w:sz w:val="20"/>
                <w:szCs w:val="20"/>
                <w:lang w:eastAsia="pt-BR"/>
              </w:rPr>
              <w:t>14</w:t>
            </w:r>
          </w:p>
        </w:tc>
        <w:tc>
          <w:tcPr>
            <w:tcW w:w="5619" w:type="dxa"/>
            <w:tcBorders>
              <w:top w:val="nil"/>
              <w:left w:val="nil"/>
              <w:bottom w:val="single" w:sz="8" w:space="0" w:color="auto"/>
              <w:right w:val="single" w:sz="8" w:space="0" w:color="auto"/>
            </w:tcBorders>
            <w:shd w:val="clear" w:color="auto" w:fill="auto"/>
            <w:vAlign w:val="center"/>
          </w:tcPr>
          <w:p w14:paraId="0CB3ABDE" w14:textId="77777777" w:rsidR="006E71AC" w:rsidRDefault="006E71AC" w:rsidP="006E71AC">
            <w:pPr>
              <w:spacing w:after="0" w:line="240" w:lineRule="auto"/>
              <w:rPr>
                <w:rFonts w:eastAsia="Times New Roman" w:cs="Calibri"/>
                <w:color w:val="000000"/>
                <w:sz w:val="20"/>
                <w:szCs w:val="20"/>
                <w:lang w:eastAsia="pt-BR"/>
              </w:rPr>
            </w:pPr>
            <w:r w:rsidRPr="00E2364F">
              <w:rPr>
                <w:rFonts w:eastAsia="Times New Roman" w:cs="Calibri"/>
                <w:color w:val="000000"/>
                <w:sz w:val="20"/>
                <w:szCs w:val="20"/>
                <w:lang w:eastAsia="pt-BR"/>
              </w:rPr>
              <w:t>F</w:t>
            </w:r>
            <w:r>
              <w:rPr>
                <w:rFonts w:eastAsia="Times New Roman" w:cs="Calibri"/>
                <w:color w:val="000000"/>
                <w:sz w:val="20"/>
                <w:szCs w:val="20"/>
                <w:lang w:eastAsia="pt-BR"/>
              </w:rPr>
              <w:t>orno Microondas</w:t>
            </w:r>
          </w:p>
          <w:p w14:paraId="63D50E22" w14:textId="77777777" w:rsidR="006E71AC" w:rsidRPr="00302CD7" w:rsidRDefault="006E71AC" w:rsidP="006E71AC">
            <w:pPr>
              <w:spacing w:after="0" w:line="240" w:lineRule="auto"/>
              <w:rPr>
                <w:rFonts w:eastAsia="Times New Roman" w:cs="Calibri"/>
                <w:color w:val="000000"/>
                <w:sz w:val="20"/>
                <w:szCs w:val="20"/>
                <w:lang w:eastAsia="pt-BR"/>
              </w:rPr>
            </w:pPr>
            <w:r w:rsidRPr="00E2364F">
              <w:rPr>
                <w:rFonts w:eastAsia="Times New Roman" w:cs="Calibri"/>
                <w:color w:val="000000"/>
                <w:sz w:val="20"/>
                <w:szCs w:val="20"/>
                <w:lang w:eastAsia="pt-BR"/>
              </w:rPr>
              <w:t>Capacidade mínima de 30 Litros; Cor Branca; Iluminação interna; Painel de controle digital com funções préprogramadas; Controle numérico; Timer; Relógio; Porta com visor central dotada com puxador e/ou tecla de abertura; Dispositivo e trava de segurança; Dimensões Forno Micro-ondas: mínimo de 30 Litros; Altura mínima: 33 cm / largura mínima 52 cm/ Profundidade mínima 42 cm / Peso aproximado 15 Kg; Tensão/Voltagem: 110V; Garantia mínima: 03 meses.</w:t>
            </w:r>
          </w:p>
        </w:tc>
        <w:tc>
          <w:tcPr>
            <w:tcW w:w="1053" w:type="dxa"/>
            <w:tcBorders>
              <w:top w:val="nil"/>
              <w:left w:val="single" w:sz="8" w:space="0" w:color="auto"/>
              <w:bottom w:val="single" w:sz="8" w:space="0" w:color="000000"/>
              <w:right w:val="single" w:sz="8" w:space="0" w:color="auto"/>
            </w:tcBorders>
            <w:vAlign w:val="center"/>
          </w:tcPr>
          <w:p w14:paraId="7F8C07D0" w14:textId="77777777" w:rsidR="006E71AC" w:rsidRPr="00302CD7" w:rsidRDefault="006E71AC" w:rsidP="006E71AC">
            <w:pPr>
              <w:spacing w:after="0" w:line="240" w:lineRule="auto"/>
              <w:jc w:val="center"/>
              <w:rPr>
                <w:rFonts w:eastAsia="Times New Roman" w:cs="Calibri"/>
                <w:color w:val="000000"/>
                <w:sz w:val="20"/>
                <w:szCs w:val="20"/>
                <w:lang w:eastAsia="pt-BR"/>
              </w:rPr>
            </w:pPr>
            <w:r>
              <w:rPr>
                <w:rFonts w:eastAsia="Times New Roman" w:cs="Calibri"/>
                <w:color w:val="000000"/>
                <w:sz w:val="20"/>
                <w:szCs w:val="20"/>
                <w:lang w:eastAsia="pt-BR"/>
              </w:rPr>
              <w:t>7</w:t>
            </w:r>
          </w:p>
        </w:tc>
        <w:tc>
          <w:tcPr>
            <w:tcW w:w="2552" w:type="dxa"/>
            <w:gridSpan w:val="2"/>
            <w:tcBorders>
              <w:left w:val="single" w:sz="8" w:space="0" w:color="auto"/>
              <w:bottom w:val="single" w:sz="8" w:space="0" w:color="000000"/>
              <w:right w:val="single" w:sz="8" w:space="0" w:color="auto"/>
            </w:tcBorders>
            <w:vAlign w:val="center"/>
          </w:tcPr>
          <w:p w14:paraId="3A14B21F" w14:textId="77777777" w:rsidR="006E71AC" w:rsidRPr="00302CD7" w:rsidRDefault="006E71AC" w:rsidP="006E71AC">
            <w:pPr>
              <w:spacing w:after="0" w:line="240" w:lineRule="auto"/>
              <w:rPr>
                <w:rFonts w:eastAsia="Times New Roman" w:cs="Calibri"/>
                <w:color w:val="000000"/>
                <w:sz w:val="20"/>
                <w:szCs w:val="20"/>
                <w:lang w:eastAsia="pt-BR"/>
              </w:rPr>
            </w:pPr>
            <w:r>
              <w:rPr>
                <w:rFonts w:eastAsia="Times New Roman" w:cs="Calibri"/>
                <w:color w:val="000000"/>
                <w:sz w:val="20"/>
                <w:szCs w:val="20"/>
                <w:lang w:eastAsia="pt-BR"/>
              </w:rPr>
              <w:t>Os microondas serão para uso dos funcionários para aquecimento de alimentos, sendo assim, um para cada agência, com exceção da Vila Ipiranga.</w:t>
            </w:r>
            <w:r w:rsidRPr="00302CD7">
              <w:rPr>
                <w:rFonts w:eastAsia="Times New Roman" w:cs="Calibri"/>
                <w:color w:val="000000"/>
                <w:sz w:val="20"/>
                <w:szCs w:val="20"/>
                <w:lang w:eastAsia="pt-BR"/>
              </w:rPr>
              <w:t> </w:t>
            </w:r>
          </w:p>
        </w:tc>
      </w:tr>
      <w:tr w:rsidR="006E71AC" w:rsidRPr="00302CD7" w14:paraId="15528669" w14:textId="77777777" w:rsidTr="00510186">
        <w:trPr>
          <w:trHeight w:val="255"/>
        </w:trPr>
        <w:tc>
          <w:tcPr>
            <w:tcW w:w="618"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637FB6A" w14:textId="77777777" w:rsidR="006E71AC" w:rsidRPr="00302CD7" w:rsidRDefault="006E71AC" w:rsidP="006E71AC">
            <w:pPr>
              <w:spacing w:after="0" w:line="240" w:lineRule="auto"/>
              <w:rPr>
                <w:rFonts w:eastAsia="Times New Roman" w:cs="Calibri"/>
                <w:color w:val="000000"/>
                <w:sz w:val="20"/>
                <w:szCs w:val="20"/>
                <w:lang w:eastAsia="pt-BR"/>
              </w:rPr>
            </w:pPr>
            <w:r>
              <w:rPr>
                <w:rFonts w:eastAsia="Times New Roman" w:cs="Calibri"/>
                <w:color w:val="000000"/>
                <w:sz w:val="20"/>
                <w:szCs w:val="20"/>
                <w:lang w:eastAsia="pt-BR"/>
              </w:rPr>
              <w:t>15</w:t>
            </w:r>
          </w:p>
        </w:tc>
        <w:tc>
          <w:tcPr>
            <w:tcW w:w="5619" w:type="dxa"/>
            <w:tcBorders>
              <w:top w:val="nil"/>
              <w:left w:val="nil"/>
              <w:bottom w:val="nil"/>
              <w:right w:val="single" w:sz="8" w:space="0" w:color="auto"/>
            </w:tcBorders>
            <w:shd w:val="clear" w:color="auto" w:fill="auto"/>
            <w:vAlign w:val="center"/>
            <w:hideMark/>
          </w:tcPr>
          <w:p w14:paraId="1CB4EAC0" w14:textId="77777777" w:rsidR="006E71AC" w:rsidRPr="00302CD7" w:rsidRDefault="006E71AC" w:rsidP="006E71AC">
            <w:pPr>
              <w:spacing w:after="0" w:line="240" w:lineRule="auto"/>
              <w:rPr>
                <w:rFonts w:eastAsia="Times New Roman" w:cs="Calibri"/>
                <w:color w:val="000000"/>
                <w:sz w:val="20"/>
                <w:szCs w:val="20"/>
                <w:lang w:eastAsia="pt-BR"/>
              </w:rPr>
            </w:pPr>
            <w:r w:rsidRPr="00302CD7">
              <w:rPr>
                <w:rFonts w:eastAsia="Times New Roman" w:cs="Calibri"/>
                <w:color w:val="000000"/>
                <w:sz w:val="20"/>
                <w:szCs w:val="20"/>
                <w:lang w:eastAsia="pt-BR"/>
              </w:rPr>
              <w:t>Câmeras de Vigilância (com Instalação)</w:t>
            </w:r>
          </w:p>
        </w:tc>
        <w:tc>
          <w:tcPr>
            <w:tcW w:w="1053"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39E8809" w14:textId="77777777" w:rsidR="006E71AC" w:rsidRPr="00302CD7" w:rsidRDefault="006E71AC" w:rsidP="006E71AC">
            <w:pPr>
              <w:spacing w:after="0" w:line="240" w:lineRule="auto"/>
              <w:jc w:val="center"/>
              <w:rPr>
                <w:rFonts w:eastAsia="Times New Roman" w:cs="Calibri"/>
                <w:color w:val="000000"/>
                <w:sz w:val="20"/>
                <w:szCs w:val="20"/>
                <w:lang w:eastAsia="pt-BR"/>
              </w:rPr>
            </w:pPr>
            <w:r>
              <w:rPr>
                <w:rFonts w:eastAsia="Times New Roman" w:cs="Calibri"/>
                <w:color w:val="000000"/>
                <w:sz w:val="20"/>
                <w:szCs w:val="20"/>
                <w:lang w:eastAsia="pt-BR"/>
              </w:rPr>
              <w:t>28</w:t>
            </w:r>
          </w:p>
        </w:tc>
        <w:tc>
          <w:tcPr>
            <w:tcW w:w="2552" w:type="dxa"/>
            <w:gridSpan w:val="2"/>
            <w:vMerge w:val="restart"/>
            <w:tcBorders>
              <w:top w:val="nil"/>
              <w:left w:val="single" w:sz="8" w:space="0" w:color="auto"/>
              <w:right w:val="single" w:sz="8" w:space="0" w:color="auto"/>
            </w:tcBorders>
            <w:shd w:val="clear" w:color="auto" w:fill="auto"/>
            <w:noWrap/>
            <w:vAlign w:val="center"/>
            <w:hideMark/>
          </w:tcPr>
          <w:p w14:paraId="53D5BBA0" w14:textId="77777777" w:rsidR="006E71AC" w:rsidRPr="00302CD7" w:rsidRDefault="006E71AC" w:rsidP="006E71AC">
            <w:pPr>
              <w:spacing w:after="0" w:line="240" w:lineRule="auto"/>
              <w:rPr>
                <w:rFonts w:eastAsia="Times New Roman" w:cs="Calibri"/>
                <w:color w:val="000000"/>
                <w:sz w:val="20"/>
                <w:szCs w:val="20"/>
                <w:lang w:eastAsia="pt-BR"/>
              </w:rPr>
            </w:pPr>
            <w:r>
              <w:rPr>
                <w:rFonts w:eastAsia="Times New Roman" w:cs="Calibri"/>
                <w:color w:val="000000"/>
                <w:sz w:val="20"/>
                <w:szCs w:val="20"/>
                <w:lang w:eastAsia="pt-BR"/>
              </w:rPr>
              <w:t xml:space="preserve">Serão utilizadas de modo a cobrir todo o espaço de cada agência: Parte externa na frente e atrás, dois na área de atendimento e dois na parte dos cofres, totalizando seis em cada agência, inclusive para a agência da Vila Ipiranga. </w:t>
            </w:r>
          </w:p>
          <w:p w14:paraId="498BDAB7" w14:textId="77777777" w:rsidR="006E71AC" w:rsidRPr="00302CD7" w:rsidRDefault="006E71AC" w:rsidP="006E71AC">
            <w:pPr>
              <w:spacing w:after="0" w:line="240" w:lineRule="auto"/>
              <w:rPr>
                <w:rFonts w:eastAsia="Times New Roman" w:cs="Calibri"/>
                <w:color w:val="000000"/>
                <w:sz w:val="20"/>
                <w:szCs w:val="20"/>
                <w:lang w:eastAsia="pt-BR"/>
              </w:rPr>
            </w:pPr>
            <w:r w:rsidRPr="00302CD7">
              <w:rPr>
                <w:rFonts w:eastAsia="Times New Roman" w:cs="Calibri"/>
                <w:color w:val="000000"/>
                <w:sz w:val="20"/>
                <w:szCs w:val="20"/>
                <w:lang w:eastAsia="pt-BR"/>
              </w:rPr>
              <w:t> </w:t>
            </w:r>
          </w:p>
        </w:tc>
      </w:tr>
      <w:tr w:rsidR="006E71AC" w:rsidRPr="00302CD7" w14:paraId="6FE6B354" w14:textId="77777777" w:rsidTr="00510186">
        <w:trPr>
          <w:trHeight w:val="1290"/>
        </w:trPr>
        <w:tc>
          <w:tcPr>
            <w:tcW w:w="618" w:type="dxa"/>
            <w:vMerge/>
            <w:tcBorders>
              <w:top w:val="nil"/>
              <w:left w:val="single" w:sz="8" w:space="0" w:color="auto"/>
              <w:bottom w:val="single" w:sz="8" w:space="0" w:color="000000"/>
              <w:right w:val="single" w:sz="8" w:space="0" w:color="auto"/>
            </w:tcBorders>
            <w:vAlign w:val="center"/>
            <w:hideMark/>
          </w:tcPr>
          <w:p w14:paraId="19FB1B26" w14:textId="77777777" w:rsidR="006E71AC" w:rsidRPr="00302CD7" w:rsidRDefault="006E71AC" w:rsidP="006E71AC">
            <w:pPr>
              <w:spacing w:after="0" w:line="240" w:lineRule="auto"/>
              <w:rPr>
                <w:rFonts w:eastAsia="Times New Roman" w:cs="Calibri"/>
                <w:color w:val="000000"/>
                <w:sz w:val="20"/>
                <w:szCs w:val="20"/>
                <w:lang w:eastAsia="pt-BR"/>
              </w:rPr>
            </w:pPr>
          </w:p>
        </w:tc>
        <w:tc>
          <w:tcPr>
            <w:tcW w:w="5619" w:type="dxa"/>
            <w:tcBorders>
              <w:top w:val="nil"/>
              <w:left w:val="nil"/>
              <w:bottom w:val="single" w:sz="8" w:space="0" w:color="auto"/>
              <w:right w:val="single" w:sz="8" w:space="0" w:color="auto"/>
            </w:tcBorders>
            <w:shd w:val="clear" w:color="auto" w:fill="auto"/>
            <w:vAlign w:val="center"/>
            <w:hideMark/>
          </w:tcPr>
          <w:p w14:paraId="514D52B3" w14:textId="77777777" w:rsidR="006E71AC" w:rsidRPr="00302CD7" w:rsidRDefault="006E71AC" w:rsidP="006E71AC">
            <w:pPr>
              <w:spacing w:after="0" w:line="240" w:lineRule="auto"/>
              <w:rPr>
                <w:rFonts w:eastAsia="Times New Roman" w:cs="Calibri"/>
                <w:color w:val="000000"/>
                <w:sz w:val="20"/>
                <w:szCs w:val="20"/>
                <w:lang w:eastAsia="pt-BR"/>
              </w:rPr>
            </w:pPr>
            <w:r w:rsidRPr="00302CD7">
              <w:rPr>
                <w:rFonts w:eastAsia="Times New Roman" w:cs="Calibri"/>
                <w:color w:val="000000"/>
                <w:sz w:val="20"/>
                <w:szCs w:val="20"/>
                <w:lang w:eastAsia="pt-BR"/>
              </w:rPr>
              <w:t>01 - DVR Stand Alone Multi HD Intelbras MHDX-1004 - 4 Canais 1080N HDCVI, HDTVI, AHD, ANALÓGICO + 1 Canal 1080N IP; 06 - Câmera Bullet Infravermelho Híbrida Intelbras VM 3120 IR G3 - AHD 720p e Analógica 1000 Linhas; 01 - Cabo Coaxial Flexível RF4mm + Bipolar 2x26 AWG, 85% Malha, Bobina 100m; 06 - Fonte Estabilizada 12V 1A, Ideal para câmeras de segurança; 08 - Conector BNC Macho com Mola de parafuso; 06 - Conector P4 de Borne para Alimentação 12V; Visão Noturna: 20 metros; Conexão: Vídeo BNC</w:t>
            </w:r>
          </w:p>
        </w:tc>
        <w:tc>
          <w:tcPr>
            <w:tcW w:w="1053" w:type="dxa"/>
            <w:vMerge/>
            <w:tcBorders>
              <w:top w:val="nil"/>
              <w:left w:val="single" w:sz="8" w:space="0" w:color="auto"/>
              <w:bottom w:val="single" w:sz="8" w:space="0" w:color="000000"/>
              <w:right w:val="single" w:sz="8" w:space="0" w:color="auto"/>
            </w:tcBorders>
            <w:vAlign w:val="center"/>
            <w:hideMark/>
          </w:tcPr>
          <w:p w14:paraId="1E6A8B53" w14:textId="77777777" w:rsidR="006E71AC" w:rsidRPr="00302CD7" w:rsidRDefault="006E71AC" w:rsidP="006E71AC">
            <w:pPr>
              <w:spacing w:after="0" w:line="240" w:lineRule="auto"/>
              <w:rPr>
                <w:rFonts w:eastAsia="Times New Roman" w:cs="Calibri"/>
                <w:color w:val="000000"/>
                <w:sz w:val="20"/>
                <w:szCs w:val="20"/>
                <w:lang w:eastAsia="pt-BR"/>
              </w:rPr>
            </w:pPr>
          </w:p>
        </w:tc>
        <w:tc>
          <w:tcPr>
            <w:tcW w:w="2552" w:type="dxa"/>
            <w:gridSpan w:val="2"/>
            <w:vMerge/>
            <w:tcBorders>
              <w:left w:val="single" w:sz="8" w:space="0" w:color="auto"/>
              <w:bottom w:val="single" w:sz="8" w:space="0" w:color="000000"/>
              <w:right w:val="single" w:sz="8" w:space="0" w:color="auto"/>
            </w:tcBorders>
            <w:vAlign w:val="center"/>
            <w:hideMark/>
          </w:tcPr>
          <w:p w14:paraId="786FB103" w14:textId="77777777" w:rsidR="006E71AC" w:rsidRPr="00302CD7" w:rsidRDefault="006E71AC" w:rsidP="006E71AC">
            <w:pPr>
              <w:spacing w:after="0" w:line="240" w:lineRule="auto"/>
              <w:rPr>
                <w:rFonts w:eastAsia="Times New Roman" w:cs="Calibri"/>
                <w:color w:val="000000"/>
                <w:sz w:val="20"/>
                <w:szCs w:val="20"/>
                <w:lang w:eastAsia="pt-BR"/>
              </w:rPr>
            </w:pPr>
          </w:p>
        </w:tc>
      </w:tr>
      <w:tr w:rsidR="006E71AC" w:rsidRPr="00302CD7" w14:paraId="0155D511" w14:textId="77777777" w:rsidTr="00510186">
        <w:trPr>
          <w:trHeight w:val="255"/>
        </w:trPr>
        <w:tc>
          <w:tcPr>
            <w:tcW w:w="618"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007A8572" w14:textId="77777777" w:rsidR="006E71AC" w:rsidRPr="00302CD7" w:rsidRDefault="006E71AC" w:rsidP="006E71AC">
            <w:pPr>
              <w:spacing w:after="0" w:line="240" w:lineRule="auto"/>
              <w:jc w:val="center"/>
              <w:rPr>
                <w:rFonts w:eastAsia="Times New Roman" w:cs="Calibri"/>
                <w:color w:val="000000"/>
                <w:sz w:val="20"/>
                <w:szCs w:val="20"/>
                <w:lang w:eastAsia="pt-BR"/>
              </w:rPr>
            </w:pPr>
            <w:r>
              <w:rPr>
                <w:rFonts w:eastAsia="Times New Roman" w:cs="Calibri"/>
                <w:color w:val="000000"/>
                <w:sz w:val="20"/>
                <w:szCs w:val="20"/>
                <w:lang w:eastAsia="pt-BR"/>
              </w:rPr>
              <w:t>16</w:t>
            </w:r>
          </w:p>
        </w:tc>
        <w:tc>
          <w:tcPr>
            <w:tcW w:w="5619" w:type="dxa"/>
            <w:tcBorders>
              <w:top w:val="nil"/>
              <w:left w:val="nil"/>
              <w:bottom w:val="nil"/>
              <w:right w:val="single" w:sz="8" w:space="0" w:color="auto"/>
            </w:tcBorders>
            <w:shd w:val="clear" w:color="auto" w:fill="auto"/>
            <w:vAlign w:val="center"/>
            <w:hideMark/>
          </w:tcPr>
          <w:p w14:paraId="775E177D" w14:textId="77777777" w:rsidR="006E71AC" w:rsidRPr="00302CD7" w:rsidRDefault="006E71AC" w:rsidP="006E71AC">
            <w:pPr>
              <w:spacing w:after="0" w:line="240" w:lineRule="auto"/>
              <w:rPr>
                <w:rFonts w:eastAsia="Times New Roman" w:cs="Calibri"/>
                <w:color w:val="000000"/>
                <w:sz w:val="20"/>
                <w:szCs w:val="20"/>
                <w:lang w:eastAsia="pt-BR"/>
              </w:rPr>
            </w:pPr>
            <w:r w:rsidRPr="00302CD7">
              <w:rPr>
                <w:rFonts w:eastAsia="Times New Roman" w:cs="Calibri"/>
                <w:color w:val="000000"/>
                <w:sz w:val="20"/>
                <w:szCs w:val="20"/>
                <w:lang w:eastAsia="pt-BR"/>
              </w:rPr>
              <w:t>Ar condicionado 10mil Btus</w:t>
            </w:r>
          </w:p>
        </w:tc>
        <w:tc>
          <w:tcPr>
            <w:tcW w:w="1053"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FB815A3" w14:textId="77777777" w:rsidR="006E71AC" w:rsidRPr="00302CD7" w:rsidRDefault="006E71AC" w:rsidP="006E71AC">
            <w:pPr>
              <w:spacing w:after="0" w:line="240" w:lineRule="auto"/>
              <w:jc w:val="center"/>
              <w:rPr>
                <w:rFonts w:eastAsia="Times New Roman" w:cs="Calibri"/>
                <w:color w:val="000000"/>
                <w:sz w:val="20"/>
                <w:szCs w:val="20"/>
                <w:lang w:eastAsia="pt-BR"/>
              </w:rPr>
            </w:pPr>
            <w:r>
              <w:rPr>
                <w:rFonts w:eastAsia="Times New Roman" w:cs="Calibri"/>
                <w:color w:val="000000"/>
                <w:sz w:val="20"/>
                <w:szCs w:val="20"/>
                <w:lang w:eastAsia="pt-BR"/>
              </w:rPr>
              <w:t>14</w:t>
            </w:r>
          </w:p>
        </w:tc>
        <w:tc>
          <w:tcPr>
            <w:tcW w:w="2552" w:type="dxa"/>
            <w:gridSpan w:val="2"/>
            <w:vMerge w:val="restart"/>
            <w:tcBorders>
              <w:top w:val="nil"/>
              <w:left w:val="single" w:sz="8" w:space="0" w:color="auto"/>
              <w:right w:val="single" w:sz="8" w:space="0" w:color="auto"/>
            </w:tcBorders>
            <w:shd w:val="clear" w:color="auto" w:fill="auto"/>
            <w:noWrap/>
            <w:vAlign w:val="center"/>
            <w:hideMark/>
          </w:tcPr>
          <w:p w14:paraId="042303EE" w14:textId="77777777" w:rsidR="006E71AC" w:rsidRPr="00302CD7" w:rsidRDefault="006E71AC" w:rsidP="006E71AC">
            <w:pPr>
              <w:spacing w:after="0" w:line="240" w:lineRule="auto"/>
              <w:rPr>
                <w:rFonts w:eastAsia="Times New Roman" w:cs="Calibri"/>
                <w:color w:val="000000"/>
                <w:sz w:val="20"/>
                <w:szCs w:val="20"/>
                <w:lang w:eastAsia="pt-BR"/>
              </w:rPr>
            </w:pPr>
            <w:r>
              <w:rPr>
                <w:rFonts w:eastAsia="Times New Roman" w:cs="Calibri"/>
                <w:color w:val="000000"/>
                <w:sz w:val="20"/>
                <w:szCs w:val="20"/>
                <w:lang w:eastAsia="pt-BR"/>
              </w:rPr>
              <w:t>Para o quantitativo, foram considerados dois ambientes por agência, com exceção da Vila Ipiranga.</w:t>
            </w:r>
          </w:p>
          <w:p w14:paraId="4E5A82B9" w14:textId="77777777" w:rsidR="006E71AC" w:rsidRPr="00302CD7" w:rsidRDefault="006E71AC" w:rsidP="006E71AC">
            <w:pPr>
              <w:spacing w:after="0" w:line="240" w:lineRule="auto"/>
              <w:rPr>
                <w:rFonts w:eastAsia="Times New Roman" w:cs="Calibri"/>
                <w:color w:val="000000"/>
                <w:sz w:val="20"/>
                <w:szCs w:val="20"/>
                <w:lang w:eastAsia="pt-BR"/>
              </w:rPr>
            </w:pPr>
            <w:r w:rsidRPr="00302CD7">
              <w:rPr>
                <w:rFonts w:eastAsia="Times New Roman" w:cs="Calibri"/>
                <w:color w:val="000000"/>
                <w:sz w:val="20"/>
                <w:szCs w:val="20"/>
                <w:lang w:eastAsia="pt-BR"/>
              </w:rPr>
              <w:t> </w:t>
            </w:r>
          </w:p>
        </w:tc>
      </w:tr>
      <w:tr w:rsidR="006E71AC" w:rsidRPr="00302CD7" w14:paraId="315AD960" w14:textId="77777777" w:rsidTr="00510186">
        <w:trPr>
          <w:trHeight w:val="1035"/>
        </w:trPr>
        <w:tc>
          <w:tcPr>
            <w:tcW w:w="618" w:type="dxa"/>
            <w:vMerge/>
            <w:tcBorders>
              <w:top w:val="nil"/>
              <w:left w:val="single" w:sz="8" w:space="0" w:color="auto"/>
              <w:bottom w:val="single" w:sz="8" w:space="0" w:color="000000"/>
              <w:right w:val="single" w:sz="8" w:space="0" w:color="auto"/>
            </w:tcBorders>
            <w:vAlign w:val="center"/>
            <w:hideMark/>
          </w:tcPr>
          <w:p w14:paraId="54DBA931" w14:textId="77777777" w:rsidR="006E71AC" w:rsidRPr="00302CD7" w:rsidRDefault="006E71AC" w:rsidP="006E71AC">
            <w:pPr>
              <w:spacing w:after="0" w:line="240" w:lineRule="auto"/>
              <w:rPr>
                <w:rFonts w:eastAsia="Times New Roman" w:cs="Calibri"/>
                <w:color w:val="000000"/>
                <w:sz w:val="20"/>
                <w:szCs w:val="20"/>
                <w:lang w:eastAsia="pt-BR"/>
              </w:rPr>
            </w:pPr>
          </w:p>
        </w:tc>
        <w:tc>
          <w:tcPr>
            <w:tcW w:w="5619" w:type="dxa"/>
            <w:tcBorders>
              <w:top w:val="nil"/>
              <w:left w:val="nil"/>
              <w:bottom w:val="single" w:sz="8" w:space="0" w:color="auto"/>
              <w:right w:val="single" w:sz="8" w:space="0" w:color="auto"/>
            </w:tcBorders>
            <w:shd w:val="clear" w:color="auto" w:fill="auto"/>
            <w:vAlign w:val="center"/>
            <w:hideMark/>
          </w:tcPr>
          <w:p w14:paraId="09F6A99A" w14:textId="77777777" w:rsidR="006E71AC" w:rsidRPr="00302CD7" w:rsidRDefault="006E71AC" w:rsidP="006E71AC">
            <w:pPr>
              <w:spacing w:after="0" w:line="240" w:lineRule="auto"/>
              <w:rPr>
                <w:rFonts w:eastAsia="Times New Roman" w:cs="Calibri"/>
                <w:color w:val="000000"/>
                <w:sz w:val="20"/>
                <w:szCs w:val="20"/>
                <w:lang w:eastAsia="pt-BR"/>
              </w:rPr>
            </w:pPr>
            <w:r w:rsidRPr="00302CD7">
              <w:rPr>
                <w:rFonts w:eastAsia="Times New Roman" w:cs="Calibri"/>
                <w:color w:val="000000"/>
                <w:sz w:val="20"/>
                <w:szCs w:val="20"/>
                <w:lang w:eastAsia="pt-BR"/>
              </w:rPr>
              <w:t>Classificação consumo energética (Selo Procel) A; Dupla saída de ar; Filtro Fácil; com Controle remoto; Digital; com Timer; Cor Branca; Garantia 12 meses; Capacidade térmica (BTUs) 10.000; Tensão/Voltagem 110V; Tipo de operação Somente Frio; Material da serpentina Cobre; Altura 37,00 ; Largura 51,00; Profundidade 55,00; Peso 27,00 Quilos.</w:t>
            </w:r>
          </w:p>
        </w:tc>
        <w:tc>
          <w:tcPr>
            <w:tcW w:w="1053" w:type="dxa"/>
            <w:vMerge/>
            <w:tcBorders>
              <w:top w:val="nil"/>
              <w:left w:val="single" w:sz="8" w:space="0" w:color="auto"/>
              <w:bottom w:val="single" w:sz="8" w:space="0" w:color="000000"/>
              <w:right w:val="single" w:sz="8" w:space="0" w:color="auto"/>
            </w:tcBorders>
            <w:vAlign w:val="center"/>
            <w:hideMark/>
          </w:tcPr>
          <w:p w14:paraId="56D52DFE" w14:textId="77777777" w:rsidR="006E71AC" w:rsidRPr="00302CD7" w:rsidRDefault="006E71AC" w:rsidP="006E71AC">
            <w:pPr>
              <w:spacing w:after="0" w:line="240" w:lineRule="auto"/>
              <w:rPr>
                <w:rFonts w:eastAsia="Times New Roman" w:cs="Calibri"/>
                <w:color w:val="000000"/>
                <w:sz w:val="20"/>
                <w:szCs w:val="20"/>
                <w:lang w:eastAsia="pt-BR"/>
              </w:rPr>
            </w:pPr>
          </w:p>
        </w:tc>
        <w:tc>
          <w:tcPr>
            <w:tcW w:w="2552" w:type="dxa"/>
            <w:gridSpan w:val="2"/>
            <w:vMerge/>
            <w:tcBorders>
              <w:left w:val="single" w:sz="8" w:space="0" w:color="auto"/>
              <w:bottom w:val="single" w:sz="8" w:space="0" w:color="000000"/>
              <w:right w:val="single" w:sz="8" w:space="0" w:color="auto"/>
            </w:tcBorders>
            <w:vAlign w:val="center"/>
            <w:hideMark/>
          </w:tcPr>
          <w:p w14:paraId="4B525A31" w14:textId="77777777" w:rsidR="006E71AC" w:rsidRPr="00302CD7" w:rsidRDefault="006E71AC" w:rsidP="006E71AC">
            <w:pPr>
              <w:spacing w:after="0" w:line="240" w:lineRule="auto"/>
              <w:rPr>
                <w:rFonts w:eastAsia="Times New Roman" w:cs="Calibri"/>
                <w:color w:val="000000"/>
                <w:sz w:val="20"/>
                <w:szCs w:val="20"/>
                <w:lang w:eastAsia="pt-BR"/>
              </w:rPr>
            </w:pPr>
          </w:p>
        </w:tc>
      </w:tr>
      <w:tr w:rsidR="006E71AC" w:rsidRPr="00302CD7" w14:paraId="6CC1AE19" w14:textId="77777777" w:rsidTr="00510186">
        <w:trPr>
          <w:trHeight w:val="255"/>
        </w:trPr>
        <w:tc>
          <w:tcPr>
            <w:tcW w:w="618"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05520DF9" w14:textId="77777777" w:rsidR="006E71AC" w:rsidRPr="00302CD7" w:rsidRDefault="006E71AC" w:rsidP="006E71AC">
            <w:pPr>
              <w:spacing w:after="0" w:line="240" w:lineRule="auto"/>
              <w:jc w:val="center"/>
              <w:rPr>
                <w:rFonts w:eastAsia="Times New Roman" w:cs="Calibri"/>
                <w:color w:val="000000"/>
                <w:sz w:val="20"/>
                <w:szCs w:val="20"/>
                <w:lang w:eastAsia="pt-BR"/>
              </w:rPr>
            </w:pPr>
            <w:r>
              <w:rPr>
                <w:rFonts w:eastAsia="Times New Roman" w:cs="Calibri"/>
                <w:color w:val="000000"/>
                <w:sz w:val="20"/>
                <w:szCs w:val="20"/>
                <w:lang w:eastAsia="pt-BR"/>
              </w:rPr>
              <w:t>17</w:t>
            </w:r>
          </w:p>
        </w:tc>
        <w:tc>
          <w:tcPr>
            <w:tcW w:w="5619" w:type="dxa"/>
            <w:tcBorders>
              <w:top w:val="nil"/>
              <w:left w:val="nil"/>
              <w:bottom w:val="nil"/>
              <w:right w:val="single" w:sz="8" w:space="0" w:color="auto"/>
            </w:tcBorders>
            <w:shd w:val="clear" w:color="auto" w:fill="auto"/>
            <w:vAlign w:val="center"/>
            <w:hideMark/>
          </w:tcPr>
          <w:p w14:paraId="37EEB19F" w14:textId="77777777" w:rsidR="006E71AC" w:rsidRPr="00605F41" w:rsidRDefault="006E71AC" w:rsidP="006E71AC">
            <w:pPr>
              <w:spacing w:after="0" w:line="240" w:lineRule="auto"/>
              <w:rPr>
                <w:rFonts w:eastAsia="Times New Roman" w:cs="Calibri"/>
                <w:color w:val="000000"/>
                <w:sz w:val="20"/>
                <w:szCs w:val="20"/>
                <w:lang w:eastAsia="pt-BR"/>
              </w:rPr>
            </w:pPr>
            <w:r w:rsidRPr="00605F41">
              <w:rPr>
                <w:rFonts w:eastAsia="Times New Roman" w:cs="Calibri"/>
                <w:color w:val="000000"/>
                <w:sz w:val="20"/>
                <w:szCs w:val="20"/>
                <w:lang w:eastAsia="pt-BR"/>
              </w:rPr>
              <w:t>Cartões (para os beneficiários do banco)</w:t>
            </w:r>
          </w:p>
        </w:tc>
        <w:tc>
          <w:tcPr>
            <w:tcW w:w="1053"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5B20E206" w14:textId="77777777" w:rsidR="006E71AC" w:rsidRPr="00605F41" w:rsidRDefault="006E71AC" w:rsidP="006E71AC">
            <w:pPr>
              <w:spacing w:after="0" w:line="240" w:lineRule="auto"/>
              <w:jc w:val="center"/>
              <w:rPr>
                <w:rFonts w:eastAsia="Times New Roman" w:cs="Calibri"/>
                <w:color w:val="000000"/>
                <w:sz w:val="20"/>
                <w:szCs w:val="20"/>
                <w:lang w:eastAsia="pt-BR"/>
              </w:rPr>
            </w:pPr>
            <w:r>
              <w:rPr>
                <w:rFonts w:eastAsia="Times New Roman" w:cs="Calibri"/>
                <w:color w:val="000000"/>
                <w:sz w:val="20"/>
                <w:szCs w:val="20"/>
                <w:lang w:eastAsia="pt-BR"/>
              </w:rPr>
              <w:t>32000</w:t>
            </w:r>
          </w:p>
        </w:tc>
        <w:tc>
          <w:tcPr>
            <w:tcW w:w="2552" w:type="dxa"/>
            <w:gridSpan w:val="2"/>
            <w:vMerge w:val="restart"/>
            <w:tcBorders>
              <w:top w:val="nil"/>
              <w:left w:val="single" w:sz="8" w:space="0" w:color="auto"/>
              <w:right w:val="single" w:sz="8" w:space="0" w:color="auto"/>
            </w:tcBorders>
            <w:shd w:val="clear" w:color="auto" w:fill="auto"/>
            <w:noWrap/>
            <w:vAlign w:val="center"/>
            <w:hideMark/>
          </w:tcPr>
          <w:p w14:paraId="178BE20A" w14:textId="77777777" w:rsidR="006E71AC" w:rsidRPr="00605F41" w:rsidRDefault="006E71AC" w:rsidP="006E71AC">
            <w:pPr>
              <w:spacing w:after="0" w:line="240" w:lineRule="auto"/>
              <w:rPr>
                <w:rFonts w:eastAsia="Times New Roman" w:cs="Calibri"/>
                <w:color w:val="000000"/>
                <w:sz w:val="20"/>
                <w:szCs w:val="20"/>
                <w:lang w:eastAsia="pt-BR"/>
              </w:rPr>
            </w:pPr>
            <w:r w:rsidRPr="00605F41">
              <w:rPr>
                <w:rFonts w:eastAsia="Times New Roman" w:cs="Calibri"/>
                <w:color w:val="000000"/>
                <w:sz w:val="20"/>
                <w:szCs w:val="20"/>
                <w:lang w:eastAsia="pt-BR"/>
              </w:rPr>
              <w:t> </w:t>
            </w:r>
          </w:p>
          <w:p w14:paraId="6C6B55A6" w14:textId="77777777" w:rsidR="006E71AC" w:rsidRPr="00605F41" w:rsidRDefault="006E71AC" w:rsidP="006E71AC">
            <w:pPr>
              <w:spacing w:after="0" w:line="240" w:lineRule="auto"/>
              <w:rPr>
                <w:rFonts w:eastAsia="Times New Roman" w:cs="Calibri"/>
                <w:color w:val="000000"/>
                <w:sz w:val="20"/>
                <w:szCs w:val="20"/>
                <w:lang w:eastAsia="pt-BR"/>
              </w:rPr>
            </w:pPr>
            <w:r>
              <w:rPr>
                <w:rFonts w:eastAsia="Times New Roman" w:cs="Calibri"/>
                <w:color w:val="000000"/>
                <w:sz w:val="20"/>
                <w:szCs w:val="20"/>
                <w:lang w:eastAsia="pt-BR"/>
              </w:rPr>
              <w:t>Estimativa de atendimento nas agências com reserva para possível troca devido avaria nos cartões.</w:t>
            </w:r>
          </w:p>
        </w:tc>
      </w:tr>
      <w:tr w:rsidR="006E71AC" w:rsidRPr="00302CD7" w14:paraId="230A31CB" w14:textId="77777777" w:rsidTr="00510186">
        <w:trPr>
          <w:trHeight w:val="525"/>
        </w:trPr>
        <w:tc>
          <w:tcPr>
            <w:tcW w:w="618" w:type="dxa"/>
            <w:vMerge/>
            <w:tcBorders>
              <w:top w:val="nil"/>
              <w:left w:val="single" w:sz="8" w:space="0" w:color="auto"/>
              <w:bottom w:val="single" w:sz="8" w:space="0" w:color="000000"/>
              <w:right w:val="single" w:sz="8" w:space="0" w:color="auto"/>
            </w:tcBorders>
            <w:vAlign w:val="center"/>
            <w:hideMark/>
          </w:tcPr>
          <w:p w14:paraId="5D40EB64" w14:textId="77777777" w:rsidR="006E71AC" w:rsidRPr="00302CD7" w:rsidRDefault="006E71AC" w:rsidP="006E71AC">
            <w:pPr>
              <w:spacing w:after="0" w:line="240" w:lineRule="auto"/>
              <w:rPr>
                <w:rFonts w:eastAsia="Times New Roman" w:cs="Calibri"/>
                <w:color w:val="000000"/>
                <w:sz w:val="20"/>
                <w:szCs w:val="20"/>
                <w:lang w:eastAsia="pt-BR"/>
              </w:rPr>
            </w:pPr>
          </w:p>
        </w:tc>
        <w:tc>
          <w:tcPr>
            <w:tcW w:w="5619" w:type="dxa"/>
            <w:tcBorders>
              <w:top w:val="nil"/>
              <w:left w:val="nil"/>
              <w:bottom w:val="single" w:sz="8" w:space="0" w:color="auto"/>
              <w:right w:val="single" w:sz="8" w:space="0" w:color="auto"/>
            </w:tcBorders>
            <w:shd w:val="clear" w:color="auto" w:fill="auto"/>
            <w:vAlign w:val="center"/>
            <w:hideMark/>
          </w:tcPr>
          <w:p w14:paraId="1E935457" w14:textId="77777777" w:rsidR="006E71AC" w:rsidRPr="00605F41" w:rsidRDefault="006E71AC" w:rsidP="006E71AC">
            <w:pPr>
              <w:spacing w:after="0" w:line="240" w:lineRule="auto"/>
              <w:rPr>
                <w:rFonts w:eastAsia="Times New Roman" w:cs="Calibri"/>
                <w:color w:val="000000"/>
                <w:sz w:val="20"/>
                <w:szCs w:val="20"/>
                <w:lang w:eastAsia="pt-BR"/>
              </w:rPr>
            </w:pPr>
            <w:r w:rsidRPr="00605F41">
              <w:rPr>
                <w:rFonts w:eastAsia="Times New Roman" w:cs="Calibri"/>
                <w:color w:val="000000"/>
                <w:sz w:val="20"/>
                <w:szCs w:val="20"/>
                <w:lang w:eastAsia="pt-BR"/>
              </w:rPr>
              <w:t>Com tarja magnética - impressão térmica direta sobre cartão PVC com camada de proteção extra overlay - colorido frente e verso.</w:t>
            </w:r>
          </w:p>
        </w:tc>
        <w:tc>
          <w:tcPr>
            <w:tcW w:w="1053" w:type="dxa"/>
            <w:vMerge/>
            <w:tcBorders>
              <w:top w:val="nil"/>
              <w:left w:val="single" w:sz="8" w:space="0" w:color="auto"/>
              <w:bottom w:val="single" w:sz="8" w:space="0" w:color="000000"/>
              <w:right w:val="single" w:sz="8" w:space="0" w:color="auto"/>
            </w:tcBorders>
            <w:vAlign w:val="center"/>
            <w:hideMark/>
          </w:tcPr>
          <w:p w14:paraId="15174E7F" w14:textId="77777777" w:rsidR="006E71AC" w:rsidRPr="00605F41" w:rsidRDefault="006E71AC" w:rsidP="006E71AC">
            <w:pPr>
              <w:spacing w:after="0" w:line="240" w:lineRule="auto"/>
              <w:rPr>
                <w:rFonts w:eastAsia="Times New Roman" w:cs="Calibri"/>
                <w:color w:val="000000"/>
                <w:sz w:val="20"/>
                <w:szCs w:val="20"/>
                <w:lang w:eastAsia="pt-BR"/>
              </w:rPr>
            </w:pPr>
          </w:p>
        </w:tc>
        <w:tc>
          <w:tcPr>
            <w:tcW w:w="2552" w:type="dxa"/>
            <w:gridSpan w:val="2"/>
            <w:vMerge/>
            <w:tcBorders>
              <w:left w:val="single" w:sz="8" w:space="0" w:color="auto"/>
              <w:bottom w:val="single" w:sz="8" w:space="0" w:color="000000"/>
              <w:right w:val="single" w:sz="8" w:space="0" w:color="auto"/>
            </w:tcBorders>
            <w:vAlign w:val="center"/>
            <w:hideMark/>
          </w:tcPr>
          <w:p w14:paraId="3A2B1D27" w14:textId="77777777" w:rsidR="006E71AC" w:rsidRPr="00605F41" w:rsidRDefault="006E71AC" w:rsidP="006E71AC">
            <w:pPr>
              <w:spacing w:after="0" w:line="240" w:lineRule="auto"/>
              <w:rPr>
                <w:rFonts w:eastAsia="Times New Roman" w:cs="Calibri"/>
                <w:color w:val="000000"/>
                <w:sz w:val="20"/>
                <w:szCs w:val="20"/>
                <w:lang w:eastAsia="pt-BR"/>
              </w:rPr>
            </w:pPr>
          </w:p>
        </w:tc>
      </w:tr>
      <w:tr w:rsidR="006E71AC" w:rsidRPr="00302CD7" w14:paraId="2566C83D" w14:textId="77777777" w:rsidTr="00510186">
        <w:trPr>
          <w:trHeight w:val="255"/>
        </w:trPr>
        <w:tc>
          <w:tcPr>
            <w:tcW w:w="618" w:type="dxa"/>
            <w:tcBorders>
              <w:top w:val="nil"/>
              <w:left w:val="single" w:sz="8" w:space="0" w:color="auto"/>
              <w:bottom w:val="single" w:sz="4" w:space="0" w:color="auto"/>
              <w:right w:val="single" w:sz="8" w:space="0" w:color="auto"/>
            </w:tcBorders>
            <w:shd w:val="clear" w:color="auto" w:fill="auto"/>
            <w:noWrap/>
            <w:vAlign w:val="center"/>
            <w:hideMark/>
          </w:tcPr>
          <w:p w14:paraId="5924FD4E" w14:textId="77777777" w:rsidR="006E71AC" w:rsidRPr="00302CD7" w:rsidRDefault="006E71AC" w:rsidP="006E71AC">
            <w:pPr>
              <w:spacing w:after="0" w:line="240" w:lineRule="auto"/>
              <w:jc w:val="center"/>
              <w:rPr>
                <w:rFonts w:eastAsia="Times New Roman" w:cs="Calibri"/>
                <w:color w:val="000000"/>
                <w:sz w:val="20"/>
                <w:szCs w:val="20"/>
                <w:lang w:eastAsia="pt-BR"/>
              </w:rPr>
            </w:pPr>
            <w:r>
              <w:rPr>
                <w:rFonts w:eastAsia="Times New Roman" w:cs="Calibri"/>
                <w:color w:val="000000"/>
                <w:sz w:val="20"/>
                <w:szCs w:val="20"/>
                <w:lang w:eastAsia="pt-BR"/>
              </w:rPr>
              <w:t>18</w:t>
            </w:r>
          </w:p>
        </w:tc>
        <w:tc>
          <w:tcPr>
            <w:tcW w:w="5619" w:type="dxa"/>
            <w:tcBorders>
              <w:top w:val="nil"/>
              <w:left w:val="nil"/>
              <w:bottom w:val="single" w:sz="4" w:space="0" w:color="auto"/>
              <w:right w:val="single" w:sz="8" w:space="0" w:color="auto"/>
            </w:tcBorders>
            <w:shd w:val="clear" w:color="auto" w:fill="auto"/>
            <w:vAlign w:val="center"/>
          </w:tcPr>
          <w:p w14:paraId="7B167AE4" w14:textId="77777777" w:rsidR="006E71AC" w:rsidRPr="00302CD7" w:rsidRDefault="006E71AC" w:rsidP="006E71AC">
            <w:pPr>
              <w:spacing w:after="0" w:line="240" w:lineRule="auto"/>
              <w:rPr>
                <w:rFonts w:eastAsia="Times New Roman" w:cs="Calibri"/>
                <w:color w:val="000000"/>
                <w:sz w:val="20"/>
                <w:szCs w:val="20"/>
                <w:lang w:eastAsia="pt-BR"/>
              </w:rPr>
            </w:pPr>
            <w:r>
              <w:rPr>
                <w:rFonts w:eastAsia="Times New Roman" w:cs="Calibri"/>
                <w:color w:val="000000"/>
                <w:sz w:val="20"/>
                <w:szCs w:val="20"/>
                <w:lang w:eastAsia="pt-BR"/>
              </w:rPr>
              <w:t>Mesa de reunião oval (TAMANHO ESTIMADO 2,20 m x 1,20 m x 0,74 m)</w:t>
            </w:r>
          </w:p>
        </w:tc>
        <w:tc>
          <w:tcPr>
            <w:tcW w:w="1053" w:type="dxa"/>
            <w:tcBorders>
              <w:top w:val="nil"/>
              <w:left w:val="single" w:sz="8" w:space="0" w:color="auto"/>
              <w:bottom w:val="single" w:sz="4" w:space="0" w:color="auto"/>
              <w:right w:val="single" w:sz="8" w:space="0" w:color="auto"/>
            </w:tcBorders>
            <w:shd w:val="clear" w:color="auto" w:fill="auto"/>
            <w:noWrap/>
            <w:vAlign w:val="center"/>
          </w:tcPr>
          <w:p w14:paraId="287569B3" w14:textId="77777777" w:rsidR="006E71AC" w:rsidRPr="00302CD7" w:rsidRDefault="006E71AC" w:rsidP="006E71AC">
            <w:pPr>
              <w:spacing w:after="0" w:line="240" w:lineRule="auto"/>
              <w:jc w:val="center"/>
              <w:rPr>
                <w:rFonts w:eastAsia="Times New Roman" w:cs="Calibri"/>
                <w:color w:val="000000"/>
                <w:sz w:val="20"/>
                <w:szCs w:val="20"/>
                <w:lang w:eastAsia="pt-BR"/>
              </w:rPr>
            </w:pPr>
            <w:r>
              <w:rPr>
                <w:rFonts w:eastAsia="Times New Roman" w:cs="Calibri"/>
                <w:color w:val="000000"/>
                <w:sz w:val="20"/>
                <w:szCs w:val="20"/>
                <w:lang w:eastAsia="pt-BR"/>
              </w:rPr>
              <w:t>8</w:t>
            </w:r>
          </w:p>
        </w:tc>
        <w:tc>
          <w:tcPr>
            <w:tcW w:w="2552" w:type="dxa"/>
            <w:gridSpan w:val="2"/>
            <w:tcBorders>
              <w:top w:val="nil"/>
              <w:left w:val="single" w:sz="8" w:space="0" w:color="auto"/>
              <w:bottom w:val="single" w:sz="4" w:space="0" w:color="auto"/>
              <w:right w:val="single" w:sz="8" w:space="0" w:color="auto"/>
            </w:tcBorders>
            <w:shd w:val="clear" w:color="auto" w:fill="auto"/>
            <w:noWrap/>
            <w:vAlign w:val="center"/>
          </w:tcPr>
          <w:p w14:paraId="3B64CF05" w14:textId="77777777" w:rsidR="006E71AC" w:rsidRPr="00302CD7" w:rsidRDefault="006E71AC" w:rsidP="006E71AC">
            <w:pPr>
              <w:spacing w:after="0" w:line="240" w:lineRule="auto"/>
              <w:rPr>
                <w:rFonts w:eastAsia="Times New Roman" w:cs="Calibri"/>
                <w:color w:val="000000"/>
                <w:sz w:val="20"/>
                <w:szCs w:val="20"/>
                <w:lang w:eastAsia="pt-BR"/>
              </w:rPr>
            </w:pPr>
            <w:r>
              <w:rPr>
                <w:rFonts w:eastAsia="Times New Roman" w:cs="Calibri"/>
                <w:color w:val="000000"/>
                <w:sz w:val="20"/>
                <w:szCs w:val="20"/>
                <w:lang w:eastAsia="pt-BR"/>
              </w:rPr>
              <w:t>Uma para cada agência, incluindo a da Vila Ipiranga que não possui</w:t>
            </w:r>
          </w:p>
        </w:tc>
      </w:tr>
      <w:tr w:rsidR="006E71AC" w:rsidRPr="00302CD7" w14:paraId="353DDBF2" w14:textId="77777777" w:rsidTr="00510186">
        <w:trPr>
          <w:trHeight w:val="255"/>
        </w:trPr>
        <w:tc>
          <w:tcPr>
            <w:tcW w:w="618" w:type="dxa"/>
            <w:tcBorders>
              <w:top w:val="nil"/>
              <w:left w:val="single" w:sz="8" w:space="0" w:color="auto"/>
              <w:bottom w:val="single" w:sz="4" w:space="0" w:color="auto"/>
              <w:right w:val="single" w:sz="8" w:space="0" w:color="auto"/>
            </w:tcBorders>
            <w:shd w:val="clear" w:color="auto" w:fill="auto"/>
            <w:noWrap/>
            <w:vAlign w:val="center"/>
          </w:tcPr>
          <w:p w14:paraId="731C8255" w14:textId="77777777" w:rsidR="006E71AC" w:rsidRDefault="006E71AC" w:rsidP="006E71AC">
            <w:pPr>
              <w:spacing w:after="0" w:line="240" w:lineRule="auto"/>
              <w:jc w:val="center"/>
              <w:rPr>
                <w:rFonts w:eastAsia="Times New Roman" w:cs="Calibri"/>
                <w:color w:val="000000"/>
                <w:sz w:val="20"/>
                <w:szCs w:val="20"/>
                <w:lang w:eastAsia="pt-BR"/>
              </w:rPr>
            </w:pPr>
            <w:r>
              <w:rPr>
                <w:rFonts w:eastAsia="Times New Roman" w:cs="Calibri"/>
                <w:color w:val="000000"/>
                <w:sz w:val="20"/>
                <w:szCs w:val="20"/>
                <w:lang w:eastAsia="pt-BR"/>
              </w:rPr>
              <w:t>19</w:t>
            </w:r>
          </w:p>
        </w:tc>
        <w:tc>
          <w:tcPr>
            <w:tcW w:w="5619" w:type="dxa"/>
            <w:tcBorders>
              <w:top w:val="nil"/>
              <w:left w:val="nil"/>
              <w:bottom w:val="single" w:sz="4" w:space="0" w:color="auto"/>
              <w:right w:val="single" w:sz="8" w:space="0" w:color="auto"/>
            </w:tcBorders>
            <w:shd w:val="clear" w:color="auto" w:fill="auto"/>
            <w:vAlign w:val="center"/>
          </w:tcPr>
          <w:p w14:paraId="27C0DD3C" w14:textId="77777777" w:rsidR="006E71AC" w:rsidRDefault="006E71AC" w:rsidP="006E71AC">
            <w:pPr>
              <w:spacing w:after="0" w:line="240" w:lineRule="auto"/>
              <w:rPr>
                <w:rFonts w:eastAsia="Times New Roman" w:cs="Calibri"/>
                <w:color w:val="000000"/>
                <w:sz w:val="20"/>
                <w:szCs w:val="20"/>
                <w:lang w:eastAsia="pt-BR"/>
              </w:rPr>
            </w:pPr>
            <w:r>
              <w:rPr>
                <w:rFonts w:eastAsia="Times New Roman" w:cs="Calibri"/>
                <w:color w:val="000000"/>
                <w:sz w:val="20"/>
                <w:szCs w:val="20"/>
                <w:lang w:eastAsia="pt-BR"/>
              </w:rPr>
              <w:t xml:space="preserve">Quadro Branco 200x120 – Quadro branco para uso de marcador de quadro branco; </w:t>
            </w:r>
          </w:p>
          <w:p w14:paraId="2CF3FF12" w14:textId="77777777" w:rsidR="006E71AC" w:rsidRDefault="006E71AC" w:rsidP="006E71AC">
            <w:pPr>
              <w:spacing w:after="0" w:line="240" w:lineRule="auto"/>
              <w:rPr>
                <w:rFonts w:eastAsia="Times New Roman" w:cs="Calibri"/>
                <w:color w:val="000000"/>
                <w:sz w:val="20"/>
                <w:szCs w:val="20"/>
                <w:lang w:eastAsia="pt-BR"/>
              </w:rPr>
            </w:pPr>
            <w:r>
              <w:rPr>
                <w:rFonts w:eastAsia="Times New Roman" w:cs="Calibri"/>
                <w:color w:val="000000"/>
                <w:sz w:val="20"/>
                <w:szCs w:val="20"/>
                <w:lang w:eastAsia="pt-BR"/>
              </w:rPr>
              <w:t>Tela em chapa de fibra de madeira; Pintura UV de alta durabilidade; Porta marcadores em plástico; moldura em alumínio; Acompanha acessórios para fixação na parede; Fixação invisível; Dimensão 200cm x 120cm.</w:t>
            </w:r>
          </w:p>
        </w:tc>
        <w:tc>
          <w:tcPr>
            <w:tcW w:w="1053" w:type="dxa"/>
            <w:tcBorders>
              <w:top w:val="nil"/>
              <w:left w:val="single" w:sz="8" w:space="0" w:color="auto"/>
              <w:bottom w:val="single" w:sz="4" w:space="0" w:color="auto"/>
              <w:right w:val="single" w:sz="8" w:space="0" w:color="auto"/>
            </w:tcBorders>
            <w:shd w:val="clear" w:color="auto" w:fill="auto"/>
            <w:noWrap/>
            <w:vAlign w:val="center"/>
          </w:tcPr>
          <w:p w14:paraId="278D18D4" w14:textId="77777777" w:rsidR="006E71AC" w:rsidRDefault="006E71AC" w:rsidP="006E71AC">
            <w:pPr>
              <w:spacing w:after="0" w:line="240" w:lineRule="auto"/>
              <w:jc w:val="center"/>
              <w:rPr>
                <w:rFonts w:eastAsia="Times New Roman" w:cs="Calibri"/>
                <w:color w:val="000000"/>
                <w:sz w:val="20"/>
                <w:szCs w:val="20"/>
                <w:lang w:eastAsia="pt-BR"/>
              </w:rPr>
            </w:pPr>
            <w:r>
              <w:rPr>
                <w:rFonts w:eastAsia="Times New Roman" w:cs="Calibri"/>
                <w:color w:val="000000"/>
                <w:sz w:val="20"/>
                <w:szCs w:val="20"/>
                <w:lang w:eastAsia="pt-BR"/>
              </w:rPr>
              <w:t>16</w:t>
            </w:r>
          </w:p>
        </w:tc>
        <w:tc>
          <w:tcPr>
            <w:tcW w:w="2552" w:type="dxa"/>
            <w:gridSpan w:val="2"/>
            <w:tcBorders>
              <w:top w:val="nil"/>
              <w:left w:val="single" w:sz="8" w:space="0" w:color="auto"/>
              <w:bottom w:val="single" w:sz="4" w:space="0" w:color="auto"/>
              <w:right w:val="single" w:sz="8" w:space="0" w:color="auto"/>
            </w:tcBorders>
            <w:shd w:val="clear" w:color="auto" w:fill="auto"/>
            <w:noWrap/>
            <w:vAlign w:val="center"/>
          </w:tcPr>
          <w:p w14:paraId="6AFE34D6" w14:textId="77777777" w:rsidR="006E71AC" w:rsidRDefault="006E71AC" w:rsidP="006E71AC">
            <w:pPr>
              <w:spacing w:after="0" w:line="240" w:lineRule="auto"/>
              <w:rPr>
                <w:rFonts w:eastAsia="Times New Roman" w:cs="Calibri"/>
                <w:color w:val="000000"/>
                <w:sz w:val="20"/>
                <w:szCs w:val="20"/>
                <w:lang w:eastAsia="pt-BR"/>
              </w:rPr>
            </w:pPr>
            <w:r>
              <w:rPr>
                <w:rFonts w:eastAsia="Times New Roman" w:cs="Calibri"/>
                <w:color w:val="000000"/>
                <w:sz w:val="20"/>
                <w:szCs w:val="20"/>
                <w:lang w:eastAsia="pt-BR"/>
              </w:rPr>
              <w:t>Dois para cada agência, incluindo da Vila Ipiranga que não possui</w:t>
            </w:r>
          </w:p>
        </w:tc>
      </w:tr>
      <w:tr w:rsidR="006E71AC" w:rsidRPr="00302CD7" w14:paraId="2235AD83" w14:textId="77777777" w:rsidTr="00510186">
        <w:trPr>
          <w:trHeight w:val="255"/>
        </w:trPr>
        <w:tc>
          <w:tcPr>
            <w:tcW w:w="618" w:type="dxa"/>
            <w:tcBorders>
              <w:top w:val="nil"/>
              <w:left w:val="single" w:sz="8" w:space="0" w:color="auto"/>
              <w:bottom w:val="single" w:sz="4" w:space="0" w:color="auto"/>
              <w:right w:val="single" w:sz="8" w:space="0" w:color="auto"/>
            </w:tcBorders>
            <w:shd w:val="clear" w:color="auto" w:fill="auto"/>
            <w:noWrap/>
            <w:vAlign w:val="center"/>
          </w:tcPr>
          <w:p w14:paraId="212BA377" w14:textId="77777777" w:rsidR="006E71AC" w:rsidRDefault="006E71AC" w:rsidP="006E71AC">
            <w:pPr>
              <w:spacing w:after="0" w:line="240" w:lineRule="auto"/>
              <w:jc w:val="center"/>
              <w:rPr>
                <w:rFonts w:eastAsia="Times New Roman" w:cs="Calibri"/>
                <w:color w:val="000000"/>
                <w:sz w:val="20"/>
                <w:szCs w:val="20"/>
                <w:lang w:eastAsia="pt-BR"/>
              </w:rPr>
            </w:pPr>
            <w:r>
              <w:rPr>
                <w:rFonts w:eastAsia="Times New Roman" w:cs="Calibri"/>
                <w:color w:val="000000"/>
                <w:sz w:val="20"/>
                <w:szCs w:val="20"/>
                <w:lang w:eastAsia="pt-BR"/>
              </w:rPr>
              <w:t>20</w:t>
            </w:r>
          </w:p>
        </w:tc>
        <w:tc>
          <w:tcPr>
            <w:tcW w:w="5619" w:type="dxa"/>
            <w:tcBorders>
              <w:top w:val="nil"/>
              <w:left w:val="nil"/>
              <w:bottom w:val="single" w:sz="4" w:space="0" w:color="auto"/>
              <w:right w:val="single" w:sz="8" w:space="0" w:color="auto"/>
            </w:tcBorders>
            <w:shd w:val="clear" w:color="auto" w:fill="auto"/>
            <w:vAlign w:val="center"/>
          </w:tcPr>
          <w:p w14:paraId="222AC9D3" w14:textId="77777777" w:rsidR="006E71AC" w:rsidRDefault="006E71AC" w:rsidP="006E71AC">
            <w:pPr>
              <w:spacing w:after="0" w:line="240" w:lineRule="auto"/>
              <w:rPr>
                <w:rFonts w:eastAsia="Times New Roman" w:cs="Calibri"/>
                <w:color w:val="000000"/>
                <w:sz w:val="20"/>
                <w:szCs w:val="20"/>
                <w:lang w:eastAsia="pt-BR"/>
              </w:rPr>
            </w:pPr>
            <w:r w:rsidRPr="006F0083">
              <w:rPr>
                <w:rFonts w:eastAsia="Times New Roman" w:cs="Calibri"/>
                <w:color w:val="000000"/>
                <w:sz w:val="20"/>
                <w:szCs w:val="20"/>
                <w:lang w:eastAsia="pt-BR"/>
              </w:rPr>
              <w:t>Projetor Multimídia - Projetor Multimídia; Método de projeção: Frontal / Traseiro / instalado no teto; Visor LCD: 0,55-polegadas (D7); Método de projeção: Matriz ativa TFT de poli-silício; Número de pixels: 480.000 pixels (800 x 600) x 3; Brilho em cores: 3.300 Lumens; Brilho em branco: 3.300 Lumens; Relação de aspecto: 4:3; Resolução nativa: SVGA; Relação de contraste: Até 15.000:1; Reprodução de cor: Até 1 bilhão de cores; Alto-falante: x 1 2W;  Ruído do  ventilador: 28 dB / 37 dB; Tipo: Foco (Manual); Número - F: 1,44; Relação de zoom: 1 - 1,35 (Zoom digital); Distância focal: 16,7 mm; Tampa da lente: Slide lens shutter; Correção Trapezoidal Keystone: Vertical: -30° +30º; Horizontal: -30° +30º;  Quick Corner: Sim;  Tamanho da tela: 30" a 350" (0,88 m - 10,44 m); Conectividade: Entrada do computador: x 1 D-sub15; HDMI: x 1; USB tipo A: x 1 (Memória USB imagens / Módulo Wireless / Atualização de Firmware); USB tipo B: x 1 (display USB, mouse, Atualização de Firmware); Vídeo RCA: x 1;  Entrada áudio RCA: x 2 RCA (Branco x 1, Vermelho x 1); Wireless: Opcional; Energia: Voltagem da fonte de alimentação: 100 - 240 V AC +/- 10%, 50/60 Hz; Consumo de energia: 100-120V: 296W (Normal) - 211W (Eco); 220-240V: 282W (Normal) - 203W (Eco); Itens Inclusos: Projetor; Controle remoto com 2 pilhas AA; Cabo de energia (1,8 m); Cabo do computador (1,8 m); CD Manual do usuário; Bolsa de transporte; Manual de Instalação; Dimensões e Peso: Dimensões (L x P x A): 30,2 x 23,4 x 7,7 cm; Peso: 2,5 Kg.</w:t>
            </w:r>
          </w:p>
        </w:tc>
        <w:tc>
          <w:tcPr>
            <w:tcW w:w="1053" w:type="dxa"/>
            <w:tcBorders>
              <w:top w:val="nil"/>
              <w:left w:val="single" w:sz="8" w:space="0" w:color="auto"/>
              <w:bottom w:val="single" w:sz="4" w:space="0" w:color="auto"/>
              <w:right w:val="single" w:sz="8" w:space="0" w:color="auto"/>
            </w:tcBorders>
            <w:shd w:val="clear" w:color="auto" w:fill="auto"/>
            <w:noWrap/>
            <w:vAlign w:val="center"/>
          </w:tcPr>
          <w:p w14:paraId="5E8D62F7" w14:textId="77777777" w:rsidR="006E71AC" w:rsidRPr="00D603C7" w:rsidRDefault="006E71AC" w:rsidP="006E71AC">
            <w:pPr>
              <w:spacing w:after="0" w:line="240" w:lineRule="auto"/>
              <w:jc w:val="center"/>
              <w:rPr>
                <w:rFonts w:eastAsia="Times New Roman" w:cs="Calibri"/>
                <w:color w:val="000000"/>
                <w:sz w:val="20"/>
                <w:szCs w:val="20"/>
                <w:lang w:eastAsia="pt-BR"/>
              </w:rPr>
            </w:pPr>
            <w:r w:rsidRPr="00D603C7">
              <w:rPr>
                <w:rFonts w:eastAsia="Times New Roman" w:cs="Calibri"/>
                <w:color w:val="000000"/>
                <w:sz w:val="20"/>
                <w:szCs w:val="20"/>
                <w:lang w:eastAsia="pt-BR"/>
              </w:rPr>
              <w:t>8</w:t>
            </w:r>
          </w:p>
        </w:tc>
        <w:tc>
          <w:tcPr>
            <w:tcW w:w="2552" w:type="dxa"/>
            <w:gridSpan w:val="2"/>
            <w:tcBorders>
              <w:top w:val="nil"/>
              <w:left w:val="single" w:sz="8" w:space="0" w:color="auto"/>
              <w:bottom w:val="single" w:sz="4" w:space="0" w:color="auto"/>
              <w:right w:val="single" w:sz="8" w:space="0" w:color="auto"/>
            </w:tcBorders>
            <w:shd w:val="clear" w:color="auto" w:fill="auto"/>
            <w:noWrap/>
            <w:vAlign w:val="center"/>
          </w:tcPr>
          <w:p w14:paraId="711A8A39" w14:textId="77777777" w:rsidR="006E71AC" w:rsidRPr="00D603C7" w:rsidRDefault="006E71AC" w:rsidP="006E71AC">
            <w:pPr>
              <w:spacing w:after="0" w:line="240" w:lineRule="auto"/>
              <w:rPr>
                <w:rFonts w:eastAsia="Times New Roman" w:cs="Calibri"/>
                <w:color w:val="000000"/>
                <w:sz w:val="20"/>
                <w:szCs w:val="20"/>
                <w:lang w:eastAsia="pt-BR"/>
              </w:rPr>
            </w:pPr>
            <w:r w:rsidRPr="00D603C7">
              <w:rPr>
                <w:rFonts w:eastAsia="Times New Roman" w:cs="Calibri"/>
                <w:color w:val="000000"/>
                <w:sz w:val="20"/>
                <w:szCs w:val="20"/>
                <w:lang w:eastAsia="pt-BR"/>
              </w:rPr>
              <w:t>Um para cada agência</w:t>
            </w:r>
            <w:r>
              <w:rPr>
                <w:rFonts w:eastAsia="Times New Roman" w:cs="Calibri"/>
                <w:color w:val="000000"/>
                <w:sz w:val="20"/>
                <w:szCs w:val="20"/>
                <w:lang w:eastAsia="pt-BR"/>
              </w:rPr>
              <w:t xml:space="preserve">, incluindo da Vila Ipiranga que não possui. </w:t>
            </w:r>
          </w:p>
        </w:tc>
      </w:tr>
      <w:tr w:rsidR="006E71AC" w:rsidRPr="00302CD7" w14:paraId="6F60FA80" w14:textId="77777777" w:rsidTr="00510186">
        <w:trPr>
          <w:trHeight w:val="525"/>
        </w:trPr>
        <w:tc>
          <w:tcPr>
            <w:tcW w:w="618" w:type="dxa"/>
            <w:vMerge w:val="restart"/>
            <w:tcBorders>
              <w:top w:val="single" w:sz="4" w:space="0" w:color="auto"/>
              <w:left w:val="single" w:sz="8" w:space="0" w:color="auto"/>
              <w:bottom w:val="single" w:sz="8" w:space="0" w:color="000000"/>
              <w:right w:val="single" w:sz="8" w:space="0" w:color="auto"/>
            </w:tcBorders>
            <w:vAlign w:val="center"/>
          </w:tcPr>
          <w:p w14:paraId="004E375C" w14:textId="77777777" w:rsidR="006E71AC" w:rsidRPr="00302CD7" w:rsidRDefault="006E71AC" w:rsidP="006E71AC">
            <w:pPr>
              <w:spacing w:after="0" w:line="240" w:lineRule="auto"/>
              <w:rPr>
                <w:rFonts w:eastAsia="Times New Roman" w:cs="Calibri"/>
                <w:color w:val="000000"/>
                <w:sz w:val="20"/>
                <w:szCs w:val="20"/>
                <w:lang w:eastAsia="pt-BR"/>
              </w:rPr>
            </w:pPr>
            <w:r>
              <w:rPr>
                <w:rFonts w:eastAsia="Times New Roman" w:cs="Calibri"/>
                <w:color w:val="000000"/>
                <w:sz w:val="20"/>
                <w:szCs w:val="20"/>
                <w:lang w:eastAsia="pt-BR"/>
              </w:rPr>
              <w:t>21</w:t>
            </w:r>
          </w:p>
        </w:tc>
        <w:tc>
          <w:tcPr>
            <w:tcW w:w="5619" w:type="dxa"/>
            <w:tcBorders>
              <w:top w:val="single" w:sz="4" w:space="0" w:color="auto"/>
              <w:left w:val="nil"/>
              <w:bottom w:val="single" w:sz="8" w:space="0" w:color="auto"/>
              <w:right w:val="single" w:sz="8" w:space="0" w:color="auto"/>
            </w:tcBorders>
            <w:shd w:val="clear" w:color="auto" w:fill="auto"/>
            <w:vAlign w:val="center"/>
          </w:tcPr>
          <w:p w14:paraId="53AE83CF" w14:textId="77777777" w:rsidR="006E71AC" w:rsidRPr="00302CD7" w:rsidRDefault="006E71AC" w:rsidP="006E71AC">
            <w:pPr>
              <w:spacing w:after="0" w:line="240" w:lineRule="auto"/>
              <w:rPr>
                <w:rFonts w:eastAsia="Times New Roman" w:cs="Calibri"/>
                <w:color w:val="000000"/>
                <w:sz w:val="20"/>
                <w:szCs w:val="20"/>
                <w:lang w:eastAsia="pt-BR"/>
              </w:rPr>
            </w:pPr>
            <w:r>
              <w:rPr>
                <w:rFonts w:eastAsia="Times New Roman" w:cs="Calibri"/>
                <w:color w:val="000000"/>
                <w:sz w:val="20"/>
                <w:szCs w:val="20"/>
                <w:lang w:eastAsia="pt-BR"/>
              </w:rPr>
              <w:t>Celular smartphone, android</w:t>
            </w:r>
            <w:r w:rsidRPr="00302CD7">
              <w:rPr>
                <w:rFonts w:eastAsia="Times New Roman" w:cs="Calibri"/>
                <w:color w:val="000000"/>
                <w:sz w:val="20"/>
                <w:szCs w:val="20"/>
                <w:lang w:eastAsia="pt-BR"/>
              </w:rPr>
              <w:t xml:space="preserve"> </w:t>
            </w:r>
            <w:r>
              <w:rPr>
                <w:rFonts w:eastAsia="Times New Roman" w:cs="Calibri"/>
                <w:color w:val="000000"/>
                <w:sz w:val="20"/>
                <w:szCs w:val="20"/>
                <w:lang w:eastAsia="pt-BR"/>
              </w:rPr>
              <w:t>atualizado</w:t>
            </w:r>
            <w:r w:rsidRPr="00302CD7">
              <w:rPr>
                <w:rFonts w:eastAsia="Times New Roman" w:cs="Calibri"/>
                <w:color w:val="000000"/>
                <w:sz w:val="20"/>
                <w:szCs w:val="20"/>
                <w:lang w:eastAsia="pt-BR"/>
              </w:rPr>
              <w:t xml:space="preserve"> com sistema de NFC (leitura de cartão) </w:t>
            </w:r>
          </w:p>
        </w:tc>
        <w:tc>
          <w:tcPr>
            <w:tcW w:w="1053" w:type="dxa"/>
            <w:vMerge w:val="restart"/>
            <w:tcBorders>
              <w:top w:val="single" w:sz="4" w:space="0" w:color="auto"/>
              <w:left w:val="single" w:sz="8" w:space="0" w:color="auto"/>
              <w:right w:val="single" w:sz="8" w:space="0" w:color="auto"/>
            </w:tcBorders>
            <w:vAlign w:val="center"/>
          </w:tcPr>
          <w:p w14:paraId="69038FAA" w14:textId="77777777" w:rsidR="006E71AC" w:rsidRPr="00302CD7" w:rsidRDefault="006E71AC" w:rsidP="006E71AC">
            <w:pPr>
              <w:spacing w:after="0" w:line="240" w:lineRule="auto"/>
              <w:jc w:val="center"/>
              <w:rPr>
                <w:rFonts w:eastAsia="Times New Roman" w:cs="Calibri"/>
                <w:color w:val="000000"/>
                <w:sz w:val="20"/>
                <w:szCs w:val="20"/>
                <w:lang w:eastAsia="pt-BR"/>
              </w:rPr>
            </w:pPr>
            <w:r>
              <w:rPr>
                <w:rFonts w:eastAsia="Times New Roman" w:cs="Calibri"/>
                <w:color w:val="000000"/>
                <w:sz w:val="20"/>
                <w:szCs w:val="20"/>
                <w:lang w:eastAsia="pt-BR"/>
              </w:rPr>
              <w:t>37</w:t>
            </w:r>
          </w:p>
        </w:tc>
        <w:tc>
          <w:tcPr>
            <w:tcW w:w="2552" w:type="dxa"/>
            <w:gridSpan w:val="2"/>
            <w:vMerge w:val="restart"/>
            <w:tcBorders>
              <w:top w:val="single" w:sz="4" w:space="0" w:color="auto"/>
              <w:left w:val="single" w:sz="8" w:space="0" w:color="auto"/>
              <w:right w:val="single" w:sz="8" w:space="0" w:color="auto"/>
            </w:tcBorders>
            <w:vAlign w:val="center"/>
          </w:tcPr>
          <w:p w14:paraId="48AB5176" w14:textId="77777777" w:rsidR="006E71AC" w:rsidRPr="00302CD7" w:rsidRDefault="006E71AC" w:rsidP="006E71AC">
            <w:pPr>
              <w:spacing w:after="0" w:line="240" w:lineRule="auto"/>
              <w:rPr>
                <w:rFonts w:eastAsia="Times New Roman" w:cs="Calibri"/>
                <w:color w:val="000000"/>
                <w:sz w:val="20"/>
                <w:szCs w:val="20"/>
                <w:lang w:eastAsia="pt-BR"/>
              </w:rPr>
            </w:pPr>
            <w:r>
              <w:rPr>
                <w:rFonts w:eastAsia="Times New Roman" w:cs="Calibri"/>
                <w:color w:val="000000"/>
                <w:sz w:val="20"/>
                <w:szCs w:val="20"/>
                <w:lang w:eastAsia="pt-BR"/>
              </w:rPr>
              <w:t>Cinco celulares distribuídos para o assessor técnico, assistente técnico, a</w:t>
            </w:r>
            <w:r w:rsidRPr="00E41616">
              <w:rPr>
                <w:rFonts w:eastAsia="Times New Roman" w:cs="Calibri"/>
                <w:color w:val="000000"/>
                <w:sz w:val="20"/>
                <w:szCs w:val="20"/>
                <w:lang w:eastAsia="pt-BR"/>
              </w:rPr>
              <w:t xml:space="preserve">rticulador </w:t>
            </w:r>
            <w:r>
              <w:rPr>
                <w:rFonts w:eastAsia="Times New Roman" w:cs="Calibri"/>
                <w:color w:val="000000"/>
                <w:sz w:val="20"/>
                <w:szCs w:val="20"/>
                <w:lang w:eastAsia="pt-BR"/>
              </w:rPr>
              <w:t>i</w:t>
            </w:r>
            <w:r w:rsidRPr="00E41616">
              <w:rPr>
                <w:rFonts w:eastAsia="Times New Roman" w:cs="Calibri"/>
                <w:color w:val="000000"/>
                <w:sz w:val="20"/>
                <w:szCs w:val="20"/>
                <w:lang w:eastAsia="pt-BR"/>
              </w:rPr>
              <w:t xml:space="preserve">nstitucional do </w:t>
            </w:r>
            <w:r>
              <w:rPr>
                <w:rFonts w:eastAsia="Times New Roman" w:cs="Calibri"/>
                <w:color w:val="000000"/>
                <w:sz w:val="20"/>
                <w:szCs w:val="20"/>
                <w:lang w:eastAsia="pt-BR"/>
              </w:rPr>
              <w:t>p</w:t>
            </w:r>
            <w:r w:rsidRPr="00E41616">
              <w:rPr>
                <w:rFonts w:eastAsia="Times New Roman" w:cs="Calibri"/>
                <w:color w:val="000000"/>
                <w:sz w:val="20"/>
                <w:szCs w:val="20"/>
                <w:lang w:eastAsia="pt-BR"/>
              </w:rPr>
              <w:t xml:space="preserve">rojeto, </w:t>
            </w:r>
            <w:r>
              <w:rPr>
                <w:rFonts w:eastAsia="Times New Roman" w:cs="Calibri"/>
                <w:color w:val="000000"/>
                <w:sz w:val="20"/>
                <w:szCs w:val="20"/>
                <w:lang w:eastAsia="pt-BR"/>
              </w:rPr>
              <w:t>s</w:t>
            </w:r>
            <w:r w:rsidRPr="00E41616">
              <w:rPr>
                <w:rFonts w:eastAsia="Times New Roman" w:cs="Calibri"/>
                <w:color w:val="000000"/>
                <w:sz w:val="20"/>
                <w:szCs w:val="20"/>
                <w:lang w:eastAsia="pt-BR"/>
              </w:rPr>
              <w:t>ubcoordenador de gestão</w:t>
            </w:r>
            <w:r>
              <w:rPr>
                <w:rFonts w:eastAsia="Times New Roman" w:cs="Calibri"/>
                <w:color w:val="000000"/>
                <w:sz w:val="20"/>
                <w:szCs w:val="20"/>
                <w:lang w:eastAsia="pt-BR"/>
              </w:rPr>
              <w:t xml:space="preserve"> e agente s</w:t>
            </w:r>
            <w:r w:rsidRPr="00E41616">
              <w:rPr>
                <w:rFonts w:eastAsia="Times New Roman" w:cs="Calibri"/>
                <w:color w:val="000000"/>
                <w:sz w:val="20"/>
                <w:szCs w:val="20"/>
                <w:lang w:eastAsia="pt-BR"/>
              </w:rPr>
              <w:t xml:space="preserve">upervisor da </w:t>
            </w:r>
            <w:r>
              <w:rPr>
                <w:rFonts w:eastAsia="Times New Roman" w:cs="Calibri"/>
                <w:color w:val="000000"/>
                <w:sz w:val="20"/>
                <w:szCs w:val="20"/>
                <w:lang w:eastAsia="pt-BR"/>
              </w:rPr>
              <w:t>u</w:t>
            </w:r>
            <w:r w:rsidRPr="00E41616">
              <w:rPr>
                <w:rFonts w:eastAsia="Times New Roman" w:cs="Calibri"/>
                <w:color w:val="000000"/>
                <w:sz w:val="20"/>
                <w:szCs w:val="20"/>
                <w:lang w:eastAsia="pt-BR"/>
              </w:rPr>
              <w:t xml:space="preserve">nidade de atendimentos </w:t>
            </w:r>
            <w:r>
              <w:rPr>
                <w:rFonts w:eastAsia="Times New Roman" w:cs="Calibri"/>
                <w:color w:val="000000"/>
                <w:sz w:val="20"/>
                <w:szCs w:val="20"/>
                <w:lang w:eastAsia="pt-BR"/>
              </w:rPr>
              <w:t xml:space="preserve">e 4 para cada agência.  </w:t>
            </w:r>
          </w:p>
        </w:tc>
      </w:tr>
      <w:tr w:rsidR="006E71AC" w:rsidRPr="00302CD7" w14:paraId="33061DE1" w14:textId="77777777" w:rsidTr="00510186">
        <w:trPr>
          <w:trHeight w:val="525"/>
        </w:trPr>
        <w:tc>
          <w:tcPr>
            <w:tcW w:w="618" w:type="dxa"/>
            <w:vMerge/>
            <w:tcBorders>
              <w:top w:val="nil"/>
              <w:left w:val="single" w:sz="8" w:space="0" w:color="auto"/>
              <w:bottom w:val="single" w:sz="4" w:space="0" w:color="auto"/>
              <w:right w:val="single" w:sz="8" w:space="0" w:color="auto"/>
            </w:tcBorders>
            <w:vAlign w:val="center"/>
            <w:hideMark/>
          </w:tcPr>
          <w:p w14:paraId="7676EA25" w14:textId="77777777" w:rsidR="006E71AC" w:rsidRPr="00302CD7" w:rsidRDefault="006E71AC" w:rsidP="006E71AC">
            <w:pPr>
              <w:spacing w:after="0" w:line="240" w:lineRule="auto"/>
              <w:rPr>
                <w:rFonts w:eastAsia="Times New Roman" w:cs="Calibri"/>
                <w:color w:val="000000"/>
                <w:sz w:val="20"/>
                <w:szCs w:val="20"/>
                <w:lang w:eastAsia="pt-BR"/>
              </w:rPr>
            </w:pPr>
          </w:p>
        </w:tc>
        <w:tc>
          <w:tcPr>
            <w:tcW w:w="5619" w:type="dxa"/>
            <w:tcBorders>
              <w:top w:val="nil"/>
              <w:left w:val="nil"/>
              <w:bottom w:val="single" w:sz="8" w:space="0" w:color="auto"/>
              <w:right w:val="single" w:sz="8" w:space="0" w:color="auto"/>
            </w:tcBorders>
            <w:shd w:val="clear" w:color="auto" w:fill="auto"/>
            <w:vAlign w:val="center"/>
            <w:hideMark/>
          </w:tcPr>
          <w:p w14:paraId="4B019224" w14:textId="77777777" w:rsidR="006E71AC" w:rsidRPr="00302CD7" w:rsidRDefault="006E71AC" w:rsidP="006E71AC">
            <w:pPr>
              <w:spacing w:after="0" w:line="240" w:lineRule="auto"/>
              <w:rPr>
                <w:rFonts w:eastAsia="Times New Roman" w:cs="Calibri"/>
                <w:color w:val="000000"/>
                <w:sz w:val="20"/>
                <w:szCs w:val="20"/>
                <w:lang w:eastAsia="pt-BR"/>
              </w:rPr>
            </w:pPr>
            <w:r w:rsidRPr="00302CD7">
              <w:rPr>
                <w:rFonts w:eastAsia="Times New Roman" w:cs="Calibri"/>
                <w:color w:val="000000"/>
                <w:sz w:val="20"/>
                <w:szCs w:val="20"/>
                <w:lang w:eastAsia="pt-BR"/>
              </w:rPr>
              <w:t>Processador 1.2Ghz Quad-Core ARM Cortex-A53; 1,5GB LPDDR3; Memória interna 16GB; Memória externa Até 128GB microSD, microSDHC, microSDXC; resolução da tela: 720 x 1280 pixels; câmera 13 megapixels.</w:t>
            </w:r>
          </w:p>
        </w:tc>
        <w:tc>
          <w:tcPr>
            <w:tcW w:w="1053" w:type="dxa"/>
            <w:vMerge/>
            <w:tcBorders>
              <w:left w:val="single" w:sz="8" w:space="0" w:color="auto"/>
              <w:bottom w:val="single" w:sz="8" w:space="0" w:color="000000"/>
              <w:right w:val="single" w:sz="8" w:space="0" w:color="auto"/>
            </w:tcBorders>
            <w:vAlign w:val="center"/>
            <w:hideMark/>
          </w:tcPr>
          <w:p w14:paraId="16503CEE" w14:textId="77777777" w:rsidR="006E71AC" w:rsidRPr="00302CD7" w:rsidRDefault="006E71AC" w:rsidP="006E71AC">
            <w:pPr>
              <w:spacing w:after="0" w:line="240" w:lineRule="auto"/>
              <w:rPr>
                <w:rFonts w:eastAsia="Times New Roman" w:cs="Calibri"/>
                <w:color w:val="000000"/>
                <w:sz w:val="20"/>
                <w:szCs w:val="20"/>
                <w:lang w:eastAsia="pt-BR"/>
              </w:rPr>
            </w:pPr>
          </w:p>
        </w:tc>
        <w:tc>
          <w:tcPr>
            <w:tcW w:w="2552" w:type="dxa"/>
            <w:gridSpan w:val="2"/>
            <w:vMerge/>
            <w:tcBorders>
              <w:left w:val="single" w:sz="8" w:space="0" w:color="auto"/>
              <w:bottom w:val="single" w:sz="4" w:space="0" w:color="auto"/>
              <w:right w:val="single" w:sz="8" w:space="0" w:color="auto"/>
            </w:tcBorders>
            <w:vAlign w:val="center"/>
          </w:tcPr>
          <w:p w14:paraId="1F3E45BD" w14:textId="77777777" w:rsidR="006E71AC" w:rsidRPr="00302CD7" w:rsidRDefault="006E71AC" w:rsidP="006E71AC">
            <w:pPr>
              <w:spacing w:after="0" w:line="240" w:lineRule="auto"/>
              <w:jc w:val="right"/>
              <w:rPr>
                <w:rFonts w:eastAsia="Times New Roman" w:cs="Calibri"/>
                <w:color w:val="000000"/>
                <w:sz w:val="20"/>
                <w:szCs w:val="20"/>
                <w:lang w:eastAsia="pt-BR"/>
              </w:rPr>
            </w:pPr>
          </w:p>
        </w:tc>
      </w:tr>
      <w:tr w:rsidR="006E71AC" w:rsidRPr="00302CD7" w14:paraId="23BA9A10" w14:textId="77777777" w:rsidTr="00510186">
        <w:trPr>
          <w:trHeight w:val="255"/>
        </w:trPr>
        <w:tc>
          <w:tcPr>
            <w:tcW w:w="6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B51FC0" w14:textId="77777777" w:rsidR="006E71AC" w:rsidRPr="00302CD7" w:rsidRDefault="006E71AC" w:rsidP="006E71AC">
            <w:pPr>
              <w:spacing w:after="0" w:line="240" w:lineRule="auto"/>
              <w:rPr>
                <w:rFonts w:eastAsia="Times New Roman" w:cs="Calibri"/>
                <w:color w:val="000000"/>
                <w:sz w:val="20"/>
                <w:szCs w:val="20"/>
                <w:lang w:eastAsia="pt-BR"/>
              </w:rPr>
            </w:pPr>
            <w:r>
              <w:rPr>
                <w:rFonts w:eastAsia="Times New Roman" w:cs="Calibri"/>
                <w:color w:val="000000"/>
                <w:sz w:val="20"/>
                <w:szCs w:val="20"/>
                <w:lang w:eastAsia="pt-BR"/>
              </w:rPr>
              <w:t>22</w:t>
            </w:r>
          </w:p>
        </w:tc>
        <w:tc>
          <w:tcPr>
            <w:tcW w:w="5619" w:type="dxa"/>
            <w:tcBorders>
              <w:top w:val="nil"/>
              <w:left w:val="single" w:sz="4" w:space="0" w:color="auto"/>
              <w:bottom w:val="single" w:sz="4" w:space="0" w:color="auto"/>
              <w:right w:val="single" w:sz="4" w:space="0" w:color="auto"/>
            </w:tcBorders>
            <w:shd w:val="clear" w:color="auto" w:fill="auto"/>
            <w:noWrap/>
            <w:vAlign w:val="center"/>
            <w:hideMark/>
          </w:tcPr>
          <w:p w14:paraId="1B8FC884" w14:textId="77777777" w:rsidR="006E71AC" w:rsidRPr="00D5706E" w:rsidRDefault="006E71AC" w:rsidP="006E71AC">
            <w:pPr>
              <w:spacing w:after="0" w:line="240" w:lineRule="auto"/>
              <w:rPr>
                <w:rFonts w:eastAsia="Times New Roman" w:cs="Calibri"/>
                <w:color w:val="000000"/>
                <w:sz w:val="20"/>
                <w:szCs w:val="20"/>
                <w:lang w:eastAsia="pt-BR"/>
              </w:rPr>
            </w:pPr>
            <w:r w:rsidRPr="00D5706E">
              <w:rPr>
                <w:rFonts w:eastAsia="Times New Roman" w:cs="Calibri"/>
                <w:color w:val="000000"/>
                <w:sz w:val="20"/>
                <w:szCs w:val="20"/>
                <w:lang w:eastAsia="pt-BR"/>
              </w:rPr>
              <w:t xml:space="preserve">Cozinha compacta com 12 portas, 1 gaveta e 1 nicho </w:t>
            </w:r>
          </w:p>
        </w:tc>
        <w:tc>
          <w:tcPr>
            <w:tcW w:w="1053" w:type="dxa"/>
            <w:tcBorders>
              <w:top w:val="nil"/>
              <w:left w:val="single" w:sz="4" w:space="0" w:color="auto"/>
              <w:bottom w:val="single" w:sz="4" w:space="0" w:color="auto"/>
              <w:right w:val="single" w:sz="8" w:space="0" w:color="auto"/>
            </w:tcBorders>
            <w:shd w:val="clear" w:color="auto" w:fill="auto"/>
            <w:noWrap/>
            <w:vAlign w:val="center"/>
            <w:hideMark/>
          </w:tcPr>
          <w:p w14:paraId="760C3988" w14:textId="77777777" w:rsidR="006E71AC" w:rsidRPr="00302CD7" w:rsidRDefault="006E71AC" w:rsidP="006E71AC">
            <w:pPr>
              <w:spacing w:after="0" w:line="240" w:lineRule="auto"/>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8</w:t>
            </w:r>
          </w:p>
        </w:tc>
        <w:tc>
          <w:tcPr>
            <w:tcW w:w="2552"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4E07FE7B" w14:textId="77777777" w:rsidR="006E71AC" w:rsidRPr="00302CD7" w:rsidRDefault="006E71AC" w:rsidP="006E71AC">
            <w:pPr>
              <w:spacing w:after="0" w:line="240" w:lineRule="auto"/>
              <w:jc w:val="center"/>
              <w:rPr>
                <w:rFonts w:ascii="Times New Roman" w:eastAsia="Times New Roman" w:hAnsi="Times New Roman"/>
                <w:sz w:val="20"/>
                <w:szCs w:val="20"/>
                <w:lang w:eastAsia="pt-BR"/>
              </w:rPr>
            </w:pPr>
            <w:r>
              <w:rPr>
                <w:rFonts w:eastAsia="Times New Roman" w:cs="Calibri"/>
                <w:color w:val="000000"/>
                <w:sz w:val="20"/>
                <w:szCs w:val="20"/>
                <w:lang w:eastAsia="pt-BR"/>
              </w:rPr>
              <w:t>Uma para cada agência, incluindo a da Vila Ipiranga que não possui</w:t>
            </w:r>
            <w:r w:rsidRPr="00302CD7">
              <w:rPr>
                <w:rFonts w:eastAsia="Times New Roman" w:cs="Calibri"/>
                <w:color w:val="000000"/>
                <w:sz w:val="20"/>
                <w:szCs w:val="20"/>
                <w:lang w:eastAsia="pt-BR"/>
              </w:rPr>
              <w:t> </w:t>
            </w:r>
          </w:p>
        </w:tc>
      </w:tr>
      <w:tr w:rsidR="006E71AC" w:rsidRPr="00302CD7" w14:paraId="64548EA6" w14:textId="77777777" w:rsidTr="00510186">
        <w:trPr>
          <w:trHeight w:val="255"/>
        </w:trPr>
        <w:tc>
          <w:tcPr>
            <w:tcW w:w="6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B5286F" w14:textId="77777777" w:rsidR="006E71AC" w:rsidRDefault="006E71AC" w:rsidP="006E71AC">
            <w:pPr>
              <w:spacing w:after="0" w:line="240" w:lineRule="auto"/>
              <w:rPr>
                <w:rFonts w:eastAsia="Times New Roman" w:cs="Calibri"/>
                <w:color w:val="000000"/>
                <w:sz w:val="20"/>
                <w:szCs w:val="20"/>
                <w:lang w:eastAsia="pt-BR"/>
              </w:rPr>
            </w:pPr>
            <w:r>
              <w:rPr>
                <w:rFonts w:eastAsia="Times New Roman" w:cs="Calibri"/>
                <w:color w:val="000000"/>
                <w:sz w:val="20"/>
                <w:szCs w:val="20"/>
                <w:lang w:eastAsia="pt-BR"/>
              </w:rPr>
              <w:t>23</w:t>
            </w:r>
          </w:p>
        </w:tc>
        <w:tc>
          <w:tcPr>
            <w:tcW w:w="5619" w:type="dxa"/>
            <w:tcBorders>
              <w:top w:val="nil"/>
              <w:left w:val="single" w:sz="4" w:space="0" w:color="auto"/>
              <w:bottom w:val="single" w:sz="4" w:space="0" w:color="auto"/>
              <w:right w:val="single" w:sz="4" w:space="0" w:color="auto"/>
            </w:tcBorders>
            <w:shd w:val="clear" w:color="auto" w:fill="auto"/>
            <w:noWrap/>
            <w:vAlign w:val="center"/>
          </w:tcPr>
          <w:p w14:paraId="68DD153F" w14:textId="77777777" w:rsidR="006E71AC" w:rsidRPr="00D5706E" w:rsidRDefault="006E71AC" w:rsidP="006E71AC">
            <w:pPr>
              <w:spacing w:after="0" w:line="240" w:lineRule="auto"/>
              <w:rPr>
                <w:rFonts w:eastAsia="Times New Roman" w:cs="Calibri"/>
                <w:color w:val="000000"/>
                <w:sz w:val="20"/>
                <w:szCs w:val="20"/>
                <w:lang w:eastAsia="pt-BR"/>
              </w:rPr>
            </w:pPr>
            <w:r>
              <w:rPr>
                <w:rFonts w:eastAsia="Times New Roman" w:cs="Calibri"/>
                <w:color w:val="000000"/>
                <w:sz w:val="20"/>
                <w:szCs w:val="20"/>
                <w:lang w:eastAsia="pt-BR"/>
              </w:rPr>
              <w:t>Fogão de piso 4 bocas, forno auto limpante</w:t>
            </w:r>
          </w:p>
        </w:tc>
        <w:tc>
          <w:tcPr>
            <w:tcW w:w="1053" w:type="dxa"/>
            <w:tcBorders>
              <w:top w:val="nil"/>
              <w:left w:val="single" w:sz="4" w:space="0" w:color="auto"/>
              <w:bottom w:val="single" w:sz="4" w:space="0" w:color="auto"/>
              <w:right w:val="single" w:sz="8" w:space="0" w:color="auto"/>
            </w:tcBorders>
            <w:shd w:val="clear" w:color="auto" w:fill="auto"/>
            <w:noWrap/>
            <w:vAlign w:val="center"/>
          </w:tcPr>
          <w:p w14:paraId="0484F373" w14:textId="77777777" w:rsidR="006E71AC" w:rsidRDefault="006E71AC" w:rsidP="006E71AC">
            <w:pPr>
              <w:spacing w:after="0" w:line="240" w:lineRule="auto"/>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8</w:t>
            </w:r>
          </w:p>
        </w:tc>
        <w:tc>
          <w:tcPr>
            <w:tcW w:w="2552" w:type="dxa"/>
            <w:gridSpan w:val="2"/>
            <w:tcBorders>
              <w:top w:val="single" w:sz="4" w:space="0" w:color="auto"/>
              <w:left w:val="single" w:sz="8" w:space="0" w:color="auto"/>
              <w:bottom w:val="single" w:sz="4" w:space="0" w:color="auto"/>
              <w:right w:val="single" w:sz="4" w:space="0" w:color="auto"/>
            </w:tcBorders>
            <w:shd w:val="clear" w:color="auto" w:fill="auto"/>
            <w:noWrap/>
            <w:vAlign w:val="center"/>
          </w:tcPr>
          <w:p w14:paraId="7B7C22EB" w14:textId="77777777" w:rsidR="006E71AC" w:rsidRDefault="006E71AC" w:rsidP="006E71AC">
            <w:pPr>
              <w:spacing w:after="0" w:line="240" w:lineRule="auto"/>
              <w:jc w:val="center"/>
              <w:rPr>
                <w:rFonts w:eastAsia="Times New Roman" w:cs="Calibri"/>
                <w:color w:val="000000"/>
                <w:sz w:val="20"/>
                <w:szCs w:val="20"/>
                <w:lang w:eastAsia="pt-BR"/>
              </w:rPr>
            </w:pPr>
            <w:r w:rsidRPr="00D603C7">
              <w:rPr>
                <w:rFonts w:eastAsia="Times New Roman" w:cs="Calibri"/>
                <w:color w:val="000000"/>
                <w:sz w:val="20"/>
                <w:szCs w:val="20"/>
                <w:lang w:eastAsia="pt-BR"/>
              </w:rPr>
              <w:t>Um para cada agência, incluindo da Vila Ipiranga que não possui</w:t>
            </w:r>
            <w:r>
              <w:rPr>
                <w:rFonts w:eastAsia="Times New Roman" w:cs="Calibri"/>
                <w:color w:val="000000"/>
                <w:sz w:val="20"/>
                <w:szCs w:val="20"/>
                <w:lang w:eastAsia="pt-BR"/>
              </w:rPr>
              <w:t>.</w:t>
            </w:r>
          </w:p>
        </w:tc>
      </w:tr>
      <w:tr w:rsidR="006E71AC" w:rsidRPr="00302CD7" w14:paraId="33926994" w14:textId="77777777" w:rsidTr="00510186">
        <w:trPr>
          <w:trHeight w:val="255"/>
        </w:trPr>
        <w:tc>
          <w:tcPr>
            <w:tcW w:w="618" w:type="dxa"/>
            <w:tcBorders>
              <w:top w:val="single" w:sz="4" w:space="0" w:color="auto"/>
              <w:left w:val="nil"/>
              <w:bottom w:val="nil"/>
              <w:right w:val="nil"/>
            </w:tcBorders>
            <w:shd w:val="clear" w:color="auto" w:fill="auto"/>
            <w:noWrap/>
            <w:vAlign w:val="center"/>
            <w:hideMark/>
          </w:tcPr>
          <w:p w14:paraId="1AF16B1F" w14:textId="77777777" w:rsidR="006E71AC" w:rsidRPr="00302CD7" w:rsidRDefault="006E71AC" w:rsidP="006E71AC">
            <w:pPr>
              <w:spacing w:after="0" w:line="240" w:lineRule="auto"/>
              <w:rPr>
                <w:rFonts w:ascii="Times New Roman" w:eastAsia="Times New Roman" w:hAnsi="Times New Roman"/>
                <w:sz w:val="20"/>
                <w:szCs w:val="20"/>
                <w:lang w:eastAsia="pt-BR"/>
              </w:rPr>
            </w:pPr>
          </w:p>
        </w:tc>
        <w:tc>
          <w:tcPr>
            <w:tcW w:w="5619" w:type="dxa"/>
            <w:tcBorders>
              <w:top w:val="single" w:sz="4" w:space="0" w:color="auto"/>
              <w:left w:val="nil"/>
              <w:bottom w:val="nil"/>
              <w:right w:val="nil"/>
            </w:tcBorders>
            <w:shd w:val="clear" w:color="auto" w:fill="auto"/>
            <w:noWrap/>
            <w:vAlign w:val="center"/>
            <w:hideMark/>
          </w:tcPr>
          <w:p w14:paraId="3AA73E8E" w14:textId="77777777" w:rsidR="006E71AC" w:rsidRPr="00302CD7" w:rsidRDefault="006E71AC" w:rsidP="006E71AC">
            <w:pPr>
              <w:spacing w:after="0" w:line="240" w:lineRule="auto"/>
              <w:jc w:val="right"/>
              <w:rPr>
                <w:rFonts w:ascii="Times New Roman" w:eastAsia="Times New Roman" w:hAnsi="Times New Roman"/>
                <w:sz w:val="20"/>
                <w:szCs w:val="20"/>
                <w:lang w:eastAsia="pt-BR"/>
              </w:rPr>
            </w:pPr>
          </w:p>
        </w:tc>
        <w:tc>
          <w:tcPr>
            <w:tcW w:w="1053" w:type="dxa"/>
            <w:tcBorders>
              <w:top w:val="single" w:sz="4" w:space="0" w:color="auto"/>
              <w:left w:val="nil"/>
              <w:bottom w:val="nil"/>
              <w:right w:val="nil"/>
            </w:tcBorders>
            <w:shd w:val="clear" w:color="auto" w:fill="auto"/>
            <w:noWrap/>
            <w:vAlign w:val="center"/>
            <w:hideMark/>
          </w:tcPr>
          <w:p w14:paraId="3D17B390" w14:textId="77777777" w:rsidR="006E71AC" w:rsidRPr="00302CD7" w:rsidRDefault="006E71AC" w:rsidP="006E71AC">
            <w:pPr>
              <w:spacing w:after="0" w:line="240" w:lineRule="auto"/>
              <w:jc w:val="right"/>
              <w:rPr>
                <w:rFonts w:ascii="Times New Roman" w:eastAsia="Times New Roman" w:hAnsi="Times New Roman"/>
                <w:sz w:val="20"/>
                <w:szCs w:val="20"/>
                <w:lang w:eastAsia="pt-BR"/>
              </w:rPr>
            </w:pPr>
          </w:p>
        </w:tc>
        <w:tc>
          <w:tcPr>
            <w:tcW w:w="1418" w:type="dxa"/>
            <w:tcBorders>
              <w:top w:val="single" w:sz="4" w:space="0" w:color="auto"/>
              <w:left w:val="nil"/>
              <w:bottom w:val="nil"/>
              <w:right w:val="nil"/>
            </w:tcBorders>
            <w:shd w:val="clear" w:color="auto" w:fill="auto"/>
            <w:noWrap/>
            <w:vAlign w:val="center"/>
            <w:hideMark/>
          </w:tcPr>
          <w:p w14:paraId="51507D51" w14:textId="77777777" w:rsidR="006E71AC" w:rsidRPr="00302CD7" w:rsidRDefault="006E71AC" w:rsidP="006E71AC">
            <w:pPr>
              <w:spacing w:after="0" w:line="240" w:lineRule="auto"/>
              <w:jc w:val="right"/>
              <w:rPr>
                <w:rFonts w:ascii="Times New Roman" w:eastAsia="Times New Roman" w:hAnsi="Times New Roman"/>
                <w:sz w:val="20"/>
                <w:szCs w:val="20"/>
                <w:lang w:eastAsia="pt-BR"/>
              </w:rPr>
            </w:pPr>
          </w:p>
        </w:tc>
        <w:tc>
          <w:tcPr>
            <w:tcW w:w="1134" w:type="dxa"/>
            <w:tcBorders>
              <w:top w:val="single" w:sz="4" w:space="0" w:color="auto"/>
              <w:left w:val="nil"/>
              <w:bottom w:val="nil"/>
              <w:right w:val="nil"/>
            </w:tcBorders>
            <w:shd w:val="clear" w:color="auto" w:fill="auto"/>
            <w:noWrap/>
            <w:vAlign w:val="center"/>
            <w:hideMark/>
          </w:tcPr>
          <w:p w14:paraId="17E47CBF" w14:textId="77777777" w:rsidR="006E71AC" w:rsidRPr="00302CD7" w:rsidRDefault="006E71AC" w:rsidP="006E71AC">
            <w:pPr>
              <w:spacing w:after="0" w:line="240" w:lineRule="auto"/>
              <w:jc w:val="right"/>
              <w:rPr>
                <w:rFonts w:ascii="Times New Roman" w:eastAsia="Times New Roman" w:hAnsi="Times New Roman"/>
                <w:sz w:val="20"/>
                <w:szCs w:val="20"/>
                <w:lang w:eastAsia="pt-BR"/>
              </w:rPr>
            </w:pPr>
          </w:p>
        </w:tc>
      </w:tr>
      <w:tr w:rsidR="006E71AC" w:rsidRPr="00302CD7" w14:paraId="150257C3" w14:textId="77777777" w:rsidTr="00510186">
        <w:trPr>
          <w:trHeight w:val="255"/>
        </w:trPr>
        <w:tc>
          <w:tcPr>
            <w:tcW w:w="9842" w:type="dxa"/>
            <w:gridSpan w:val="5"/>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12E92377" w14:textId="77777777" w:rsidR="006E71AC" w:rsidRPr="00302CD7" w:rsidRDefault="006E71AC" w:rsidP="006E71AC">
            <w:pPr>
              <w:spacing w:after="0" w:line="240" w:lineRule="auto"/>
              <w:jc w:val="center"/>
              <w:rPr>
                <w:rFonts w:eastAsia="Times New Roman" w:cs="Calibri"/>
                <w:color w:val="000000"/>
                <w:sz w:val="20"/>
                <w:szCs w:val="20"/>
                <w:lang w:eastAsia="pt-BR"/>
              </w:rPr>
            </w:pPr>
            <w:r w:rsidRPr="00302CD7">
              <w:rPr>
                <w:rFonts w:eastAsia="Times New Roman" w:cs="Calibri"/>
                <w:color w:val="000000"/>
                <w:sz w:val="20"/>
                <w:szCs w:val="20"/>
                <w:lang w:eastAsia="pt-BR"/>
              </w:rPr>
              <w:t>MATERIAL DE COMUNICAÇÃO</w:t>
            </w:r>
          </w:p>
        </w:tc>
      </w:tr>
      <w:tr w:rsidR="006E71AC" w:rsidRPr="00302CD7" w14:paraId="0179C08B" w14:textId="77777777" w:rsidTr="00510186">
        <w:trPr>
          <w:trHeight w:val="270"/>
        </w:trPr>
        <w:tc>
          <w:tcPr>
            <w:tcW w:w="618" w:type="dxa"/>
            <w:tcBorders>
              <w:top w:val="nil"/>
              <w:left w:val="single" w:sz="8" w:space="0" w:color="auto"/>
              <w:bottom w:val="single" w:sz="8" w:space="0" w:color="auto"/>
              <w:right w:val="single" w:sz="8" w:space="0" w:color="auto"/>
            </w:tcBorders>
            <w:shd w:val="clear" w:color="auto" w:fill="auto"/>
            <w:noWrap/>
            <w:vAlign w:val="center"/>
            <w:hideMark/>
          </w:tcPr>
          <w:p w14:paraId="15ED8AEA" w14:textId="77777777" w:rsidR="006E71AC" w:rsidRPr="00302CD7" w:rsidRDefault="006E71AC" w:rsidP="006E71AC">
            <w:pPr>
              <w:spacing w:after="0" w:line="240" w:lineRule="auto"/>
              <w:jc w:val="center"/>
              <w:rPr>
                <w:rFonts w:eastAsia="Times New Roman" w:cs="Calibri"/>
                <w:color w:val="000000"/>
                <w:sz w:val="20"/>
                <w:szCs w:val="20"/>
                <w:lang w:eastAsia="pt-BR"/>
              </w:rPr>
            </w:pPr>
            <w:r w:rsidRPr="00302CD7">
              <w:rPr>
                <w:rFonts w:eastAsia="Times New Roman" w:cs="Calibri"/>
                <w:color w:val="000000"/>
                <w:sz w:val="20"/>
                <w:szCs w:val="20"/>
                <w:lang w:eastAsia="pt-BR"/>
              </w:rPr>
              <w:t xml:space="preserve">ITEM </w:t>
            </w:r>
          </w:p>
        </w:tc>
        <w:tc>
          <w:tcPr>
            <w:tcW w:w="5619" w:type="dxa"/>
            <w:tcBorders>
              <w:top w:val="nil"/>
              <w:left w:val="nil"/>
              <w:bottom w:val="single" w:sz="8" w:space="0" w:color="auto"/>
              <w:right w:val="single" w:sz="8" w:space="0" w:color="auto"/>
            </w:tcBorders>
            <w:shd w:val="clear" w:color="auto" w:fill="auto"/>
            <w:vAlign w:val="center"/>
            <w:hideMark/>
          </w:tcPr>
          <w:p w14:paraId="54F6F9E4" w14:textId="77777777" w:rsidR="006E71AC" w:rsidRPr="00302CD7" w:rsidRDefault="006E71AC" w:rsidP="006E71AC">
            <w:pPr>
              <w:spacing w:after="0" w:line="240" w:lineRule="auto"/>
              <w:jc w:val="center"/>
              <w:rPr>
                <w:rFonts w:eastAsia="Times New Roman" w:cs="Calibri"/>
                <w:color w:val="000000"/>
                <w:sz w:val="20"/>
                <w:szCs w:val="20"/>
                <w:lang w:eastAsia="pt-BR"/>
              </w:rPr>
            </w:pPr>
            <w:r w:rsidRPr="00302CD7">
              <w:rPr>
                <w:rFonts w:eastAsia="Times New Roman" w:cs="Calibri"/>
                <w:color w:val="000000"/>
                <w:sz w:val="20"/>
                <w:szCs w:val="20"/>
                <w:lang w:eastAsia="pt-BR"/>
              </w:rPr>
              <w:t xml:space="preserve">DESCRIÇÃO </w:t>
            </w:r>
          </w:p>
        </w:tc>
        <w:tc>
          <w:tcPr>
            <w:tcW w:w="1053" w:type="dxa"/>
            <w:tcBorders>
              <w:top w:val="nil"/>
              <w:left w:val="nil"/>
              <w:bottom w:val="single" w:sz="8" w:space="0" w:color="auto"/>
              <w:right w:val="single" w:sz="8" w:space="0" w:color="auto"/>
            </w:tcBorders>
            <w:shd w:val="clear" w:color="auto" w:fill="auto"/>
            <w:noWrap/>
            <w:vAlign w:val="center"/>
            <w:hideMark/>
          </w:tcPr>
          <w:p w14:paraId="21DD733A" w14:textId="77777777" w:rsidR="006E71AC" w:rsidRPr="00302CD7" w:rsidRDefault="006E71AC" w:rsidP="006E71AC">
            <w:pPr>
              <w:spacing w:after="0" w:line="240" w:lineRule="auto"/>
              <w:jc w:val="center"/>
              <w:rPr>
                <w:rFonts w:eastAsia="Times New Roman" w:cs="Calibri"/>
                <w:color w:val="000000"/>
                <w:sz w:val="20"/>
                <w:szCs w:val="20"/>
                <w:lang w:eastAsia="pt-BR"/>
              </w:rPr>
            </w:pPr>
            <w:r w:rsidRPr="00302CD7">
              <w:rPr>
                <w:rFonts w:eastAsia="Times New Roman" w:cs="Calibri"/>
                <w:color w:val="000000"/>
                <w:sz w:val="20"/>
                <w:szCs w:val="20"/>
                <w:lang w:eastAsia="pt-BR"/>
              </w:rPr>
              <w:t>QDT</w:t>
            </w:r>
          </w:p>
        </w:tc>
        <w:tc>
          <w:tcPr>
            <w:tcW w:w="2552" w:type="dxa"/>
            <w:gridSpan w:val="2"/>
            <w:tcBorders>
              <w:top w:val="nil"/>
              <w:left w:val="nil"/>
              <w:bottom w:val="single" w:sz="8" w:space="0" w:color="auto"/>
              <w:right w:val="single" w:sz="8" w:space="0" w:color="auto"/>
            </w:tcBorders>
            <w:shd w:val="clear" w:color="auto" w:fill="auto"/>
            <w:noWrap/>
            <w:vAlign w:val="center"/>
            <w:hideMark/>
          </w:tcPr>
          <w:p w14:paraId="479A31EA" w14:textId="77777777" w:rsidR="006E71AC" w:rsidRPr="00302CD7" w:rsidRDefault="006E71AC" w:rsidP="006E71AC">
            <w:pPr>
              <w:spacing w:after="0" w:line="240" w:lineRule="auto"/>
              <w:jc w:val="center"/>
              <w:rPr>
                <w:rFonts w:eastAsia="Times New Roman" w:cs="Calibri"/>
                <w:color w:val="000000"/>
                <w:sz w:val="20"/>
                <w:szCs w:val="20"/>
                <w:lang w:eastAsia="pt-BR"/>
              </w:rPr>
            </w:pPr>
            <w:r>
              <w:rPr>
                <w:rFonts w:eastAsia="Times New Roman" w:cs="Calibri"/>
                <w:color w:val="000000"/>
                <w:sz w:val="20"/>
                <w:szCs w:val="20"/>
                <w:lang w:eastAsia="pt-BR"/>
              </w:rPr>
              <w:t xml:space="preserve">JUSTIFICATIVA </w:t>
            </w:r>
          </w:p>
        </w:tc>
      </w:tr>
      <w:tr w:rsidR="006E71AC" w:rsidRPr="00302CD7" w14:paraId="0F5D9922" w14:textId="77777777" w:rsidTr="00510186">
        <w:trPr>
          <w:trHeight w:val="255"/>
        </w:trPr>
        <w:tc>
          <w:tcPr>
            <w:tcW w:w="618"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6DC4281" w14:textId="77777777" w:rsidR="006E71AC" w:rsidRPr="00302CD7" w:rsidRDefault="006E71AC" w:rsidP="006E71AC">
            <w:pPr>
              <w:spacing w:after="0" w:line="240" w:lineRule="auto"/>
              <w:jc w:val="right"/>
              <w:rPr>
                <w:rFonts w:eastAsia="Times New Roman" w:cs="Calibri"/>
                <w:color w:val="000000"/>
                <w:sz w:val="20"/>
                <w:szCs w:val="20"/>
                <w:lang w:eastAsia="pt-BR"/>
              </w:rPr>
            </w:pPr>
            <w:r w:rsidRPr="00302CD7">
              <w:rPr>
                <w:rFonts w:eastAsia="Times New Roman" w:cs="Calibri"/>
                <w:color w:val="000000"/>
                <w:sz w:val="20"/>
                <w:szCs w:val="20"/>
                <w:lang w:eastAsia="pt-BR"/>
              </w:rPr>
              <w:t>1</w:t>
            </w:r>
          </w:p>
        </w:tc>
        <w:tc>
          <w:tcPr>
            <w:tcW w:w="5619" w:type="dxa"/>
            <w:tcBorders>
              <w:top w:val="nil"/>
              <w:left w:val="nil"/>
              <w:bottom w:val="nil"/>
              <w:right w:val="single" w:sz="8" w:space="0" w:color="auto"/>
            </w:tcBorders>
            <w:shd w:val="clear" w:color="auto" w:fill="auto"/>
            <w:vAlign w:val="center"/>
            <w:hideMark/>
          </w:tcPr>
          <w:p w14:paraId="3AF01692" w14:textId="77777777" w:rsidR="006E71AC" w:rsidRPr="00302CD7" w:rsidRDefault="006E71AC" w:rsidP="006E71AC">
            <w:pPr>
              <w:spacing w:after="0" w:line="240" w:lineRule="auto"/>
              <w:rPr>
                <w:rFonts w:eastAsia="Times New Roman" w:cs="Calibri"/>
                <w:color w:val="000000"/>
                <w:sz w:val="20"/>
                <w:szCs w:val="20"/>
                <w:lang w:eastAsia="pt-BR"/>
              </w:rPr>
            </w:pPr>
            <w:r w:rsidRPr="00302CD7">
              <w:rPr>
                <w:rFonts w:eastAsia="Times New Roman" w:cs="Calibri"/>
                <w:color w:val="000000"/>
                <w:sz w:val="20"/>
                <w:szCs w:val="20"/>
                <w:lang w:eastAsia="pt-BR"/>
              </w:rPr>
              <w:t>Cartazes A3</w:t>
            </w:r>
          </w:p>
        </w:tc>
        <w:tc>
          <w:tcPr>
            <w:tcW w:w="1053"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279EBDD3" w14:textId="77777777" w:rsidR="006E71AC" w:rsidRPr="00302CD7" w:rsidRDefault="006E71AC" w:rsidP="006E71AC">
            <w:pPr>
              <w:spacing w:after="0" w:line="240" w:lineRule="auto"/>
              <w:jc w:val="center"/>
              <w:rPr>
                <w:rFonts w:eastAsia="Times New Roman" w:cs="Calibri"/>
                <w:color w:val="000000"/>
                <w:sz w:val="20"/>
                <w:szCs w:val="20"/>
                <w:lang w:eastAsia="pt-BR"/>
              </w:rPr>
            </w:pPr>
            <w:r>
              <w:rPr>
                <w:rFonts w:eastAsia="Times New Roman" w:cs="Calibri"/>
                <w:color w:val="000000"/>
                <w:sz w:val="20"/>
                <w:szCs w:val="20"/>
                <w:lang w:eastAsia="pt-BR"/>
              </w:rPr>
              <w:t>20000</w:t>
            </w:r>
          </w:p>
        </w:tc>
        <w:tc>
          <w:tcPr>
            <w:tcW w:w="2552" w:type="dxa"/>
            <w:gridSpan w:val="2"/>
            <w:vMerge w:val="restart"/>
            <w:tcBorders>
              <w:top w:val="nil"/>
              <w:left w:val="single" w:sz="8" w:space="0" w:color="auto"/>
              <w:right w:val="single" w:sz="8" w:space="0" w:color="auto"/>
            </w:tcBorders>
            <w:shd w:val="clear" w:color="auto" w:fill="auto"/>
            <w:noWrap/>
            <w:vAlign w:val="center"/>
          </w:tcPr>
          <w:p w14:paraId="0FE518E1" w14:textId="77777777" w:rsidR="006E71AC" w:rsidRPr="00302CD7" w:rsidRDefault="006E71AC" w:rsidP="006E71AC">
            <w:pPr>
              <w:spacing w:after="0" w:line="240" w:lineRule="auto"/>
              <w:rPr>
                <w:rFonts w:eastAsia="Times New Roman" w:cs="Calibri"/>
                <w:color w:val="000000"/>
                <w:sz w:val="20"/>
                <w:szCs w:val="20"/>
                <w:lang w:eastAsia="pt-BR"/>
              </w:rPr>
            </w:pPr>
            <w:r>
              <w:rPr>
                <w:rFonts w:eastAsia="Times New Roman" w:cs="Calibri"/>
                <w:color w:val="000000"/>
                <w:sz w:val="20"/>
                <w:szCs w:val="20"/>
                <w:lang w:eastAsia="pt-BR"/>
              </w:rPr>
              <w:t xml:space="preserve">Divulgação do serviço das agências, a quantidade foi estimada considerando o período de vigência da parceria (12 meses), e considerando o número de agências. </w:t>
            </w:r>
          </w:p>
          <w:p w14:paraId="62F81F51" w14:textId="77777777" w:rsidR="006E71AC" w:rsidRPr="00302CD7" w:rsidRDefault="006E71AC" w:rsidP="006E71AC">
            <w:pPr>
              <w:spacing w:after="0" w:line="240" w:lineRule="auto"/>
              <w:rPr>
                <w:rFonts w:eastAsia="Times New Roman" w:cs="Calibri"/>
                <w:color w:val="000000"/>
                <w:sz w:val="20"/>
                <w:szCs w:val="20"/>
                <w:lang w:eastAsia="pt-BR"/>
              </w:rPr>
            </w:pPr>
            <w:r w:rsidRPr="00302CD7">
              <w:rPr>
                <w:rFonts w:eastAsia="Times New Roman" w:cs="Calibri"/>
                <w:color w:val="000000"/>
                <w:sz w:val="20"/>
                <w:szCs w:val="20"/>
                <w:lang w:eastAsia="pt-BR"/>
              </w:rPr>
              <w:t> </w:t>
            </w:r>
          </w:p>
          <w:p w14:paraId="63D64D60" w14:textId="77777777" w:rsidR="006E71AC" w:rsidRPr="00302CD7" w:rsidRDefault="006E71AC" w:rsidP="006E71AC">
            <w:pPr>
              <w:spacing w:after="0" w:line="240" w:lineRule="auto"/>
              <w:rPr>
                <w:rFonts w:eastAsia="Times New Roman" w:cs="Calibri"/>
                <w:color w:val="000000"/>
                <w:sz w:val="20"/>
                <w:szCs w:val="20"/>
                <w:lang w:eastAsia="pt-BR"/>
              </w:rPr>
            </w:pPr>
            <w:r w:rsidRPr="00302CD7">
              <w:rPr>
                <w:rFonts w:eastAsia="Times New Roman" w:cs="Calibri"/>
                <w:color w:val="000000"/>
                <w:sz w:val="20"/>
                <w:szCs w:val="20"/>
                <w:lang w:eastAsia="pt-BR"/>
              </w:rPr>
              <w:t> </w:t>
            </w:r>
          </w:p>
          <w:p w14:paraId="2F634BBF" w14:textId="77777777" w:rsidR="006E71AC" w:rsidRPr="00302CD7" w:rsidRDefault="006E71AC" w:rsidP="006E71AC">
            <w:pPr>
              <w:spacing w:after="0" w:line="240" w:lineRule="auto"/>
              <w:rPr>
                <w:rFonts w:eastAsia="Times New Roman" w:cs="Calibri"/>
                <w:color w:val="000000"/>
                <w:sz w:val="20"/>
                <w:szCs w:val="20"/>
                <w:lang w:eastAsia="pt-BR"/>
              </w:rPr>
            </w:pPr>
            <w:r w:rsidRPr="00302CD7">
              <w:rPr>
                <w:rFonts w:eastAsia="Times New Roman" w:cs="Calibri"/>
                <w:color w:val="000000"/>
                <w:sz w:val="20"/>
                <w:szCs w:val="20"/>
                <w:lang w:eastAsia="pt-BR"/>
              </w:rPr>
              <w:t> </w:t>
            </w:r>
          </w:p>
        </w:tc>
      </w:tr>
      <w:tr w:rsidR="006E71AC" w:rsidRPr="00302CD7" w14:paraId="7E0FA486" w14:textId="77777777" w:rsidTr="00510186">
        <w:trPr>
          <w:trHeight w:val="525"/>
        </w:trPr>
        <w:tc>
          <w:tcPr>
            <w:tcW w:w="618" w:type="dxa"/>
            <w:vMerge/>
            <w:tcBorders>
              <w:top w:val="nil"/>
              <w:left w:val="single" w:sz="8" w:space="0" w:color="auto"/>
              <w:bottom w:val="single" w:sz="8" w:space="0" w:color="000000"/>
              <w:right w:val="single" w:sz="8" w:space="0" w:color="auto"/>
            </w:tcBorders>
            <w:vAlign w:val="center"/>
            <w:hideMark/>
          </w:tcPr>
          <w:p w14:paraId="14C8706A" w14:textId="77777777" w:rsidR="006E71AC" w:rsidRPr="00302CD7" w:rsidRDefault="006E71AC" w:rsidP="006E71AC">
            <w:pPr>
              <w:spacing w:after="0" w:line="240" w:lineRule="auto"/>
              <w:rPr>
                <w:rFonts w:eastAsia="Times New Roman" w:cs="Calibri"/>
                <w:color w:val="000000"/>
                <w:sz w:val="20"/>
                <w:szCs w:val="20"/>
                <w:lang w:eastAsia="pt-BR"/>
              </w:rPr>
            </w:pPr>
          </w:p>
        </w:tc>
        <w:tc>
          <w:tcPr>
            <w:tcW w:w="5619" w:type="dxa"/>
            <w:tcBorders>
              <w:top w:val="nil"/>
              <w:left w:val="nil"/>
              <w:bottom w:val="single" w:sz="8" w:space="0" w:color="auto"/>
              <w:right w:val="single" w:sz="8" w:space="0" w:color="auto"/>
            </w:tcBorders>
            <w:shd w:val="clear" w:color="auto" w:fill="auto"/>
            <w:vAlign w:val="center"/>
            <w:hideMark/>
          </w:tcPr>
          <w:p w14:paraId="688D5BC9" w14:textId="77777777" w:rsidR="006E71AC" w:rsidRPr="00302CD7" w:rsidRDefault="006E71AC" w:rsidP="006E71AC">
            <w:pPr>
              <w:spacing w:after="0" w:line="240" w:lineRule="auto"/>
              <w:rPr>
                <w:rFonts w:eastAsia="Times New Roman" w:cs="Calibri"/>
                <w:color w:val="000000"/>
                <w:sz w:val="20"/>
                <w:szCs w:val="20"/>
                <w:lang w:eastAsia="pt-BR"/>
              </w:rPr>
            </w:pPr>
            <w:r w:rsidRPr="00302CD7">
              <w:rPr>
                <w:rFonts w:eastAsia="Times New Roman" w:cs="Calibri"/>
                <w:color w:val="000000"/>
                <w:sz w:val="20"/>
                <w:szCs w:val="20"/>
                <w:lang w:eastAsia="pt-BR"/>
              </w:rPr>
              <w:t>02 edições de 500 exemplares. - Medidas: 29.7 X 42 cm; Papel 150 gramas; 4/4 cores; com CTP incluído e provas digitais.</w:t>
            </w:r>
          </w:p>
        </w:tc>
        <w:tc>
          <w:tcPr>
            <w:tcW w:w="1053" w:type="dxa"/>
            <w:vMerge/>
            <w:tcBorders>
              <w:top w:val="nil"/>
              <w:left w:val="single" w:sz="8" w:space="0" w:color="auto"/>
              <w:bottom w:val="single" w:sz="8" w:space="0" w:color="000000"/>
              <w:right w:val="single" w:sz="8" w:space="0" w:color="auto"/>
            </w:tcBorders>
            <w:vAlign w:val="center"/>
            <w:hideMark/>
          </w:tcPr>
          <w:p w14:paraId="12072097" w14:textId="77777777" w:rsidR="006E71AC" w:rsidRPr="00302CD7" w:rsidRDefault="006E71AC" w:rsidP="006E71AC">
            <w:pPr>
              <w:spacing w:after="0" w:line="240" w:lineRule="auto"/>
              <w:jc w:val="center"/>
              <w:rPr>
                <w:rFonts w:eastAsia="Times New Roman" w:cs="Calibri"/>
                <w:color w:val="000000"/>
                <w:sz w:val="20"/>
                <w:szCs w:val="20"/>
                <w:lang w:eastAsia="pt-BR"/>
              </w:rPr>
            </w:pPr>
          </w:p>
        </w:tc>
        <w:tc>
          <w:tcPr>
            <w:tcW w:w="2552" w:type="dxa"/>
            <w:gridSpan w:val="2"/>
            <w:vMerge/>
            <w:tcBorders>
              <w:left w:val="single" w:sz="8" w:space="0" w:color="auto"/>
              <w:right w:val="single" w:sz="8" w:space="0" w:color="auto"/>
            </w:tcBorders>
            <w:vAlign w:val="center"/>
          </w:tcPr>
          <w:p w14:paraId="3679E9EB" w14:textId="77777777" w:rsidR="006E71AC" w:rsidRPr="00302CD7" w:rsidRDefault="006E71AC" w:rsidP="006E71AC">
            <w:pPr>
              <w:spacing w:after="0" w:line="240" w:lineRule="auto"/>
              <w:rPr>
                <w:rFonts w:eastAsia="Times New Roman" w:cs="Calibri"/>
                <w:color w:val="000000"/>
                <w:sz w:val="20"/>
                <w:szCs w:val="20"/>
                <w:lang w:eastAsia="pt-BR"/>
              </w:rPr>
            </w:pPr>
          </w:p>
        </w:tc>
      </w:tr>
      <w:tr w:rsidR="006E71AC" w:rsidRPr="00302CD7" w14:paraId="72BE3F7B" w14:textId="77777777" w:rsidTr="00510186">
        <w:trPr>
          <w:trHeight w:val="255"/>
        </w:trPr>
        <w:tc>
          <w:tcPr>
            <w:tcW w:w="618"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927A5D0" w14:textId="77777777" w:rsidR="006E71AC" w:rsidRPr="00302CD7" w:rsidRDefault="006E71AC" w:rsidP="006E71AC">
            <w:pPr>
              <w:spacing w:after="0" w:line="240" w:lineRule="auto"/>
              <w:jc w:val="right"/>
              <w:rPr>
                <w:rFonts w:eastAsia="Times New Roman" w:cs="Calibri"/>
                <w:color w:val="000000"/>
                <w:sz w:val="20"/>
                <w:szCs w:val="20"/>
                <w:lang w:eastAsia="pt-BR"/>
              </w:rPr>
            </w:pPr>
            <w:r w:rsidRPr="00302CD7">
              <w:rPr>
                <w:rFonts w:eastAsia="Times New Roman" w:cs="Calibri"/>
                <w:color w:val="000000"/>
                <w:sz w:val="20"/>
                <w:szCs w:val="20"/>
                <w:lang w:eastAsia="pt-BR"/>
              </w:rPr>
              <w:t>2</w:t>
            </w:r>
          </w:p>
        </w:tc>
        <w:tc>
          <w:tcPr>
            <w:tcW w:w="5619" w:type="dxa"/>
            <w:tcBorders>
              <w:top w:val="nil"/>
              <w:left w:val="nil"/>
              <w:bottom w:val="nil"/>
              <w:right w:val="single" w:sz="8" w:space="0" w:color="auto"/>
            </w:tcBorders>
            <w:shd w:val="clear" w:color="auto" w:fill="auto"/>
            <w:vAlign w:val="center"/>
            <w:hideMark/>
          </w:tcPr>
          <w:p w14:paraId="4110DD3A" w14:textId="77777777" w:rsidR="006E71AC" w:rsidRPr="00302CD7" w:rsidRDefault="006E71AC" w:rsidP="006E71AC">
            <w:pPr>
              <w:spacing w:after="0" w:line="240" w:lineRule="auto"/>
              <w:rPr>
                <w:rFonts w:eastAsia="Times New Roman" w:cs="Calibri"/>
                <w:color w:val="000000"/>
                <w:sz w:val="20"/>
                <w:szCs w:val="20"/>
                <w:lang w:eastAsia="pt-BR"/>
              </w:rPr>
            </w:pPr>
            <w:r w:rsidRPr="00302CD7">
              <w:rPr>
                <w:rFonts w:eastAsia="Times New Roman" w:cs="Calibri"/>
                <w:color w:val="000000"/>
                <w:sz w:val="20"/>
                <w:szCs w:val="20"/>
                <w:lang w:eastAsia="pt-BR"/>
              </w:rPr>
              <w:t>Folhetos 10 x 15cm</w:t>
            </w:r>
          </w:p>
        </w:tc>
        <w:tc>
          <w:tcPr>
            <w:tcW w:w="1053"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F03CA8B" w14:textId="77777777" w:rsidR="006E71AC" w:rsidRPr="00302CD7" w:rsidRDefault="006E71AC" w:rsidP="006E71AC">
            <w:pPr>
              <w:spacing w:after="0" w:line="240" w:lineRule="auto"/>
              <w:jc w:val="center"/>
              <w:rPr>
                <w:rFonts w:eastAsia="Times New Roman" w:cs="Calibri"/>
                <w:color w:val="000000"/>
                <w:sz w:val="20"/>
                <w:szCs w:val="20"/>
                <w:lang w:eastAsia="pt-BR"/>
              </w:rPr>
            </w:pPr>
            <w:r>
              <w:rPr>
                <w:rFonts w:eastAsia="Times New Roman" w:cs="Calibri"/>
                <w:color w:val="000000"/>
                <w:sz w:val="20"/>
                <w:szCs w:val="20"/>
                <w:lang w:eastAsia="pt-BR"/>
              </w:rPr>
              <w:t>32000</w:t>
            </w:r>
          </w:p>
        </w:tc>
        <w:tc>
          <w:tcPr>
            <w:tcW w:w="2552" w:type="dxa"/>
            <w:gridSpan w:val="2"/>
            <w:vMerge/>
            <w:tcBorders>
              <w:left w:val="single" w:sz="8" w:space="0" w:color="auto"/>
              <w:right w:val="single" w:sz="8" w:space="0" w:color="auto"/>
            </w:tcBorders>
            <w:shd w:val="clear" w:color="auto" w:fill="auto"/>
            <w:noWrap/>
            <w:vAlign w:val="center"/>
          </w:tcPr>
          <w:p w14:paraId="0F7E137C" w14:textId="77777777" w:rsidR="006E71AC" w:rsidRPr="00302CD7" w:rsidRDefault="006E71AC" w:rsidP="006E71AC">
            <w:pPr>
              <w:spacing w:after="0" w:line="240" w:lineRule="auto"/>
              <w:rPr>
                <w:rFonts w:eastAsia="Times New Roman" w:cs="Calibri"/>
                <w:color w:val="000000"/>
                <w:sz w:val="20"/>
                <w:szCs w:val="20"/>
                <w:lang w:eastAsia="pt-BR"/>
              </w:rPr>
            </w:pPr>
          </w:p>
        </w:tc>
      </w:tr>
      <w:tr w:rsidR="006E71AC" w:rsidRPr="00302CD7" w14:paraId="55CA5755" w14:textId="77777777" w:rsidTr="00510186">
        <w:trPr>
          <w:trHeight w:val="255"/>
        </w:trPr>
        <w:tc>
          <w:tcPr>
            <w:tcW w:w="618" w:type="dxa"/>
            <w:vMerge/>
            <w:tcBorders>
              <w:top w:val="nil"/>
              <w:left w:val="single" w:sz="8" w:space="0" w:color="auto"/>
              <w:bottom w:val="single" w:sz="8" w:space="0" w:color="000000"/>
              <w:right w:val="single" w:sz="8" w:space="0" w:color="auto"/>
            </w:tcBorders>
            <w:vAlign w:val="center"/>
            <w:hideMark/>
          </w:tcPr>
          <w:p w14:paraId="07963DCF" w14:textId="77777777" w:rsidR="006E71AC" w:rsidRPr="00302CD7" w:rsidRDefault="006E71AC" w:rsidP="006E71AC">
            <w:pPr>
              <w:spacing w:after="0" w:line="240" w:lineRule="auto"/>
              <w:rPr>
                <w:rFonts w:eastAsia="Times New Roman" w:cs="Calibri"/>
                <w:color w:val="000000"/>
                <w:sz w:val="20"/>
                <w:szCs w:val="20"/>
                <w:lang w:eastAsia="pt-BR"/>
              </w:rPr>
            </w:pPr>
          </w:p>
        </w:tc>
        <w:tc>
          <w:tcPr>
            <w:tcW w:w="5619" w:type="dxa"/>
            <w:tcBorders>
              <w:top w:val="nil"/>
              <w:left w:val="nil"/>
              <w:bottom w:val="nil"/>
              <w:right w:val="single" w:sz="8" w:space="0" w:color="auto"/>
            </w:tcBorders>
            <w:shd w:val="clear" w:color="auto" w:fill="auto"/>
            <w:vAlign w:val="center"/>
            <w:hideMark/>
          </w:tcPr>
          <w:p w14:paraId="29CDE5DF" w14:textId="77777777" w:rsidR="006E71AC" w:rsidRPr="00302CD7" w:rsidRDefault="006E71AC" w:rsidP="006E71AC">
            <w:pPr>
              <w:spacing w:after="0" w:line="240" w:lineRule="auto"/>
              <w:rPr>
                <w:rFonts w:eastAsia="Times New Roman" w:cs="Calibri"/>
                <w:color w:val="000000"/>
                <w:sz w:val="20"/>
                <w:szCs w:val="20"/>
                <w:lang w:eastAsia="pt-BR"/>
              </w:rPr>
            </w:pPr>
            <w:r w:rsidRPr="00302CD7">
              <w:rPr>
                <w:rFonts w:eastAsia="Times New Roman" w:cs="Calibri"/>
                <w:color w:val="000000"/>
                <w:sz w:val="20"/>
                <w:szCs w:val="20"/>
                <w:lang w:eastAsia="pt-BR"/>
              </w:rPr>
              <w:t>02 edições diferentes de 3.000 exemplares.</w:t>
            </w:r>
          </w:p>
        </w:tc>
        <w:tc>
          <w:tcPr>
            <w:tcW w:w="1053" w:type="dxa"/>
            <w:vMerge/>
            <w:tcBorders>
              <w:top w:val="nil"/>
              <w:left w:val="single" w:sz="8" w:space="0" w:color="auto"/>
              <w:bottom w:val="single" w:sz="8" w:space="0" w:color="000000"/>
              <w:right w:val="single" w:sz="8" w:space="0" w:color="auto"/>
            </w:tcBorders>
            <w:vAlign w:val="center"/>
            <w:hideMark/>
          </w:tcPr>
          <w:p w14:paraId="5AF87447" w14:textId="77777777" w:rsidR="006E71AC" w:rsidRPr="00302CD7" w:rsidRDefault="006E71AC" w:rsidP="006E71AC">
            <w:pPr>
              <w:spacing w:after="0" w:line="240" w:lineRule="auto"/>
              <w:rPr>
                <w:rFonts w:eastAsia="Times New Roman" w:cs="Calibri"/>
                <w:color w:val="000000"/>
                <w:sz w:val="20"/>
                <w:szCs w:val="20"/>
                <w:lang w:eastAsia="pt-BR"/>
              </w:rPr>
            </w:pPr>
          </w:p>
        </w:tc>
        <w:tc>
          <w:tcPr>
            <w:tcW w:w="2552" w:type="dxa"/>
            <w:gridSpan w:val="2"/>
            <w:vMerge/>
            <w:tcBorders>
              <w:left w:val="single" w:sz="8" w:space="0" w:color="auto"/>
              <w:right w:val="single" w:sz="8" w:space="0" w:color="auto"/>
            </w:tcBorders>
            <w:vAlign w:val="center"/>
          </w:tcPr>
          <w:p w14:paraId="0891A096" w14:textId="77777777" w:rsidR="006E71AC" w:rsidRPr="00302CD7" w:rsidRDefault="006E71AC" w:rsidP="006E71AC">
            <w:pPr>
              <w:spacing w:after="0" w:line="240" w:lineRule="auto"/>
              <w:rPr>
                <w:rFonts w:eastAsia="Times New Roman" w:cs="Calibri"/>
                <w:color w:val="000000"/>
                <w:sz w:val="20"/>
                <w:szCs w:val="20"/>
                <w:lang w:eastAsia="pt-BR"/>
              </w:rPr>
            </w:pPr>
          </w:p>
        </w:tc>
      </w:tr>
      <w:tr w:rsidR="006E71AC" w:rsidRPr="00302CD7" w14:paraId="2B66EEE8" w14:textId="77777777" w:rsidTr="00510186">
        <w:trPr>
          <w:trHeight w:val="525"/>
        </w:trPr>
        <w:tc>
          <w:tcPr>
            <w:tcW w:w="618" w:type="dxa"/>
            <w:vMerge/>
            <w:tcBorders>
              <w:top w:val="nil"/>
              <w:left w:val="single" w:sz="8" w:space="0" w:color="auto"/>
              <w:bottom w:val="single" w:sz="8" w:space="0" w:color="000000"/>
              <w:right w:val="single" w:sz="8" w:space="0" w:color="auto"/>
            </w:tcBorders>
            <w:vAlign w:val="center"/>
            <w:hideMark/>
          </w:tcPr>
          <w:p w14:paraId="4E854499" w14:textId="77777777" w:rsidR="006E71AC" w:rsidRPr="00302CD7" w:rsidRDefault="006E71AC" w:rsidP="006E71AC">
            <w:pPr>
              <w:spacing w:after="0" w:line="240" w:lineRule="auto"/>
              <w:rPr>
                <w:rFonts w:eastAsia="Times New Roman" w:cs="Calibri"/>
                <w:color w:val="000000"/>
                <w:sz w:val="20"/>
                <w:szCs w:val="20"/>
                <w:lang w:eastAsia="pt-BR"/>
              </w:rPr>
            </w:pPr>
          </w:p>
        </w:tc>
        <w:tc>
          <w:tcPr>
            <w:tcW w:w="5619" w:type="dxa"/>
            <w:tcBorders>
              <w:top w:val="nil"/>
              <w:left w:val="nil"/>
              <w:bottom w:val="single" w:sz="8" w:space="0" w:color="auto"/>
              <w:right w:val="single" w:sz="8" w:space="0" w:color="auto"/>
            </w:tcBorders>
            <w:shd w:val="clear" w:color="auto" w:fill="auto"/>
            <w:vAlign w:val="center"/>
            <w:hideMark/>
          </w:tcPr>
          <w:p w14:paraId="69A590EC" w14:textId="77777777" w:rsidR="006E71AC" w:rsidRPr="00302CD7" w:rsidRDefault="006E71AC" w:rsidP="006E71AC">
            <w:pPr>
              <w:spacing w:after="0" w:line="240" w:lineRule="auto"/>
              <w:rPr>
                <w:rFonts w:eastAsia="Times New Roman" w:cs="Calibri"/>
                <w:color w:val="000000"/>
                <w:sz w:val="20"/>
                <w:szCs w:val="20"/>
                <w:lang w:eastAsia="pt-BR"/>
              </w:rPr>
            </w:pPr>
            <w:r w:rsidRPr="00302CD7">
              <w:rPr>
                <w:rFonts w:eastAsia="Times New Roman" w:cs="Calibri"/>
                <w:color w:val="000000"/>
                <w:sz w:val="20"/>
                <w:szCs w:val="20"/>
                <w:lang w:eastAsia="pt-BR"/>
              </w:rPr>
              <w:t>Impressão de 2 folhetos, no formato 10X15, papel 150 gramas, em 4X0 cores, acabamento corte reto; com CTP incluído e provas digitais.</w:t>
            </w:r>
          </w:p>
        </w:tc>
        <w:tc>
          <w:tcPr>
            <w:tcW w:w="1053" w:type="dxa"/>
            <w:vMerge/>
            <w:tcBorders>
              <w:top w:val="nil"/>
              <w:left w:val="single" w:sz="8" w:space="0" w:color="auto"/>
              <w:bottom w:val="single" w:sz="8" w:space="0" w:color="000000"/>
              <w:right w:val="single" w:sz="8" w:space="0" w:color="auto"/>
            </w:tcBorders>
            <w:vAlign w:val="center"/>
            <w:hideMark/>
          </w:tcPr>
          <w:p w14:paraId="0FB5AACB" w14:textId="77777777" w:rsidR="006E71AC" w:rsidRPr="00302CD7" w:rsidRDefault="006E71AC" w:rsidP="006E71AC">
            <w:pPr>
              <w:spacing w:after="0" w:line="240" w:lineRule="auto"/>
              <w:rPr>
                <w:rFonts w:eastAsia="Times New Roman" w:cs="Calibri"/>
                <w:color w:val="000000"/>
                <w:sz w:val="20"/>
                <w:szCs w:val="20"/>
                <w:lang w:eastAsia="pt-BR"/>
              </w:rPr>
            </w:pPr>
          </w:p>
        </w:tc>
        <w:tc>
          <w:tcPr>
            <w:tcW w:w="2552" w:type="dxa"/>
            <w:gridSpan w:val="2"/>
            <w:vMerge/>
            <w:tcBorders>
              <w:left w:val="single" w:sz="8" w:space="0" w:color="auto"/>
              <w:right w:val="single" w:sz="8" w:space="0" w:color="auto"/>
            </w:tcBorders>
            <w:vAlign w:val="center"/>
          </w:tcPr>
          <w:p w14:paraId="4765E74A" w14:textId="77777777" w:rsidR="006E71AC" w:rsidRPr="00302CD7" w:rsidRDefault="006E71AC" w:rsidP="006E71AC">
            <w:pPr>
              <w:spacing w:after="0" w:line="240" w:lineRule="auto"/>
              <w:rPr>
                <w:rFonts w:eastAsia="Times New Roman" w:cs="Calibri"/>
                <w:color w:val="000000"/>
                <w:sz w:val="20"/>
                <w:szCs w:val="20"/>
                <w:lang w:eastAsia="pt-BR"/>
              </w:rPr>
            </w:pPr>
          </w:p>
        </w:tc>
      </w:tr>
      <w:tr w:rsidR="006E71AC" w:rsidRPr="00302CD7" w14:paraId="4BF22353" w14:textId="77777777" w:rsidTr="00510186">
        <w:trPr>
          <w:trHeight w:val="255"/>
        </w:trPr>
        <w:tc>
          <w:tcPr>
            <w:tcW w:w="618"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26E7F8C6" w14:textId="77777777" w:rsidR="006E71AC" w:rsidRPr="00302CD7" w:rsidRDefault="006E71AC" w:rsidP="006E71AC">
            <w:pPr>
              <w:spacing w:after="0" w:line="240" w:lineRule="auto"/>
              <w:jc w:val="right"/>
              <w:rPr>
                <w:rFonts w:eastAsia="Times New Roman" w:cs="Calibri"/>
                <w:color w:val="000000"/>
                <w:sz w:val="20"/>
                <w:szCs w:val="20"/>
                <w:lang w:eastAsia="pt-BR"/>
              </w:rPr>
            </w:pPr>
            <w:r w:rsidRPr="00302CD7">
              <w:rPr>
                <w:rFonts w:eastAsia="Times New Roman" w:cs="Calibri"/>
                <w:color w:val="000000"/>
                <w:sz w:val="20"/>
                <w:szCs w:val="20"/>
                <w:lang w:eastAsia="pt-BR"/>
              </w:rPr>
              <w:t>3</w:t>
            </w:r>
          </w:p>
        </w:tc>
        <w:tc>
          <w:tcPr>
            <w:tcW w:w="5619" w:type="dxa"/>
            <w:tcBorders>
              <w:top w:val="nil"/>
              <w:left w:val="nil"/>
              <w:bottom w:val="nil"/>
              <w:right w:val="single" w:sz="8" w:space="0" w:color="auto"/>
            </w:tcBorders>
            <w:shd w:val="clear" w:color="auto" w:fill="auto"/>
            <w:vAlign w:val="center"/>
            <w:hideMark/>
          </w:tcPr>
          <w:p w14:paraId="2C3F8A24" w14:textId="77777777" w:rsidR="006E71AC" w:rsidRPr="00302CD7" w:rsidRDefault="006E71AC" w:rsidP="006E71AC">
            <w:pPr>
              <w:spacing w:after="0" w:line="240" w:lineRule="auto"/>
              <w:rPr>
                <w:rFonts w:eastAsia="Times New Roman" w:cs="Calibri"/>
                <w:color w:val="000000"/>
                <w:sz w:val="20"/>
                <w:szCs w:val="20"/>
                <w:lang w:eastAsia="pt-BR"/>
              </w:rPr>
            </w:pPr>
            <w:r w:rsidRPr="00302CD7">
              <w:rPr>
                <w:rFonts w:eastAsia="Times New Roman" w:cs="Calibri"/>
                <w:color w:val="000000"/>
                <w:sz w:val="20"/>
                <w:szCs w:val="20"/>
                <w:lang w:eastAsia="pt-BR"/>
              </w:rPr>
              <w:t>Banners 1 x 1,5m</w:t>
            </w:r>
          </w:p>
        </w:tc>
        <w:tc>
          <w:tcPr>
            <w:tcW w:w="1053"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1CA34220" w14:textId="77777777" w:rsidR="006E71AC" w:rsidRPr="00302CD7" w:rsidRDefault="006E71AC" w:rsidP="006E71AC">
            <w:pPr>
              <w:spacing w:after="0" w:line="240" w:lineRule="auto"/>
              <w:jc w:val="center"/>
              <w:rPr>
                <w:rFonts w:eastAsia="Times New Roman" w:cs="Calibri"/>
                <w:color w:val="000000"/>
                <w:sz w:val="20"/>
                <w:szCs w:val="20"/>
                <w:lang w:eastAsia="pt-BR"/>
              </w:rPr>
            </w:pPr>
            <w:r>
              <w:rPr>
                <w:rFonts w:eastAsia="Times New Roman" w:cs="Calibri"/>
                <w:color w:val="000000"/>
                <w:sz w:val="20"/>
                <w:szCs w:val="20"/>
                <w:lang w:eastAsia="pt-BR"/>
              </w:rPr>
              <w:t>320</w:t>
            </w:r>
          </w:p>
        </w:tc>
        <w:tc>
          <w:tcPr>
            <w:tcW w:w="2552" w:type="dxa"/>
            <w:gridSpan w:val="2"/>
            <w:vMerge/>
            <w:tcBorders>
              <w:left w:val="single" w:sz="8" w:space="0" w:color="auto"/>
              <w:right w:val="single" w:sz="8" w:space="0" w:color="auto"/>
            </w:tcBorders>
            <w:shd w:val="clear" w:color="auto" w:fill="auto"/>
            <w:noWrap/>
            <w:vAlign w:val="center"/>
          </w:tcPr>
          <w:p w14:paraId="3E2C7E32" w14:textId="77777777" w:rsidR="006E71AC" w:rsidRPr="00302CD7" w:rsidRDefault="006E71AC" w:rsidP="006E71AC">
            <w:pPr>
              <w:spacing w:after="0" w:line="240" w:lineRule="auto"/>
              <w:rPr>
                <w:rFonts w:eastAsia="Times New Roman" w:cs="Calibri"/>
                <w:color w:val="000000"/>
                <w:sz w:val="20"/>
                <w:szCs w:val="20"/>
                <w:lang w:eastAsia="pt-BR"/>
              </w:rPr>
            </w:pPr>
          </w:p>
        </w:tc>
      </w:tr>
      <w:tr w:rsidR="006E71AC" w:rsidRPr="00302CD7" w14:paraId="3495064A" w14:textId="77777777" w:rsidTr="00510186">
        <w:trPr>
          <w:trHeight w:val="525"/>
        </w:trPr>
        <w:tc>
          <w:tcPr>
            <w:tcW w:w="618" w:type="dxa"/>
            <w:vMerge/>
            <w:tcBorders>
              <w:top w:val="nil"/>
              <w:left w:val="single" w:sz="8" w:space="0" w:color="auto"/>
              <w:bottom w:val="single" w:sz="8" w:space="0" w:color="000000"/>
              <w:right w:val="single" w:sz="8" w:space="0" w:color="auto"/>
            </w:tcBorders>
            <w:vAlign w:val="center"/>
            <w:hideMark/>
          </w:tcPr>
          <w:p w14:paraId="2341F4DB" w14:textId="77777777" w:rsidR="006E71AC" w:rsidRPr="00302CD7" w:rsidRDefault="006E71AC" w:rsidP="006E71AC">
            <w:pPr>
              <w:spacing w:after="0" w:line="240" w:lineRule="auto"/>
              <w:rPr>
                <w:rFonts w:eastAsia="Times New Roman" w:cs="Calibri"/>
                <w:color w:val="000000"/>
                <w:sz w:val="20"/>
                <w:szCs w:val="20"/>
                <w:lang w:eastAsia="pt-BR"/>
              </w:rPr>
            </w:pPr>
          </w:p>
        </w:tc>
        <w:tc>
          <w:tcPr>
            <w:tcW w:w="5619" w:type="dxa"/>
            <w:tcBorders>
              <w:top w:val="nil"/>
              <w:left w:val="nil"/>
              <w:bottom w:val="single" w:sz="8" w:space="0" w:color="auto"/>
              <w:right w:val="single" w:sz="8" w:space="0" w:color="auto"/>
            </w:tcBorders>
            <w:shd w:val="clear" w:color="auto" w:fill="auto"/>
            <w:vAlign w:val="center"/>
            <w:hideMark/>
          </w:tcPr>
          <w:p w14:paraId="345B36E6" w14:textId="77777777" w:rsidR="006E71AC" w:rsidRPr="00302CD7" w:rsidRDefault="006E71AC" w:rsidP="006E71AC">
            <w:pPr>
              <w:spacing w:after="0" w:line="240" w:lineRule="auto"/>
              <w:rPr>
                <w:rFonts w:eastAsia="Times New Roman" w:cs="Calibri"/>
                <w:color w:val="000000"/>
                <w:sz w:val="20"/>
                <w:szCs w:val="20"/>
                <w:lang w:eastAsia="pt-BR"/>
              </w:rPr>
            </w:pPr>
            <w:r w:rsidRPr="00302CD7">
              <w:rPr>
                <w:rFonts w:eastAsia="Times New Roman" w:cs="Calibri"/>
                <w:color w:val="000000"/>
                <w:sz w:val="20"/>
                <w:szCs w:val="20"/>
                <w:lang w:eastAsia="pt-BR"/>
              </w:rPr>
              <w:t>Impressão digital de alta resolução, em 04 cores sobre lona vinilica, acabamentos em tubetes e/ou ilhoses - Tamanho 100 x 150 cm</w:t>
            </w:r>
          </w:p>
        </w:tc>
        <w:tc>
          <w:tcPr>
            <w:tcW w:w="1053" w:type="dxa"/>
            <w:vMerge/>
            <w:tcBorders>
              <w:top w:val="nil"/>
              <w:left w:val="single" w:sz="8" w:space="0" w:color="auto"/>
              <w:bottom w:val="single" w:sz="8" w:space="0" w:color="000000"/>
              <w:right w:val="single" w:sz="8" w:space="0" w:color="auto"/>
            </w:tcBorders>
            <w:vAlign w:val="center"/>
            <w:hideMark/>
          </w:tcPr>
          <w:p w14:paraId="2A55D805" w14:textId="77777777" w:rsidR="006E71AC" w:rsidRPr="00302CD7" w:rsidRDefault="006E71AC" w:rsidP="006E71AC">
            <w:pPr>
              <w:spacing w:after="0" w:line="240" w:lineRule="auto"/>
              <w:rPr>
                <w:rFonts w:eastAsia="Times New Roman" w:cs="Calibri"/>
                <w:color w:val="000000"/>
                <w:sz w:val="20"/>
                <w:szCs w:val="20"/>
                <w:lang w:eastAsia="pt-BR"/>
              </w:rPr>
            </w:pPr>
          </w:p>
        </w:tc>
        <w:tc>
          <w:tcPr>
            <w:tcW w:w="2552" w:type="dxa"/>
            <w:gridSpan w:val="2"/>
            <w:vMerge/>
            <w:tcBorders>
              <w:left w:val="single" w:sz="8" w:space="0" w:color="auto"/>
              <w:right w:val="single" w:sz="8" w:space="0" w:color="auto"/>
            </w:tcBorders>
            <w:vAlign w:val="center"/>
          </w:tcPr>
          <w:p w14:paraId="3A4CEFB7" w14:textId="77777777" w:rsidR="006E71AC" w:rsidRPr="00302CD7" w:rsidRDefault="006E71AC" w:rsidP="006E71AC">
            <w:pPr>
              <w:spacing w:after="0" w:line="240" w:lineRule="auto"/>
              <w:rPr>
                <w:rFonts w:eastAsia="Times New Roman" w:cs="Calibri"/>
                <w:color w:val="000000"/>
                <w:sz w:val="20"/>
                <w:szCs w:val="20"/>
                <w:lang w:eastAsia="pt-BR"/>
              </w:rPr>
            </w:pPr>
          </w:p>
        </w:tc>
      </w:tr>
      <w:tr w:rsidR="006E71AC" w:rsidRPr="00302CD7" w14:paraId="3C423BAF" w14:textId="77777777" w:rsidTr="00510186">
        <w:trPr>
          <w:trHeight w:val="255"/>
        </w:trPr>
        <w:tc>
          <w:tcPr>
            <w:tcW w:w="618"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541F114F" w14:textId="77777777" w:rsidR="006E71AC" w:rsidRPr="00302CD7" w:rsidRDefault="006E71AC" w:rsidP="006E71AC">
            <w:pPr>
              <w:spacing w:after="0" w:line="240" w:lineRule="auto"/>
              <w:jc w:val="right"/>
              <w:rPr>
                <w:rFonts w:eastAsia="Times New Roman" w:cs="Calibri"/>
                <w:color w:val="000000"/>
                <w:sz w:val="20"/>
                <w:szCs w:val="20"/>
                <w:lang w:eastAsia="pt-BR"/>
              </w:rPr>
            </w:pPr>
            <w:r w:rsidRPr="00302CD7">
              <w:rPr>
                <w:rFonts w:eastAsia="Times New Roman" w:cs="Calibri"/>
                <w:color w:val="000000"/>
                <w:sz w:val="20"/>
                <w:szCs w:val="20"/>
                <w:lang w:eastAsia="pt-BR"/>
              </w:rPr>
              <w:t>5</w:t>
            </w:r>
          </w:p>
        </w:tc>
        <w:tc>
          <w:tcPr>
            <w:tcW w:w="5619" w:type="dxa"/>
            <w:tcBorders>
              <w:top w:val="nil"/>
              <w:left w:val="nil"/>
              <w:bottom w:val="nil"/>
              <w:right w:val="single" w:sz="8" w:space="0" w:color="auto"/>
            </w:tcBorders>
            <w:shd w:val="clear" w:color="auto" w:fill="auto"/>
            <w:vAlign w:val="center"/>
            <w:hideMark/>
          </w:tcPr>
          <w:p w14:paraId="46E7E807" w14:textId="77777777" w:rsidR="006E71AC" w:rsidRPr="00302CD7" w:rsidRDefault="006E71AC" w:rsidP="006E71AC">
            <w:pPr>
              <w:spacing w:after="0" w:line="240" w:lineRule="auto"/>
              <w:rPr>
                <w:rFonts w:eastAsia="Times New Roman" w:cs="Calibri"/>
                <w:color w:val="000000"/>
                <w:sz w:val="20"/>
                <w:szCs w:val="20"/>
                <w:lang w:eastAsia="pt-BR"/>
              </w:rPr>
            </w:pPr>
            <w:r w:rsidRPr="00302CD7">
              <w:rPr>
                <w:rFonts w:eastAsia="Times New Roman" w:cs="Calibri"/>
                <w:color w:val="000000"/>
                <w:sz w:val="20"/>
                <w:szCs w:val="20"/>
                <w:lang w:eastAsia="pt-BR"/>
              </w:rPr>
              <w:t>Folhas de móbile de teto para propaganda</w:t>
            </w:r>
          </w:p>
        </w:tc>
        <w:tc>
          <w:tcPr>
            <w:tcW w:w="1053"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49BD36B3" w14:textId="77777777" w:rsidR="006E71AC" w:rsidRPr="00302CD7" w:rsidRDefault="006E71AC" w:rsidP="006E71AC">
            <w:pPr>
              <w:spacing w:after="0" w:line="240" w:lineRule="auto"/>
              <w:jc w:val="center"/>
              <w:rPr>
                <w:rFonts w:eastAsia="Times New Roman" w:cs="Calibri"/>
                <w:color w:val="000000"/>
                <w:sz w:val="20"/>
                <w:szCs w:val="20"/>
                <w:lang w:eastAsia="pt-BR"/>
              </w:rPr>
            </w:pPr>
            <w:r>
              <w:rPr>
                <w:rFonts w:eastAsia="Times New Roman" w:cs="Calibri"/>
                <w:color w:val="000000"/>
                <w:sz w:val="20"/>
                <w:szCs w:val="20"/>
                <w:lang w:eastAsia="pt-BR"/>
              </w:rPr>
              <w:t>30000</w:t>
            </w:r>
          </w:p>
        </w:tc>
        <w:tc>
          <w:tcPr>
            <w:tcW w:w="2552" w:type="dxa"/>
            <w:gridSpan w:val="2"/>
            <w:vMerge/>
            <w:tcBorders>
              <w:left w:val="single" w:sz="8" w:space="0" w:color="auto"/>
              <w:right w:val="single" w:sz="8" w:space="0" w:color="auto"/>
            </w:tcBorders>
            <w:shd w:val="clear" w:color="auto" w:fill="auto"/>
            <w:noWrap/>
            <w:vAlign w:val="center"/>
          </w:tcPr>
          <w:p w14:paraId="7AE848EA" w14:textId="77777777" w:rsidR="006E71AC" w:rsidRPr="00302CD7" w:rsidRDefault="006E71AC" w:rsidP="006E71AC">
            <w:pPr>
              <w:spacing w:after="0" w:line="240" w:lineRule="auto"/>
              <w:rPr>
                <w:rFonts w:eastAsia="Times New Roman" w:cs="Calibri"/>
                <w:color w:val="000000"/>
                <w:sz w:val="20"/>
                <w:szCs w:val="20"/>
                <w:lang w:eastAsia="pt-BR"/>
              </w:rPr>
            </w:pPr>
          </w:p>
        </w:tc>
      </w:tr>
      <w:tr w:rsidR="006E71AC" w:rsidRPr="00302CD7" w14:paraId="369413C8" w14:textId="77777777" w:rsidTr="00510186">
        <w:trPr>
          <w:trHeight w:val="525"/>
        </w:trPr>
        <w:tc>
          <w:tcPr>
            <w:tcW w:w="618" w:type="dxa"/>
            <w:vMerge/>
            <w:tcBorders>
              <w:top w:val="nil"/>
              <w:left w:val="single" w:sz="8" w:space="0" w:color="auto"/>
              <w:bottom w:val="single" w:sz="8" w:space="0" w:color="000000"/>
              <w:right w:val="single" w:sz="8" w:space="0" w:color="auto"/>
            </w:tcBorders>
            <w:vAlign w:val="center"/>
            <w:hideMark/>
          </w:tcPr>
          <w:p w14:paraId="53F87A05" w14:textId="77777777" w:rsidR="006E71AC" w:rsidRPr="00302CD7" w:rsidRDefault="006E71AC" w:rsidP="006E71AC">
            <w:pPr>
              <w:spacing w:after="0" w:line="240" w:lineRule="auto"/>
              <w:rPr>
                <w:rFonts w:eastAsia="Times New Roman" w:cs="Calibri"/>
                <w:color w:val="000000"/>
                <w:sz w:val="20"/>
                <w:szCs w:val="20"/>
                <w:lang w:eastAsia="pt-BR"/>
              </w:rPr>
            </w:pPr>
          </w:p>
        </w:tc>
        <w:tc>
          <w:tcPr>
            <w:tcW w:w="5619" w:type="dxa"/>
            <w:tcBorders>
              <w:top w:val="nil"/>
              <w:left w:val="nil"/>
              <w:bottom w:val="single" w:sz="8" w:space="0" w:color="auto"/>
              <w:right w:val="single" w:sz="8" w:space="0" w:color="auto"/>
            </w:tcBorders>
            <w:shd w:val="clear" w:color="auto" w:fill="auto"/>
            <w:vAlign w:val="center"/>
            <w:hideMark/>
          </w:tcPr>
          <w:p w14:paraId="7E6DFCA9" w14:textId="77777777" w:rsidR="006E71AC" w:rsidRPr="00302CD7" w:rsidRDefault="006E71AC" w:rsidP="006E71AC">
            <w:pPr>
              <w:spacing w:after="0" w:line="240" w:lineRule="auto"/>
              <w:rPr>
                <w:rFonts w:eastAsia="Times New Roman" w:cs="Calibri"/>
                <w:color w:val="000000"/>
                <w:sz w:val="20"/>
                <w:szCs w:val="20"/>
                <w:lang w:eastAsia="pt-BR"/>
              </w:rPr>
            </w:pPr>
            <w:r w:rsidRPr="00302CD7">
              <w:rPr>
                <w:rFonts w:eastAsia="Times New Roman" w:cs="Calibri"/>
                <w:color w:val="000000"/>
                <w:sz w:val="20"/>
                <w:szCs w:val="20"/>
                <w:lang w:eastAsia="pt-BR"/>
              </w:rPr>
              <w:t>Móbile para PDV quadrado - 30cm x 30cm, 4x4 cores – Papel Couchê 250GR, Furo de 5mm – impresso frente e verso; com CTP incluído e provas digitais.</w:t>
            </w:r>
          </w:p>
        </w:tc>
        <w:tc>
          <w:tcPr>
            <w:tcW w:w="1053" w:type="dxa"/>
            <w:vMerge/>
            <w:tcBorders>
              <w:top w:val="nil"/>
              <w:left w:val="single" w:sz="8" w:space="0" w:color="auto"/>
              <w:bottom w:val="single" w:sz="8" w:space="0" w:color="000000"/>
              <w:right w:val="single" w:sz="8" w:space="0" w:color="auto"/>
            </w:tcBorders>
            <w:vAlign w:val="center"/>
            <w:hideMark/>
          </w:tcPr>
          <w:p w14:paraId="5C82E058" w14:textId="77777777" w:rsidR="006E71AC" w:rsidRPr="00302CD7" w:rsidRDefault="006E71AC" w:rsidP="006E71AC">
            <w:pPr>
              <w:spacing w:after="0" w:line="240" w:lineRule="auto"/>
              <w:rPr>
                <w:rFonts w:eastAsia="Times New Roman" w:cs="Calibri"/>
                <w:color w:val="000000"/>
                <w:sz w:val="20"/>
                <w:szCs w:val="20"/>
                <w:lang w:eastAsia="pt-BR"/>
              </w:rPr>
            </w:pPr>
          </w:p>
        </w:tc>
        <w:tc>
          <w:tcPr>
            <w:tcW w:w="2552" w:type="dxa"/>
            <w:gridSpan w:val="2"/>
            <w:vMerge/>
            <w:tcBorders>
              <w:left w:val="single" w:sz="8" w:space="0" w:color="auto"/>
              <w:right w:val="single" w:sz="8" w:space="0" w:color="auto"/>
            </w:tcBorders>
            <w:vAlign w:val="center"/>
          </w:tcPr>
          <w:p w14:paraId="23E5810A" w14:textId="77777777" w:rsidR="006E71AC" w:rsidRPr="00302CD7" w:rsidRDefault="006E71AC" w:rsidP="006E71AC">
            <w:pPr>
              <w:spacing w:after="0" w:line="240" w:lineRule="auto"/>
              <w:rPr>
                <w:rFonts w:eastAsia="Times New Roman" w:cs="Calibri"/>
                <w:color w:val="000000"/>
                <w:sz w:val="20"/>
                <w:szCs w:val="20"/>
                <w:lang w:eastAsia="pt-BR"/>
              </w:rPr>
            </w:pPr>
          </w:p>
        </w:tc>
      </w:tr>
      <w:tr w:rsidR="006E71AC" w:rsidRPr="00302CD7" w14:paraId="0ADE3D58" w14:textId="77777777" w:rsidTr="00510186">
        <w:trPr>
          <w:trHeight w:val="255"/>
        </w:trPr>
        <w:tc>
          <w:tcPr>
            <w:tcW w:w="618"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9C7AD81" w14:textId="77777777" w:rsidR="006E71AC" w:rsidRPr="00302CD7" w:rsidRDefault="006E71AC" w:rsidP="006E71AC">
            <w:pPr>
              <w:spacing w:after="0" w:line="240" w:lineRule="auto"/>
              <w:jc w:val="right"/>
              <w:rPr>
                <w:rFonts w:eastAsia="Times New Roman" w:cs="Calibri"/>
                <w:color w:val="000000"/>
                <w:sz w:val="20"/>
                <w:szCs w:val="20"/>
                <w:lang w:eastAsia="pt-BR"/>
              </w:rPr>
            </w:pPr>
            <w:r w:rsidRPr="00302CD7">
              <w:rPr>
                <w:rFonts w:eastAsia="Times New Roman" w:cs="Calibri"/>
                <w:color w:val="000000"/>
                <w:sz w:val="20"/>
                <w:szCs w:val="20"/>
                <w:lang w:eastAsia="pt-BR"/>
              </w:rPr>
              <w:t>6</w:t>
            </w:r>
          </w:p>
        </w:tc>
        <w:tc>
          <w:tcPr>
            <w:tcW w:w="5619" w:type="dxa"/>
            <w:tcBorders>
              <w:top w:val="nil"/>
              <w:left w:val="nil"/>
              <w:bottom w:val="nil"/>
              <w:right w:val="single" w:sz="8" w:space="0" w:color="auto"/>
            </w:tcBorders>
            <w:shd w:val="clear" w:color="auto" w:fill="auto"/>
            <w:vAlign w:val="center"/>
            <w:hideMark/>
          </w:tcPr>
          <w:p w14:paraId="2C582381" w14:textId="77777777" w:rsidR="006E71AC" w:rsidRPr="00302CD7" w:rsidRDefault="006E71AC" w:rsidP="006E71AC">
            <w:pPr>
              <w:spacing w:after="0" w:line="240" w:lineRule="auto"/>
              <w:rPr>
                <w:rFonts w:eastAsia="Times New Roman" w:cs="Calibri"/>
                <w:color w:val="000000"/>
                <w:sz w:val="20"/>
                <w:szCs w:val="20"/>
                <w:lang w:eastAsia="pt-BR"/>
              </w:rPr>
            </w:pPr>
            <w:r w:rsidRPr="00302CD7">
              <w:rPr>
                <w:rFonts w:eastAsia="Times New Roman" w:cs="Calibri"/>
                <w:color w:val="000000"/>
                <w:sz w:val="20"/>
                <w:szCs w:val="20"/>
                <w:lang w:eastAsia="pt-BR"/>
              </w:rPr>
              <w:t>Placas adesivas (Identificação dos estabelecimentos cadastrados com o banco para receber a moeda)</w:t>
            </w:r>
          </w:p>
        </w:tc>
        <w:tc>
          <w:tcPr>
            <w:tcW w:w="1053"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4C56C615" w14:textId="77777777" w:rsidR="006E71AC" w:rsidRPr="00302CD7" w:rsidRDefault="006E71AC" w:rsidP="006E71AC">
            <w:pPr>
              <w:spacing w:after="0" w:line="240" w:lineRule="auto"/>
              <w:jc w:val="center"/>
              <w:rPr>
                <w:rFonts w:eastAsia="Times New Roman" w:cs="Calibri"/>
                <w:color w:val="000000"/>
                <w:sz w:val="20"/>
                <w:szCs w:val="20"/>
                <w:lang w:eastAsia="pt-BR"/>
              </w:rPr>
            </w:pPr>
            <w:r>
              <w:rPr>
                <w:rFonts w:eastAsia="Times New Roman" w:cs="Calibri"/>
                <w:color w:val="000000"/>
                <w:sz w:val="20"/>
                <w:szCs w:val="20"/>
                <w:lang w:eastAsia="pt-BR"/>
              </w:rPr>
              <w:t>30000</w:t>
            </w:r>
          </w:p>
        </w:tc>
        <w:tc>
          <w:tcPr>
            <w:tcW w:w="2552" w:type="dxa"/>
            <w:gridSpan w:val="2"/>
            <w:vMerge/>
            <w:tcBorders>
              <w:left w:val="single" w:sz="8" w:space="0" w:color="auto"/>
              <w:right w:val="single" w:sz="8" w:space="0" w:color="auto"/>
            </w:tcBorders>
            <w:shd w:val="clear" w:color="auto" w:fill="auto"/>
            <w:noWrap/>
            <w:vAlign w:val="center"/>
          </w:tcPr>
          <w:p w14:paraId="37F9F2A4" w14:textId="77777777" w:rsidR="006E71AC" w:rsidRPr="00302CD7" w:rsidRDefault="006E71AC" w:rsidP="006E71AC">
            <w:pPr>
              <w:spacing w:after="0" w:line="240" w:lineRule="auto"/>
              <w:rPr>
                <w:rFonts w:eastAsia="Times New Roman" w:cs="Calibri"/>
                <w:color w:val="000000"/>
                <w:sz w:val="20"/>
                <w:szCs w:val="20"/>
                <w:lang w:eastAsia="pt-BR"/>
              </w:rPr>
            </w:pPr>
          </w:p>
        </w:tc>
      </w:tr>
      <w:tr w:rsidR="006E71AC" w:rsidRPr="00302CD7" w14:paraId="601C839F" w14:textId="77777777" w:rsidTr="00510186">
        <w:trPr>
          <w:trHeight w:val="525"/>
        </w:trPr>
        <w:tc>
          <w:tcPr>
            <w:tcW w:w="618" w:type="dxa"/>
            <w:vMerge/>
            <w:tcBorders>
              <w:top w:val="nil"/>
              <w:left w:val="single" w:sz="8" w:space="0" w:color="auto"/>
              <w:bottom w:val="single" w:sz="8" w:space="0" w:color="000000"/>
              <w:right w:val="single" w:sz="8" w:space="0" w:color="auto"/>
            </w:tcBorders>
            <w:vAlign w:val="center"/>
            <w:hideMark/>
          </w:tcPr>
          <w:p w14:paraId="0AE4228D" w14:textId="77777777" w:rsidR="006E71AC" w:rsidRPr="00302CD7" w:rsidRDefault="006E71AC" w:rsidP="006E71AC">
            <w:pPr>
              <w:spacing w:after="0" w:line="240" w:lineRule="auto"/>
              <w:rPr>
                <w:rFonts w:eastAsia="Times New Roman" w:cs="Calibri"/>
                <w:color w:val="000000"/>
                <w:sz w:val="20"/>
                <w:szCs w:val="20"/>
                <w:lang w:eastAsia="pt-BR"/>
              </w:rPr>
            </w:pPr>
          </w:p>
        </w:tc>
        <w:tc>
          <w:tcPr>
            <w:tcW w:w="5619" w:type="dxa"/>
            <w:tcBorders>
              <w:top w:val="nil"/>
              <w:left w:val="nil"/>
              <w:bottom w:val="single" w:sz="8" w:space="0" w:color="auto"/>
              <w:right w:val="single" w:sz="8" w:space="0" w:color="auto"/>
            </w:tcBorders>
            <w:shd w:val="clear" w:color="auto" w:fill="auto"/>
            <w:vAlign w:val="center"/>
            <w:hideMark/>
          </w:tcPr>
          <w:p w14:paraId="6D0E3CEF" w14:textId="77777777" w:rsidR="006E71AC" w:rsidRPr="00302CD7" w:rsidRDefault="006E71AC" w:rsidP="006E71AC">
            <w:pPr>
              <w:spacing w:after="0" w:line="240" w:lineRule="auto"/>
              <w:rPr>
                <w:rFonts w:eastAsia="Times New Roman" w:cs="Calibri"/>
                <w:color w:val="000000"/>
                <w:sz w:val="20"/>
                <w:szCs w:val="20"/>
                <w:lang w:eastAsia="pt-BR"/>
              </w:rPr>
            </w:pPr>
            <w:r w:rsidRPr="00302CD7">
              <w:rPr>
                <w:rFonts w:eastAsia="Times New Roman" w:cs="Calibri"/>
                <w:color w:val="000000"/>
                <w:sz w:val="20"/>
                <w:szCs w:val="20"/>
                <w:lang w:eastAsia="pt-BR"/>
              </w:rPr>
              <w:t>Tamanho 30cm x 30cm, 4x4 cores – Papel alto adesivo fosco, 190 gramas; com CTP incluído e provas digitais.</w:t>
            </w:r>
          </w:p>
        </w:tc>
        <w:tc>
          <w:tcPr>
            <w:tcW w:w="1053" w:type="dxa"/>
            <w:vMerge/>
            <w:tcBorders>
              <w:top w:val="nil"/>
              <w:left w:val="single" w:sz="8" w:space="0" w:color="auto"/>
              <w:bottom w:val="single" w:sz="8" w:space="0" w:color="000000"/>
              <w:right w:val="single" w:sz="8" w:space="0" w:color="auto"/>
            </w:tcBorders>
            <w:vAlign w:val="center"/>
            <w:hideMark/>
          </w:tcPr>
          <w:p w14:paraId="56448220" w14:textId="77777777" w:rsidR="006E71AC" w:rsidRPr="00302CD7" w:rsidRDefault="006E71AC" w:rsidP="006E71AC">
            <w:pPr>
              <w:spacing w:after="0" w:line="240" w:lineRule="auto"/>
              <w:rPr>
                <w:rFonts w:eastAsia="Times New Roman" w:cs="Calibri"/>
                <w:color w:val="000000"/>
                <w:sz w:val="20"/>
                <w:szCs w:val="20"/>
                <w:lang w:eastAsia="pt-BR"/>
              </w:rPr>
            </w:pPr>
          </w:p>
        </w:tc>
        <w:tc>
          <w:tcPr>
            <w:tcW w:w="2552" w:type="dxa"/>
            <w:gridSpan w:val="2"/>
            <w:vMerge/>
            <w:tcBorders>
              <w:left w:val="single" w:sz="8" w:space="0" w:color="auto"/>
              <w:bottom w:val="single" w:sz="8" w:space="0" w:color="000000"/>
              <w:right w:val="single" w:sz="8" w:space="0" w:color="auto"/>
            </w:tcBorders>
            <w:vAlign w:val="center"/>
          </w:tcPr>
          <w:p w14:paraId="1D40F5A5" w14:textId="77777777" w:rsidR="006E71AC" w:rsidRPr="00302CD7" w:rsidRDefault="006E71AC" w:rsidP="006E71AC">
            <w:pPr>
              <w:spacing w:after="0" w:line="240" w:lineRule="auto"/>
              <w:rPr>
                <w:rFonts w:eastAsia="Times New Roman" w:cs="Calibri"/>
                <w:color w:val="000000"/>
                <w:sz w:val="20"/>
                <w:szCs w:val="20"/>
                <w:lang w:eastAsia="pt-BR"/>
              </w:rPr>
            </w:pPr>
          </w:p>
        </w:tc>
      </w:tr>
      <w:tr w:rsidR="006E71AC" w:rsidRPr="00302CD7" w14:paraId="798AB895" w14:textId="77777777" w:rsidTr="00510186">
        <w:trPr>
          <w:trHeight w:val="255"/>
        </w:trPr>
        <w:tc>
          <w:tcPr>
            <w:tcW w:w="618"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40F24BF2" w14:textId="77777777" w:rsidR="006E71AC" w:rsidRPr="00302CD7" w:rsidRDefault="006E71AC" w:rsidP="006E71AC">
            <w:pPr>
              <w:spacing w:after="0" w:line="240" w:lineRule="auto"/>
              <w:jc w:val="right"/>
              <w:rPr>
                <w:rFonts w:eastAsia="Times New Roman" w:cs="Calibri"/>
                <w:color w:val="000000"/>
                <w:sz w:val="20"/>
                <w:szCs w:val="20"/>
                <w:lang w:eastAsia="pt-BR"/>
              </w:rPr>
            </w:pPr>
            <w:r w:rsidRPr="00302CD7">
              <w:rPr>
                <w:rFonts w:eastAsia="Times New Roman" w:cs="Calibri"/>
                <w:color w:val="000000"/>
                <w:sz w:val="20"/>
                <w:szCs w:val="20"/>
                <w:lang w:eastAsia="pt-BR"/>
              </w:rPr>
              <w:t>7</w:t>
            </w:r>
          </w:p>
        </w:tc>
        <w:tc>
          <w:tcPr>
            <w:tcW w:w="5619" w:type="dxa"/>
            <w:tcBorders>
              <w:top w:val="nil"/>
              <w:left w:val="nil"/>
              <w:bottom w:val="nil"/>
              <w:right w:val="single" w:sz="8" w:space="0" w:color="auto"/>
            </w:tcBorders>
            <w:shd w:val="clear" w:color="auto" w:fill="auto"/>
            <w:vAlign w:val="center"/>
            <w:hideMark/>
          </w:tcPr>
          <w:p w14:paraId="2A584CF2" w14:textId="77777777" w:rsidR="006E71AC" w:rsidRPr="00302CD7" w:rsidRDefault="006E71AC" w:rsidP="006E71AC">
            <w:pPr>
              <w:spacing w:after="0" w:line="240" w:lineRule="auto"/>
              <w:rPr>
                <w:rFonts w:eastAsia="Times New Roman" w:cs="Calibri"/>
                <w:color w:val="000000"/>
                <w:sz w:val="20"/>
                <w:szCs w:val="20"/>
                <w:lang w:eastAsia="pt-BR"/>
              </w:rPr>
            </w:pPr>
            <w:r w:rsidRPr="00302CD7">
              <w:rPr>
                <w:rFonts w:eastAsia="Times New Roman" w:cs="Calibri"/>
                <w:color w:val="000000"/>
                <w:sz w:val="20"/>
                <w:szCs w:val="20"/>
                <w:lang w:eastAsia="pt-BR"/>
              </w:rPr>
              <w:t>Camisas malha padrão (</w:t>
            </w:r>
            <w:r>
              <w:rPr>
                <w:rFonts w:eastAsia="Times New Roman" w:cs="Calibri"/>
                <w:color w:val="000000"/>
                <w:sz w:val="20"/>
                <w:szCs w:val="20"/>
                <w:lang w:eastAsia="pt-BR"/>
              </w:rPr>
              <w:t>P/</w:t>
            </w:r>
            <w:r w:rsidRPr="00302CD7">
              <w:rPr>
                <w:rFonts w:eastAsia="Times New Roman" w:cs="Calibri"/>
                <w:color w:val="000000"/>
                <w:sz w:val="20"/>
                <w:szCs w:val="20"/>
                <w:lang w:eastAsia="pt-BR"/>
              </w:rPr>
              <w:t>M/G/GG)</w:t>
            </w:r>
          </w:p>
        </w:tc>
        <w:tc>
          <w:tcPr>
            <w:tcW w:w="1053"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188CA513" w14:textId="77777777" w:rsidR="006E71AC" w:rsidRPr="00302CD7" w:rsidRDefault="006E71AC" w:rsidP="006E71AC">
            <w:pPr>
              <w:spacing w:after="0" w:line="240" w:lineRule="auto"/>
              <w:jc w:val="center"/>
              <w:rPr>
                <w:rFonts w:eastAsia="Times New Roman" w:cs="Calibri"/>
                <w:color w:val="000000"/>
                <w:sz w:val="20"/>
                <w:szCs w:val="20"/>
                <w:lang w:eastAsia="pt-BR"/>
              </w:rPr>
            </w:pPr>
            <w:r>
              <w:rPr>
                <w:rFonts w:eastAsia="Times New Roman" w:cs="Calibri"/>
                <w:color w:val="000000"/>
                <w:sz w:val="20"/>
                <w:szCs w:val="20"/>
                <w:lang w:eastAsia="pt-BR"/>
              </w:rPr>
              <w:t>160</w:t>
            </w:r>
          </w:p>
        </w:tc>
        <w:tc>
          <w:tcPr>
            <w:tcW w:w="2552" w:type="dxa"/>
            <w:gridSpan w:val="2"/>
            <w:vMerge w:val="restart"/>
            <w:tcBorders>
              <w:top w:val="nil"/>
              <w:left w:val="single" w:sz="8" w:space="0" w:color="auto"/>
              <w:right w:val="single" w:sz="8" w:space="0" w:color="auto"/>
            </w:tcBorders>
            <w:shd w:val="clear" w:color="auto" w:fill="auto"/>
            <w:noWrap/>
            <w:vAlign w:val="center"/>
          </w:tcPr>
          <w:p w14:paraId="66A5967A" w14:textId="77777777" w:rsidR="006E71AC" w:rsidRPr="00302CD7" w:rsidRDefault="006E71AC" w:rsidP="006E71AC">
            <w:pPr>
              <w:spacing w:after="0" w:line="240" w:lineRule="auto"/>
              <w:rPr>
                <w:rFonts w:eastAsia="Times New Roman" w:cs="Calibri"/>
                <w:color w:val="000000"/>
                <w:sz w:val="20"/>
                <w:szCs w:val="20"/>
                <w:lang w:eastAsia="pt-BR"/>
              </w:rPr>
            </w:pPr>
            <w:r>
              <w:rPr>
                <w:rFonts w:eastAsia="Times New Roman" w:cs="Calibri"/>
                <w:color w:val="000000"/>
                <w:sz w:val="20"/>
                <w:szCs w:val="20"/>
                <w:lang w:eastAsia="pt-BR"/>
              </w:rPr>
              <w:t xml:space="preserve">O quantitativo se justifica pela quantidade de agentes e pela vigência da parceria, para caso necessário haver uma troca de camisas no decorrer do período. </w:t>
            </w:r>
          </w:p>
        </w:tc>
      </w:tr>
      <w:tr w:rsidR="006E71AC" w:rsidRPr="00302CD7" w14:paraId="27678A77" w14:textId="77777777" w:rsidTr="00510186">
        <w:trPr>
          <w:trHeight w:val="525"/>
        </w:trPr>
        <w:tc>
          <w:tcPr>
            <w:tcW w:w="618" w:type="dxa"/>
            <w:vMerge/>
            <w:tcBorders>
              <w:top w:val="nil"/>
              <w:left w:val="single" w:sz="8" w:space="0" w:color="auto"/>
              <w:bottom w:val="single" w:sz="8" w:space="0" w:color="000000"/>
              <w:right w:val="single" w:sz="8" w:space="0" w:color="auto"/>
            </w:tcBorders>
            <w:vAlign w:val="center"/>
            <w:hideMark/>
          </w:tcPr>
          <w:p w14:paraId="59D82C68" w14:textId="77777777" w:rsidR="006E71AC" w:rsidRPr="00302CD7" w:rsidRDefault="006E71AC" w:rsidP="006E71AC">
            <w:pPr>
              <w:spacing w:after="0" w:line="240" w:lineRule="auto"/>
              <w:rPr>
                <w:rFonts w:eastAsia="Times New Roman" w:cs="Calibri"/>
                <w:color w:val="000000"/>
                <w:sz w:val="20"/>
                <w:szCs w:val="20"/>
                <w:lang w:eastAsia="pt-BR"/>
              </w:rPr>
            </w:pPr>
          </w:p>
        </w:tc>
        <w:tc>
          <w:tcPr>
            <w:tcW w:w="5619" w:type="dxa"/>
            <w:tcBorders>
              <w:top w:val="nil"/>
              <w:left w:val="nil"/>
              <w:bottom w:val="single" w:sz="8" w:space="0" w:color="auto"/>
              <w:right w:val="single" w:sz="8" w:space="0" w:color="auto"/>
            </w:tcBorders>
            <w:shd w:val="clear" w:color="auto" w:fill="auto"/>
            <w:vAlign w:val="center"/>
            <w:hideMark/>
          </w:tcPr>
          <w:p w14:paraId="552C6A6C" w14:textId="77777777" w:rsidR="006E71AC" w:rsidRPr="00302CD7" w:rsidRDefault="006E71AC" w:rsidP="006E71AC">
            <w:pPr>
              <w:spacing w:after="0" w:line="240" w:lineRule="auto"/>
              <w:rPr>
                <w:rFonts w:eastAsia="Times New Roman" w:cs="Calibri"/>
                <w:color w:val="000000"/>
                <w:sz w:val="20"/>
                <w:szCs w:val="20"/>
                <w:lang w:eastAsia="pt-BR"/>
              </w:rPr>
            </w:pPr>
            <w:r w:rsidRPr="00302CD7">
              <w:rPr>
                <w:rFonts w:eastAsia="Times New Roman" w:cs="Calibri"/>
                <w:color w:val="000000"/>
                <w:sz w:val="20"/>
                <w:szCs w:val="20"/>
                <w:lang w:eastAsia="pt-BR"/>
              </w:rPr>
              <w:t>Na cor Branca, modelo padrão com gola V, em algodão 30 fios, com impressão em 4 cores (estampa frente e costas) e em silk. Tamanho: M/G/GG</w:t>
            </w:r>
          </w:p>
        </w:tc>
        <w:tc>
          <w:tcPr>
            <w:tcW w:w="1053" w:type="dxa"/>
            <w:vMerge/>
            <w:tcBorders>
              <w:top w:val="nil"/>
              <w:left w:val="single" w:sz="8" w:space="0" w:color="auto"/>
              <w:bottom w:val="single" w:sz="8" w:space="0" w:color="000000"/>
              <w:right w:val="single" w:sz="8" w:space="0" w:color="auto"/>
            </w:tcBorders>
            <w:vAlign w:val="center"/>
            <w:hideMark/>
          </w:tcPr>
          <w:p w14:paraId="23FB8681" w14:textId="77777777" w:rsidR="006E71AC" w:rsidRPr="00302CD7" w:rsidRDefault="006E71AC" w:rsidP="006E71AC">
            <w:pPr>
              <w:spacing w:after="0" w:line="240" w:lineRule="auto"/>
              <w:rPr>
                <w:rFonts w:eastAsia="Times New Roman" w:cs="Calibri"/>
                <w:color w:val="000000"/>
                <w:sz w:val="20"/>
                <w:szCs w:val="20"/>
                <w:lang w:eastAsia="pt-BR"/>
              </w:rPr>
            </w:pPr>
          </w:p>
        </w:tc>
        <w:tc>
          <w:tcPr>
            <w:tcW w:w="2552" w:type="dxa"/>
            <w:gridSpan w:val="2"/>
            <w:vMerge/>
            <w:tcBorders>
              <w:left w:val="single" w:sz="8" w:space="0" w:color="auto"/>
              <w:bottom w:val="single" w:sz="8" w:space="0" w:color="000000"/>
              <w:right w:val="single" w:sz="8" w:space="0" w:color="auto"/>
            </w:tcBorders>
            <w:vAlign w:val="center"/>
          </w:tcPr>
          <w:p w14:paraId="0363D178" w14:textId="77777777" w:rsidR="006E71AC" w:rsidRPr="00302CD7" w:rsidRDefault="006E71AC" w:rsidP="006E71AC">
            <w:pPr>
              <w:spacing w:after="0" w:line="240" w:lineRule="auto"/>
              <w:rPr>
                <w:rFonts w:eastAsia="Times New Roman" w:cs="Calibri"/>
                <w:color w:val="000000"/>
                <w:sz w:val="20"/>
                <w:szCs w:val="20"/>
                <w:lang w:eastAsia="pt-BR"/>
              </w:rPr>
            </w:pPr>
          </w:p>
        </w:tc>
      </w:tr>
      <w:tr w:rsidR="006E71AC" w:rsidRPr="00302CD7" w14:paraId="1F413EA9" w14:textId="77777777" w:rsidTr="00510186">
        <w:trPr>
          <w:trHeight w:val="255"/>
        </w:trPr>
        <w:tc>
          <w:tcPr>
            <w:tcW w:w="618"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4A37AE9A" w14:textId="77777777" w:rsidR="006E71AC" w:rsidRPr="00302CD7" w:rsidRDefault="006E71AC" w:rsidP="006E71AC">
            <w:pPr>
              <w:spacing w:after="0" w:line="240" w:lineRule="auto"/>
              <w:jc w:val="right"/>
              <w:rPr>
                <w:rFonts w:eastAsia="Times New Roman" w:cs="Calibri"/>
                <w:color w:val="000000"/>
                <w:sz w:val="20"/>
                <w:szCs w:val="20"/>
                <w:lang w:eastAsia="pt-BR"/>
              </w:rPr>
            </w:pPr>
            <w:r w:rsidRPr="00302CD7">
              <w:rPr>
                <w:rFonts w:eastAsia="Times New Roman" w:cs="Calibri"/>
                <w:color w:val="000000"/>
                <w:sz w:val="20"/>
                <w:szCs w:val="20"/>
                <w:lang w:eastAsia="pt-BR"/>
              </w:rPr>
              <w:t>8</w:t>
            </w:r>
          </w:p>
        </w:tc>
        <w:tc>
          <w:tcPr>
            <w:tcW w:w="5619" w:type="dxa"/>
            <w:tcBorders>
              <w:top w:val="nil"/>
              <w:left w:val="nil"/>
              <w:bottom w:val="nil"/>
              <w:right w:val="single" w:sz="8" w:space="0" w:color="auto"/>
            </w:tcBorders>
            <w:shd w:val="clear" w:color="auto" w:fill="auto"/>
            <w:vAlign w:val="center"/>
            <w:hideMark/>
          </w:tcPr>
          <w:p w14:paraId="55322CB3" w14:textId="77777777" w:rsidR="006E71AC" w:rsidRPr="00302CD7" w:rsidRDefault="006E71AC" w:rsidP="006E71AC">
            <w:pPr>
              <w:spacing w:after="0" w:line="240" w:lineRule="auto"/>
              <w:rPr>
                <w:rFonts w:eastAsia="Times New Roman" w:cs="Calibri"/>
                <w:color w:val="000000"/>
                <w:sz w:val="20"/>
                <w:szCs w:val="20"/>
                <w:lang w:eastAsia="pt-BR"/>
              </w:rPr>
            </w:pPr>
            <w:r w:rsidRPr="00302CD7">
              <w:rPr>
                <w:rFonts w:eastAsia="Times New Roman" w:cs="Calibri"/>
                <w:color w:val="000000"/>
                <w:sz w:val="20"/>
                <w:szCs w:val="20"/>
                <w:lang w:eastAsia="pt-BR"/>
              </w:rPr>
              <w:t>Abertura de letreiro do banco</w:t>
            </w:r>
          </w:p>
        </w:tc>
        <w:tc>
          <w:tcPr>
            <w:tcW w:w="1053"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00E9B84E" w14:textId="77777777" w:rsidR="006E71AC" w:rsidRPr="00302CD7" w:rsidRDefault="006E71AC" w:rsidP="006E71AC">
            <w:pPr>
              <w:spacing w:after="0" w:line="240" w:lineRule="auto"/>
              <w:jc w:val="center"/>
              <w:rPr>
                <w:rFonts w:eastAsia="Times New Roman" w:cs="Calibri"/>
                <w:color w:val="000000"/>
                <w:sz w:val="20"/>
                <w:szCs w:val="20"/>
                <w:lang w:eastAsia="pt-BR"/>
              </w:rPr>
            </w:pPr>
            <w:r>
              <w:rPr>
                <w:rFonts w:eastAsia="Times New Roman" w:cs="Calibri"/>
                <w:color w:val="000000"/>
                <w:sz w:val="20"/>
                <w:szCs w:val="20"/>
                <w:lang w:eastAsia="pt-BR"/>
              </w:rPr>
              <w:t>8</w:t>
            </w:r>
          </w:p>
        </w:tc>
        <w:tc>
          <w:tcPr>
            <w:tcW w:w="2552" w:type="dxa"/>
            <w:gridSpan w:val="2"/>
            <w:vMerge w:val="restart"/>
            <w:tcBorders>
              <w:top w:val="nil"/>
              <w:left w:val="single" w:sz="8" w:space="0" w:color="auto"/>
              <w:right w:val="single" w:sz="8" w:space="0" w:color="auto"/>
            </w:tcBorders>
            <w:shd w:val="clear" w:color="auto" w:fill="auto"/>
            <w:noWrap/>
            <w:vAlign w:val="center"/>
          </w:tcPr>
          <w:p w14:paraId="215043AE" w14:textId="77777777" w:rsidR="006E71AC" w:rsidRPr="00302CD7" w:rsidRDefault="006E71AC" w:rsidP="006E71AC">
            <w:pPr>
              <w:spacing w:after="0" w:line="240" w:lineRule="auto"/>
              <w:rPr>
                <w:rFonts w:eastAsia="Times New Roman" w:cs="Calibri"/>
                <w:color w:val="000000"/>
                <w:sz w:val="20"/>
                <w:szCs w:val="20"/>
                <w:lang w:eastAsia="pt-BR"/>
              </w:rPr>
            </w:pPr>
            <w:r>
              <w:rPr>
                <w:rFonts w:eastAsia="Times New Roman" w:cs="Calibri"/>
                <w:color w:val="000000"/>
                <w:sz w:val="20"/>
                <w:szCs w:val="20"/>
                <w:lang w:eastAsia="pt-BR"/>
              </w:rPr>
              <w:t xml:space="preserve">Uma para cada agência, incluindo a da Vila Ipiranga, já que todos serão padronizados. </w:t>
            </w:r>
            <w:r w:rsidRPr="00302CD7">
              <w:rPr>
                <w:rFonts w:eastAsia="Times New Roman" w:cs="Calibri"/>
                <w:color w:val="000000"/>
                <w:sz w:val="20"/>
                <w:szCs w:val="20"/>
                <w:lang w:eastAsia="pt-BR"/>
              </w:rPr>
              <w:t> </w:t>
            </w:r>
          </w:p>
        </w:tc>
      </w:tr>
      <w:tr w:rsidR="006E71AC" w:rsidRPr="00302CD7" w14:paraId="6545D2F4" w14:textId="77777777" w:rsidTr="00510186">
        <w:trPr>
          <w:trHeight w:val="525"/>
        </w:trPr>
        <w:tc>
          <w:tcPr>
            <w:tcW w:w="618" w:type="dxa"/>
            <w:vMerge/>
            <w:tcBorders>
              <w:top w:val="nil"/>
              <w:left w:val="single" w:sz="8" w:space="0" w:color="auto"/>
              <w:bottom w:val="single" w:sz="8" w:space="0" w:color="000000"/>
              <w:right w:val="single" w:sz="8" w:space="0" w:color="auto"/>
            </w:tcBorders>
            <w:vAlign w:val="center"/>
            <w:hideMark/>
          </w:tcPr>
          <w:p w14:paraId="250D8D36" w14:textId="77777777" w:rsidR="006E71AC" w:rsidRPr="00302CD7" w:rsidRDefault="006E71AC" w:rsidP="006E71AC">
            <w:pPr>
              <w:spacing w:after="0" w:line="240" w:lineRule="auto"/>
              <w:rPr>
                <w:rFonts w:eastAsia="Times New Roman" w:cs="Calibri"/>
                <w:color w:val="000000"/>
                <w:sz w:val="20"/>
                <w:szCs w:val="20"/>
                <w:lang w:eastAsia="pt-BR"/>
              </w:rPr>
            </w:pPr>
          </w:p>
        </w:tc>
        <w:tc>
          <w:tcPr>
            <w:tcW w:w="5619" w:type="dxa"/>
            <w:tcBorders>
              <w:top w:val="nil"/>
              <w:left w:val="nil"/>
              <w:bottom w:val="single" w:sz="8" w:space="0" w:color="auto"/>
              <w:right w:val="single" w:sz="8" w:space="0" w:color="auto"/>
            </w:tcBorders>
            <w:shd w:val="clear" w:color="auto" w:fill="auto"/>
            <w:vAlign w:val="center"/>
            <w:hideMark/>
          </w:tcPr>
          <w:p w14:paraId="13EF081B" w14:textId="77777777" w:rsidR="006E71AC" w:rsidRPr="00302CD7" w:rsidRDefault="006E71AC" w:rsidP="006E71AC">
            <w:pPr>
              <w:spacing w:after="0" w:line="240" w:lineRule="auto"/>
              <w:rPr>
                <w:rFonts w:eastAsia="Times New Roman" w:cs="Calibri"/>
                <w:color w:val="000000"/>
                <w:sz w:val="20"/>
                <w:szCs w:val="20"/>
                <w:lang w:eastAsia="pt-BR"/>
              </w:rPr>
            </w:pPr>
            <w:r w:rsidRPr="00302CD7">
              <w:rPr>
                <w:rFonts w:eastAsia="Times New Roman" w:cs="Calibri"/>
                <w:color w:val="000000"/>
                <w:sz w:val="20"/>
                <w:szCs w:val="20"/>
                <w:lang w:eastAsia="pt-BR"/>
              </w:rPr>
              <w:t>Letreiro; Formato: 0,950 x 2,100; Material: Tecido Dohler; Impresso Digital; Acabamento: Costura + Tubo de Metalon = ilhós toda volta</w:t>
            </w:r>
          </w:p>
        </w:tc>
        <w:tc>
          <w:tcPr>
            <w:tcW w:w="1053" w:type="dxa"/>
            <w:vMerge/>
            <w:tcBorders>
              <w:top w:val="nil"/>
              <w:left w:val="single" w:sz="8" w:space="0" w:color="auto"/>
              <w:bottom w:val="single" w:sz="8" w:space="0" w:color="000000"/>
              <w:right w:val="single" w:sz="8" w:space="0" w:color="auto"/>
            </w:tcBorders>
            <w:vAlign w:val="center"/>
            <w:hideMark/>
          </w:tcPr>
          <w:p w14:paraId="5416A779" w14:textId="77777777" w:rsidR="006E71AC" w:rsidRPr="00302CD7" w:rsidRDefault="006E71AC" w:rsidP="006E71AC">
            <w:pPr>
              <w:spacing w:after="0" w:line="240" w:lineRule="auto"/>
              <w:rPr>
                <w:rFonts w:eastAsia="Times New Roman" w:cs="Calibri"/>
                <w:color w:val="000000"/>
                <w:sz w:val="20"/>
                <w:szCs w:val="20"/>
                <w:lang w:eastAsia="pt-BR"/>
              </w:rPr>
            </w:pPr>
          </w:p>
        </w:tc>
        <w:tc>
          <w:tcPr>
            <w:tcW w:w="2552" w:type="dxa"/>
            <w:gridSpan w:val="2"/>
            <w:vMerge/>
            <w:tcBorders>
              <w:left w:val="single" w:sz="8" w:space="0" w:color="auto"/>
              <w:bottom w:val="single" w:sz="4" w:space="0" w:color="auto"/>
              <w:right w:val="single" w:sz="8" w:space="0" w:color="auto"/>
            </w:tcBorders>
            <w:vAlign w:val="center"/>
          </w:tcPr>
          <w:p w14:paraId="04239CDF" w14:textId="77777777" w:rsidR="006E71AC" w:rsidRPr="00302CD7" w:rsidRDefault="006E71AC" w:rsidP="006E71AC">
            <w:pPr>
              <w:spacing w:after="0" w:line="240" w:lineRule="auto"/>
              <w:rPr>
                <w:rFonts w:eastAsia="Times New Roman" w:cs="Calibri"/>
                <w:color w:val="000000"/>
                <w:sz w:val="20"/>
                <w:szCs w:val="20"/>
                <w:lang w:eastAsia="pt-BR"/>
              </w:rPr>
            </w:pPr>
          </w:p>
        </w:tc>
      </w:tr>
      <w:tr w:rsidR="006E71AC" w:rsidRPr="00302CD7" w14:paraId="32C5BF28" w14:textId="77777777" w:rsidTr="00510186">
        <w:trPr>
          <w:trHeight w:val="255"/>
        </w:trPr>
        <w:tc>
          <w:tcPr>
            <w:tcW w:w="618" w:type="dxa"/>
            <w:tcBorders>
              <w:top w:val="nil"/>
              <w:left w:val="single" w:sz="8" w:space="0" w:color="auto"/>
              <w:bottom w:val="single" w:sz="8" w:space="0" w:color="000000"/>
              <w:right w:val="single" w:sz="8" w:space="0" w:color="auto"/>
            </w:tcBorders>
            <w:shd w:val="clear" w:color="auto" w:fill="auto"/>
            <w:noWrap/>
            <w:vAlign w:val="center"/>
            <w:hideMark/>
          </w:tcPr>
          <w:p w14:paraId="42BAC078" w14:textId="77777777" w:rsidR="006E71AC" w:rsidRPr="00302CD7" w:rsidRDefault="006E71AC" w:rsidP="006E71AC">
            <w:pPr>
              <w:spacing w:after="0" w:line="240" w:lineRule="auto"/>
              <w:jc w:val="right"/>
              <w:rPr>
                <w:rFonts w:eastAsia="Times New Roman" w:cs="Calibri"/>
                <w:color w:val="000000"/>
                <w:sz w:val="20"/>
                <w:szCs w:val="20"/>
                <w:lang w:eastAsia="pt-BR"/>
              </w:rPr>
            </w:pPr>
            <w:r w:rsidRPr="00302CD7">
              <w:rPr>
                <w:rFonts w:eastAsia="Times New Roman" w:cs="Calibri"/>
                <w:color w:val="000000"/>
                <w:sz w:val="20"/>
                <w:szCs w:val="20"/>
                <w:lang w:eastAsia="pt-BR"/>
              </w:rPr>
              <w:t>9</w:t>
            </w:r>
          </w:p>
        </w:tc>
        <w:tc>
          <w:tcPr>
            <w:tcW w:w="5619" w:type="dxa"/>
            <w:tcBorders>
              <w:top w:val="nil"/>
              <w:left w:val="nil"/>
              <w:bottom w:val="single" w:sz="4" w:space="0" w:color="auto"/>
              <w:right w:val="single" w:sz="8" w:space="0" w:color="auto"/>
            </w:tcBorders>
            <w:shd w:val="clear" w:color="auto" w:fill="auto"/>
            <w:vAlign w:val="center"/>
            <w:hideMark/>
          </w:tcPr>
          <w:p w14:paraId="11768FAB" w14:textId="77777777" w:rsidR="006E71AC" w:rsidRPr="00302CD7" w:rsidRDefault="006E71AC" w:rsidP="006E71AC">
            <w:pPr>
              <w:spacing w:after="0" w:line="240" w:lineRule="auto"/>
              <w:rPr>
                <w:rFonts w:eastAsia="Times New Roman" w:cs="Calibri"/>
                <w:color w:val="000000"/>
                <w:sz w:val="20"/>
                <w:szCs w:val="20"/>
                <w:lang w:eastAsia="pt-BR"/>
              </w:rPr>
            </w:pPr>
            <w:r w:rsidRPr="00302CD7">
              <w:rPr>
                <w:rFonts w:eastAsia="Times New Roman" w:cs="Calibri"/>
                <w:color w:val="000000"/>
                <w:sz w:val="20"/>
                <w:szCs w:val="20"/>
                <w:lang w:eastAsia="pt-BR"/>
              </w:rPr>
              <w:t>Faixas rafia 3 X 0,70</w:t>
            </w:r>
          </w:p>
        </w:tc>
        <w:tc>
          <w:tcPr>
            <w:tcW w:w="1053" w:type="dxa"/>
            <w:tcBorders>
              <w:top w:val="nil"/>
              <w:left w:val="single" w:sz="8" w:space="0" w:color="auto"/>
              <w:bottom w:val="single" w:sz="4" w:space="0" w:color="auto"/>
              <w:right w:val="single" w:sz="8" w:space="0" w:color="auto"/>
            </w:tcBorders>
            <w:shd w:val="clear" w:color="auto" w:fill="auto"/>
            <w:noWrap/>
            <w:vAlign w:val="center"/>
            <w:hideMark/>
          </w:tcPr>
          <w:p w14:paraId="0C723EF5" w14:textId="77777777" w:rsidR="006E71AC" w:rsidRPr="00302CD7" w:rsidRDefault="006E71AC" w:rsidP="006E71AC">
            <w:pPr>
              <w:spacing w:after="0" w:line="240" w:lineRule="auto"/>
              <w:rPr>
                <w:rFonts w:eastAsia="Times New Roman" w:cs="Calibri"/>
                <w:color w:val="000000"/>
                <w:sz w:val="20"/>
                <w:szCs w:val="20"/>
                <w:lang w:eastAsia="pt-BR"/>
              </w:rPr>
            </w:pPr>
            <w:r>
              <w:rPr>
                <w:rFonts w:eastAsia="Times New Roman" w:cs="Calibri"/>
                <w:color w:val="000000"/>
                <w:sz w:val="20"/>
                <w:szCs w:val="20"/>
                <w:lang w:eastAsia="pt-BR"/>
              </w:rPr>
              <w:t xml:space="preserve">      16</w:t>
            </w:r>
          </w:p>
        </w:tc>
        <w:tc>
          <w:tcPr>
            <w:tcW w:w="2552" w:type="dxa"/>
            <w:gridSpan w:val="2"/>
            <w:tcBorders>
              <w:top w:val="single" w:sz="4" w:space="0" w:color="auto"/>
              <w:left w:val="single" w:sz="8" w:space="0" w:color="auto"/>
              <w:bottom w:val="single" w:sz="4" w:space="0" w:color="auto"/>
              <w:right w:val="single" w:sz="8" w:space="0" w:color="auto"/>
            </w:tcBorders>
            <w:shd w:val="clear" w:color="auto" w:fill="auto"/>
            <w:noWrap/>
            <w:vAlign w:val="center"/>
          </w:tcPr>
          <w:p w14:paraId="15E5FA73" w14:textId="77777777" w:rsidR="006E71AC" w:rsidRPr="00302CD7" w:rsidRDefault="006E71AC" w:rsidP="006E71AC">
            <w:pPr>
              <w:spacing w:after="0" w:line="240" w:lineRule="auto"/>
              <w:rPr>
                <w:rFonts w:eastAsia="Times New Roman" w:cs="Calibri"/>
                <w:color w:val="000000"/>
                <w:sz w:val="20"/>
                <w:szCs w:val="20"/>
                <w:lang w:eastAsia="pt-BR"/>
              </w:rPr>
            </w:pPr>
            <w:r w:rsidRPr="00E56D5F">
              <w:rPr>
                <w:rFonts w:eastAsia="Times New Roman" w:cs="Calibri"/>
                <w:color w:val="000000"/>
                <w:sz w:val="20"/>
                <w:szCs w:val="20"/>
                <w:lang w:eastAsia="pt-BR"/>
              </w:rPr>
              <w:t xml:space="preserve">Divulgação do serviço do banco, duas faixas </w:t>
            </w:r>
            <w:r>
              <w:rPr>
                <w:rFonts w:eastAsia="Times New Roman" w:cs="Calibri"/>
                <w:color w:val="000000"/>
                <w:sz w:val="20"/>
                <w:szCs w:val="20"/>
                <w:lang w:eastAsia="pt-BR"/>
              </w:rPr>
              <w:t xml:space="preserve">para cada localidade das agências, incluindo da Vila Ipiranga, já que todas serão padronizadas. </w:t>
            </w:r>
          </w:p>
        </w:tc>
      </w:tr>
    </w:tbl>
    <w:p w14:paraId="67432FE7" w14:textId="77777777" w:rsidR="006E71AC" w:rsidRDefault="006E71AC" w:rsidP="006E71AC">
      <w:pPr>
        <w:spacing w:after="0" w:line="240" w:lineRule="auto"/>
        <w:jc w:val="both"/>
        <w:rPr>
          <w:rFonts w:ascii="Times New Roman" w:hAnsi="Times New Roman" w:cs="Times New Roman"/>
          <w:szCs w:val="24"/>
        </w:rPr>
      </w:pPr>
    </w:p>
    <w:p w14:paraId="1791B0F9" w14:textId="77777777" w:rsidR="006E71AC" w:rsidRPr="008C1ADB" w:rsidRDefault="006E71AC" w:rsidP="006E71AC">
      <w:pPr>
        <w:spacing w:after="0" w:line="240" w:lineRule="auto"/>
        <w:jc w:val="both"/>
        <w:rPr>
          <w:rFonts w:ascii="Times New Roman" w:hAnsi="Times New Roman" w:cs="Times New Roman"/>
          <w:szCs w:val="24"/>
        </w:rPr>
      </w:pPr>
    </w:p>
    <w:p w14:paraId="4B3F0431" w14:textId="77777777" w:rsidR="006E71AC" w:rsidRPr="00925229" w:rsidRDefault="006E71AC" w:rsidP="006E71AC">
      <w:pPr>
        <w:spacing w:after="0" w:line="240" w:lineRule="auto"/>
        <w:jc w:val="both"/>
        <w:rPr>
          <w:rFonts w:ascii="Times New Roman" w:hAnsi="Times New Roman" w:cs="Times New Roman"/>
          <w:szCs w:val="24"/>
        </w:rPr>
      </w:pPr>
      <w:r>
        <w:rPr>
          <w:rFonts w:ascii="Times New Roman" w:hAnsi="Times New Roman" w:cs="Times New Roman"/>
          <w:szCs w:val="24"/>
        </w:rPr>
        <w:t>9.3. Equipe para funcionamento do Banco Comunitário Arariboia, bem como de suas agências- ESTRUITURAÇÃO E MANUTENÇÃO DO PROJETO:</w:t>
      </w:r>
      <w:r w:rsidRPr="00925229">
        <w:rPr>
          <w:rFonts w:ascii="Times New Roman" w:hAnsi="Times New Roman" w:cs="Times New Roman"/>
          <w:szCs w:val="24"/>
        </w:rPr>
        <w:t xml:space="preserve"> </w:t>
      </w:r>
    </w:p>
    <w:p w14:paraId="4B90AD6F" w14:textId="77777777" w:rsidR="006E71AC" w:rsidRPr="00A348FB" w:rsidRDefault="006E71AC" w:rsidP="006E71AC">
      <w:pPr>
        <w:spacing w:after="0" w:line="240" w:lineRule="auto"/>
        <w:jc w:val="both"/>
        <w:rPr>
          <w:rFonts w:ascii="Verdana" w:hAnsi="Verdana"/>
          <w:b/>
        </w:rPr>
      </w:pPr>
    </w:p>
    <w:p w14:paraId="085A48CE" w14:textId="77777777" w:rsidR="006E71AC" w:rsidRPr="00A348FB" w:rsidRDefault="006E71AC" w:rsidP="006E71AC">
      <w:pPr>
        <w:spacing w:after="0" w:line="240" w:lineRule="auto"/>
        <w:rPr>
          <w:rFonts w:ascii="Verdana" w:hAnsi="Verdana"/>
          <w:sz w:val="10"/>
          <w:szCs w:val="1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15"/>
        <w:gridCol w:w="1783"/>
        <w:gridCol w:w="851"/>
        <w:gridCol w:w="6"/>
        <w:gridCol w:w="1978"/>
        <w:gridCol w:w="62"/>
        <w:gridCol w:w="2064"/>
        <w:gridCol w:w="66"/>
        <w:gridCol w:w="1068"/>
        <w:gridCol w:w="1418"/>
      </w:tblGrid>
      <w:tr w:rsidR="006E71AC" w:rsidRPr="00A348FB" w14:paraId="5E952CE4" w14:textId="77777777" w:rsidTr="00510186">
        <w:tc>
          <w:tcPr>
            <w:tcW w:w="10031" w:type="dxa"/>
            <w:gridSpan w:val="11"/>
            <w:shd w:val="clear" w:color="auto" w:fill="auto"/>
          </w:tcPr>
          <w:p w14:paraId="0AA7B346" w14:textId="77777777" w:rsidR="006E71AC" w:rsidRPr="00BF6925" w:rsidRDefault="006E71AC" w:rsidP="006E71AC">
            <w:pPr>
              <w:spacing w:after="0" w:line="240" w:lineRule="auto"/>
              <w:jc w:val="center"/>
              <w:rPr>
                <w:rFonts w:eastAsia="Times New Roman" w:cs="Calibri"/>
                <w:color w:val="000000"/>
                <w:sz w:val="20"/>
                <w:szCs w:val="20"/>
                <w:lang w:eastAsia="pt-BR"/>
              </w:rPr>
            </w:pPr>
            <w:r>
              <w:rPr>
                <w:rFonts w:eastAsia="Times New Roman" w:cs="Calibri"/>
                <w:color w:val="000000"/>
                <w:sz w:val="20"/>
                <w:szCs w:val="20"/>
                <w:lang w:eastAsia="pt-BR"/>
              </w:rPr>
              <w:t>PESSOAL</w:t>
            </w:r>
          </w:p>
        </w:tc>
      </w:tr>
      <w:tr w:rsidR="006E71AC" w:rsidRPr="00A348FB" w14:paraId="5B5EB90C" w14:textId="77777777" w:rsidTr="00510186">
        <w:tc>
          <w:tcPr>
            <w:tcW w:w="720" w:type="dxa"/>
            <w:shd w:val="clear" w:color="auto" w:fill="auto"/>
          </w:tcPr>
          <w:p w14:paraId="1BE803F7" w14:textId="77777777" w:rsidR="006E71AC" w:rsidRPr="00BF6925" w:rsidRDefault="006E71AC" w:rsidP="006E71AC">
            <w:pPr>
              <w:spacing w:after="0" w:line="240" w:lineRule="auto"/>
              <w:rPr>
                <w:rFonts w:eastAsia="Times New Roman" w:cs="Calibri"/>
                <w:color w:val="000000"/>
                <w:sz w:val="20"/>
                <w:szCs w:val="20"/>
                <w:lang w:eastAsia="pt-BR"/>
              </w:rPr>
            </w:pPr>
            <w:r w:rsidRPr="00BF6925">
              <w:rPr>
                <w:rFonts w:eastAsia="Times New Roman" w:cs="Calibri"/>
                <w:color w:val="000000"/>
                <w:sz w:val="20"/>
                <w:szCs w:val="20"/>
                <w:lang w:eastAsia="pt-BR"/>
              </w:rPr>
              <w:t>Item</w:t>
            </w:r>
          </w:p>
        </w:tc>
        <w:tc>
          <w:tcPr>
            <w:tcW w:w="1798" w:type="dxa"/>
            <w:gridSpan w:val="2"/>
            <w:shd w:val="clear" w:color="auto" w:fill="auto"/>
          </w:tcPr>
          <w:p w14:paraId="2EECEC1B" w14:textId="77777777" w:rsidR="006E71AC" w:rsidRPr="00BF6925" w:rsidRDefault="006E71AC" w:rsidP="006E71AC">
            <w:pPr>
              <w:spacing w:after="0" w:line="240" w:lineRule="auto"/>
              <w:rPr>
                <w:rFonts w:eastAsia="Times New Roman" w:cs="Calibri"/>
                <w:color w:val="000000"/>
                <w:sz w:val="20"/>
                <w:szCs w:val="20"/>
                <w:lang w:eastAsia="pt-BR"/>
              </w:rPr>
            </w:pPr>
            <w:r w:rsidRPr="00BF6925">
              <w:rPr>
                <w:rFonts w:eastAsia="Times New Roman" w:cs="Calibri"/>
                <w:color w:val="000000"/>
                <w:sz w:val="20"/>
                <w:szCs w:val="20"/>
                <w:lang w:eastAsia="pt-BR"/>
              </w:rPr>
              <w:t>Nome</w:t>
            </w:r>
          </w:p>
        </w:tc>
        <w:tc>
          <w:tcPr>
            <w:tcW w:w="851" w:type="dxa"/>
            <w:shd w:val="clear" w:color="auto" w:fill="auto"/>
          </w:tcPr>
          <w:p w14:paraId="522A8553" w14:textId="77777777" w:rsidR="006E71AC" w:rsidRPr="00BF6925" w:rsidRDefault="006E71AC" w:rsidP="006E71AC">
            <w:pPr>
              <w:spacing w:after="0" w:line="240" w:lineRule="auto"/>
              <w:rPr>
                <w:rFonts w:eastAsia="Times New Roman" w:cs="Calibri"/>
                <w:color w:val="000000"/>
                <w:sz w:val="20"/>
                <w:szCs w:val="20"/>
                <w:lang w:eastAsia="pt-BR"/>
              </w:rPr>
            </w:pPr>
            <w:r w:rsidRPr="00BF6925">
              <w:rPr>
                <w:rFonts w:eastAsia="Times New Roman" w:cs="Calibri"/>
                <w:color w:val="000000"/>
                <w:sz w:val="20"/>
                <w:szCs w:val="20"/>
                <w:lang w:eastAsia="pt-BR"/>
              </w:rPr>
              <w:t>Quant</w:t>
            </w:r>
          </w:p>
        </w:tc>
        <w:tc>
          <w:tcPr>
            <w:tcW w:w="1984" w:type="dxa"/>
            <w:gridSpan w:val="2"/>
            <w:shd w:val="clear" w:color="auto" w:fill="auto"/>
          </w:tcPr>
          <w:p w14:paraId="44499FDD" w14:textId="77777777" w:rsidR="006E71AC" w:rsidRPr="00BF6925" w:rsidRDefault="006E71AC" w:rsidP="006E71AC">
            <w:pPr>
              <w:spacing w:after="0" w:line="240" w:lineRule="auto"/>
              <w:rPr>
                <w:rFonts w:eastAsia="Times New Roman" w:cs="Calibri"/>
                <w:color w:val="000000"/>
                <w:sz w:val="20"/>
                <w:szCs w:val="20"/>
                <w:lang w:eastAsia="pt-BR"/>
              </w:rPr>
            </w:pPr>
            <w:r w:rsidRPr="00BF6925">
              <w:rPr>
                <w:rFonts w:eastAsia="Times New Roman" w:cs="Calibri"/>
                <w:color w:val="000000"/>
                <w:sz w:val="20"/>
                <w:szCs w:val="20"/>
                <w:lang w:eastAsia="pt-BR"/>
              </w:rPr>
              <w:t>Função no Projeto</w:t>
            </w:r>
          </w:p>
        </w:tc>
        <w:tc>
          <w:tcPr>
            <w:tcW w:w="2126" w:type="dxa"/>
            <w:gridSpan w:val="2"/>
            <w:shd w:val="clear" w:color="auto" w:fill="auto"/>
          </w:tcPr>
          <w:p w14:paraId="5786AB8A" w14:textId="77777777" w:rsidR="006E71AC" w:rsidRPr="00BF6925" w:rsidRDefault="006E71AC" w:rsidP="006E71AC">
            <w:pPr>
              <w:spacing w:after="0" w:line="240" w:lineRule="auto"/>
              <w:rPr>
                <w:rFonts w:eastAsia="Times New Roman" w:cs="Calibri"/>
                <w:color w:val="000000"/>
                <w:sz w:val="20"/>
                <w:szCs w:val="20"/>
                <w:lang w:eastAsia="pt-BR"/>
              </w:rPr>
            </w:pPr>
            <w:r w:rsidRPr="00BF6925">
              <w:rPr>
                <w:rFonts w:eastAsia="Times New Roman" w:cs="Calibri"/>
                <w:color w:val="000000"/>
                <w:sz w:val="20"/>
                <w:szCs w:val="20"/>
                <w:lang w:eastAsia="pt-BR"/>
              </w:rPr>
              <w:t>Qualificação</w:t>
            </w:r>
          </w:p>
        </w:tc>
        <w:tc>
          <w:tcPr>
            <w:tcW w:w="1134" w:type="dxa"/>
            <w:gridSpan w:val="2"/>
            <w:shd w:val="clear" w:color="auto" w:fill="auto"/>
          </w:tcPr>
          <w:p w14:paraId="646FA732" w14:textId="77777777" w:rsidR="006E71AC" w:rsidRPr="00BF6925" w:rsidRDefault="006E71AC" w:rsidP="006E71AC">
            <w:pPr>
              <w:spacing w:after="0" w:line="240" w:lineRule="auto"/>
              <w:rPr>
                <w:rFonts w:eastAsia="Times New Roman" w:cs="Calibri"/>
                <w:color w:val="000000"/>
                <w:sz w:val="20"/>
                <w:szCs w:val="20"/>
                <w:lang w:eastAsia="pt-BR"/>
              </w:rPr>
            </w:pPr>
            <w:r w:rsidRPr="00BF6925">
              <w:rPr>
                <w:rFonts w:eastAsia="Times New Roman" w:cs="Calibri"/>
                <w:color w:val="000000"/>
                <w:sz w:val="20"/>
                <w:szCs w:val="20"/>
                <w:lang w:eastAsia="pt-BR"/>
              </w:rPr>
              <w:t>Tipo do vínculo</w:t>
            </w:r>
          </w:p>
        </w:tc>
        <w:tc>
          <w:tcPr>
            <w:tcW w:w="1418" w:type="dxa"/>
            <w:shd w:val="clear" w:color="auto" w:fill="auto"/>
          </w:tcPr>
          <w:p w14:paraId="2A6E0FBE" w14:textId="77777777" w:rsidR="006E71AC" w:rsidRPr="00BF6925" w:rsidRDefault="006E71AC" w:rsidP="006E71AC">
            <w:pPr>
              <w:spacing w:after="0" w:line="240" w:lineRule="auto"/>
              <w:rPr>
                <w:rFonts w:eastAsia="Times New Roman" w:cs="Calibri"/>
                <w:color w:val="000000"/>
                <w:sz w:val="20"/>
                <w:szCs w:val="20"/>
                <w:lang w:eastAsia="pt-BR"/>
              </w:rPr>
            </w:pPr>
            <w:r w:rsidRPr="00BF6925">
              <w:rPr>
                <w:rFonts w:eastAsia="Times New Roman" w:cs="Calibri"/>
                <w:color w:val="000000"/>
                <w:sz w:val="20"/>
                <w:szCs w:val="20"/>
                <w:lang w:eastAsia="pt-BR"/>
              </w:rPr>
              <w:t>Carga horária semanal</w:t>
            </w:r>
          </w:p>
        </w:tc>
      </w:tr>
      <w:tr w:rsidR="006E71AC" w:rsidRPr="00A348FB" w14:paraId="133EC56F" w14:textId="77777777" w:rsidTr="00510186">
        <w:tc>
          <w:tcPr>
            <w:tcW w:w="720" w:type="dxa"/>
            <w:shd w:val="clear" w:color="auto" w:fill="auto"/>
          </w:tcPr>
          <w:p w14:paraId="5BEDF712" w14:textId="77777777" w:rsidR="006E71AC" w:rsidRPr="00BF6925" w:rsidRDefault="006E71AC" w:rsidP="006E71AC">
            <w:pPr>
              <w:spacing w:after="0" w:line="240" w:lineRule="auto"/>
              <w:rPr>
                <w:rFonts w:eastAsia="Times New Roman" w:cs="Calibri"/>
                <w:color w:val="000000"/>
                <w:sz w:val="20"/>
                <w:szCs w:val="20"/>
                <w:lang w:eastAsia="pt-BR"/>
              </w:rPr>
            </w:pPr>
            <w:r w:rsidRPr="00BF6925">
              <w:rPr>
                <w:rFonts w:eastAsia="Times New Roman" w:cs="Calibri"/>
                <w:color w:val="000000"/>
                <w:sz w:val="20"/>
                <w:szCs w:val="20"/>
                <w:lang w:eastAsia="pt-BR"/>
              </w:rPr>
              <w:t>01</w:t>
            </w:r>
          </w:p>
        </w:tc>
        <w:tc>
          <w:tcPr>
            <w:tcW w:w="1798" w:type="dxa"/>
            <w:gridSpan w:val="2"/>
            <w:shd w:val="clear" w:color="auto" w:fill="auto"/>
          </w:tcPr>
          <w:p w14:paraId="532C5517" w14:textId="77777777" w:rsidR="006E71AC" w:rsidRPr="00BF6925" w:rsidRDefault="006E71AC" w:rsidP="006E71AC">
            <w:pPr>
              <w:spacing w:after="0" w:line="240" w:lineRule="auto"/>
              <w:rPr>
                <w:rFonts w:eastAsia="Times New Roman" w:cs="Calibri"/>
                <w:color w:val="000000"/>
                <w:sz w:val="20"/>
                <w:szCs w:val="20"/>
                <w:lang w:eastAsia="pt-BR"/>
              </w:rPr>
            </w:pPr>
            <w:r w:rsidRPr="00BF6925">
              <w:rPr>
                <w:rFonts w:eastAsia="Times New Roman" w:cs="Calibri"/>
                <w:color w:val="000000"/>
                <w:sz w:val="20"/>
                <w:szCs w:val="20"/>
                <w:lang w:eastAsia="pt-BR"/>
              </w:rPr>
              <w:t>Assessor Técnico em moeda social eletrônica</w:t>
            </w:r>
          </w:p>
          <w:p w14:paraId="66C92E3E" w14:textId="77777777" w:rsidR="006E71AC" w:rsidRPr="00BF6925" w:rsidRDefault="006E71AC" w:rsidP="006E71AC">
            <w:pPr>
              <w:spacing w:after="0" w:line="240" w:lineRule="auto"/>
              <w:rPr>
                <w:rFonts w:eastAsia="Times New Roman" w:cs="Calibri"/>
                <w:color w:val="000000"/>
                <w:sz w:val="20"/>
                <w:szCs w:val="20"/>
                <w:lang w:eastAsia="pt-BR"/>
              </w:rPr>
            </w:pPr>
            <w:r w:rsidRPr="00BF6925">
              <w:rPr>
                <w:rFonts w:eastAsia="Times New Roman" w:cs="Calibri"/>
                <w:color w:val="000000"/>
                <w:sz w:val="20"/>
                <w:szCs w:val="20"/>
                <w:lang w:eastAsia="pt-BR"/>
              </w:rPr>
              <w:t xml:space="preserve"> </w:t>
            </w:r>
          </w:p>
          <w:p w14:paraId="4EFFE706" w14:textId="77777777" w:rsidR="006E71AC" w:rsidRPr="00BF6925" w:rsidRDefault="006E71AC" w:rsidP="006E71AC">
            <w:pPr>
              <w:spacing w:after="0" w:line="240" w:lineRule="auto"/>
              <w:rPr>
                <w:rFonts w:eastAsia="Times New Roman" w:cs="Calibri"/>
                <w:color w:val="000000"/>
                <w:sz w:val="20"/>
                <w:szCs w:val="20"/>
                <w:lang w:eastAsia="pt-BR"/>
              </w:rPr>
            </w:pPr>
          </w:p>
        </w:tc>
        <w:tc>
          <w:tcPr>
            <w:tcW w:w="851" w:type="dxa"/>
            <w:shd w:val="clear" w:color="auto" w:fill="auto"/>
          </w:tcPr>
          <w:p w14:paraId="4A4EBD9A" w14:textId="77777777" w:rsidR="006E71AC" w:rsidRPr="00BF6925" w:rsidRDefault="006E71AC" w:rsidP="006E71AC">
            <w:pPr>
              <w:spacing w:after="0" w:line="240" w:lineRule="auto"/>
              <w:rPr>
                <w:rFonts w:eastAsia="Times New Roman" w:cs="Calibri"/>
                <w:color w:val="000000"/>
                <w:sz w:val="20"/>
                <w:szCs w:val="20"/>
                <w:lang w:eastAsia="pt-BR"/>
              </w:rPr>
            </w:pPr>
            <w:r w:rsidRPr="00BF6925">
              <w:rPr>
                <w:rFonts w:eastAsia="Times New Roman" w:cs="Calibri"/>
                <w:color w:val="000000"/>
                <w:sz w:val="20"/>
                <w:szCs w:val="20"/>
                <w:lang w:eastAsia="pt-BR"/>
              </w:rPr>
              <w:t>01</w:t>
            </w:r>
          </w:p>
        </w:tc>
        <w:tc>
          <w:tcPr>
            <w:tcW w:w="1984" w:type="dxa"/>
            <w:gridSpan w:val="2"/>
            <w:shd w:val="clear" w:color="auto" w:fill="auto"/>
          </w:tcPr>
          <w:p w14:paraId="49CC906A" w14:textId="77777777" w:rsidR="006E71AC" w:rsidRPr="00BF6925" w:rsidRDefault="006E71AC" w:rsidP="006E71AC">
            <w:pPr>
              <w:spacing w:after="0" w:line="240" w:lineRule="auto"/>
              <w:rPr>
                <w:rFonts w:eastAsia="Times New Roman" w:cs="Calibri"/>
                <w:color w:val="000000"/>
                <w:sz w:val="20"/>
                <w:szCs w:val="20"/>
                <w:lang w:eastAsia="pt-BR"/>
              </w:rPr>
            </w:pPr>
            <w:r w:rsidRPr="00B743E4">
              <w:rPr>
                <w:rFonts w:eastAsia="Times New Roman" w:cs="Calibri"/>
                <w:color w:val="000000"/>
                <w:sz w:val="20"/>
                <w:szCs w:val="20"/>
                <w:lang w:eastAsia="pt-BR"/>
              </w:rPr>
              <w:t>Contratação de um Assessor técnico em moeda social e sistemas de finanças solidárias - Responsável pela representação, monitoramento e coordenação de todas as atividades do projeto.</w:t>
            </w:r>
          </w:p>
        </w:tc>
        <w:tc>
          <w:tcPr>
            <w:tcW w:w="2126" w:type="dxa"/>
            <w:gridSpan w:val="2"/>
            <w:shd w:val="clear" w:color="auto" w:fill="auto"/>
          </w:tcPr>
          <w:p w14:paraId="47CD19AF" w14:textId="77777777" w:rsidR="006E71AC" w:rsidRPr="00BF6925" w:rsidRDefault="006E71AC" w:rsidP="006E71AC">
            <w:pPr>
              <w:spacing w:after="0" w:line="240" w:lineRule="auto"/>
              <w:rPr>
                <w:rFonts w:eastAsia="Times New Roman" w:cs="Calibri"/>
                <w:color w:val="000000"/>
                <w:sz w:val="20"/>
                <w:szCs w:val="20"/>
                <w:lang w:eastAsia="pt-BR"/>
              </w:rPr>
            </w:pPr>
            <w:r w:rsidRPr="00B743E4">
              <w:rPr>
                <w:rFonts w:eastAsia="Times New Roman" w:cs="Calibri"/>
                <w:color w:val="000000"/>
                <w:sz w:val="20"/>
                <w:szCs w:val="20"/>
                <w:lang w:eastAsia="pt-BR"/>
              </w:rPr>
              <w:t>Ensino médio com experiência comprovada em coordenação de projetos, projeto de formação de Banco Comunitário ou finanças solidárias</w:t>
            </w:r>
          </w:p>
        </w:tc>
        <w:tc>
          <w:tcPr>
            <w:tcW w:w="1134" w:type="dxa"/>
            <w:gridSpan w:val="2"/>
            <w:shd w:val="clear" w:color="auto" w:fill="auto"/>
          </w:tcPr>
          <w:p w14:paraId="225F2CFC" w14:textId="77777777" w:rsidR="006E71AC" w:rsidRPr="00BF6925" w:rsidRDefault="006E71AC" w:rsidP="006E71AC">
            <w:pPr>
              <w:spacing w:after="0" w:line="240" w:lineRule="auto"/>
              <w:rPr>
                <w:rFonts w:eastAsia="Times New Roman" w:cs="Calibri"/>
                <w:color w:val="000000"/>
                <w:sz w:val="20"/>
                <w:szCs w:val="20"/>
                <w:lang w:eastAsia="pt-BR"/>
              </w:rPr>
            </w:pPr>
            <w:r w:rsidRPr="00BF6925">
              <w:rPr>
                <w:rFonts w:eastAsia="Times New Roman" w:cs="Calibri"/>
                <w:color w:val="000000"/>
                <w:sz w:val="20"/>
                <w:szCs w:val="20"/>
                <w:lang w:eastAsia="pt-BR"/>
              </w:rPr>
              <w:t>CLT</w:t>
            </w:r>
          </w:p>
        </w:tc>
        <w:tc>
          <w:tcPr>
            <w:tcW w:w="1418" w:type="dxa"/>
            <w:shd w:val="clear" w:color="auto" w:fill="auto"/>
          </w:tcPr>
          <w:p w14:paraId="384D944B" w14:textId="77777777" w:rsidR="006E71AC" w:rsidRPr="00BF6925" w:rsidRDefault="006E71AC" w:rsidP="006E71AC">
            <w:pPr>
              <w:spacing w:after="0" w:line="240" w:lineRule="auto"/>
              <w:rPr>
                <w:rFonts w:eastAsia="Times New Roman" w:cs="Calibri"/>
                <w:color w:val="000000"/>
                <w:sz w:val="20"/>
                <w:szCs w:val="20"/>
                <w:lang w:eastAsia="pt-BR"/>
              </w:rPr>
            </w:pPr>
            <w:r w:rsidRPr="00BF6925">
              <w:rPr>
                <w:rFonts w:eastAsia="Times New Roman" w:cs="Calibri"/>
                <w:color w:val="000000"/>
                <w:sz w:val="20"/>
                <w:szCs w:val="20"/>
                <w:lang w:eastAsia="pt-BR"/>
              </w:rPr>
              <w:t>40 hs/sem</w:t>
            </w:r>
          </w:p>
        </w:tc>
      </w:tr>
      <w:tr w:rsidR="006E71AC" w:rsidRPr="00A348FB" w14:paraId="6533B1B0" w14:textId="77777777" w:rsidTr="00510186">
        <w:tc>
          <w:tcPr>
            <w:tcW w:w="720" w:type="dxa"/>
            <w:shd w:val="clear" w:color="auto" w:fill="auto"/>
          </w:tcPr>
          <w:p w14:paraId="6A28F209" w14:textId="77777777" w:rsidR="006E71AC" w:rsidRPr="00B743E4" w:rsidRDefault="006E71AC" w:rsidP="006E71AC">
            <w:pPr>
              <w:spacing w:after="0" w:line="240" w:lineRule="auto"/>
              <w:rPr>
                <w:rFonts w:eastAsia="Times New Roman" w:cs="Calibri"/>
                <w:color w:val="000000"/>
                <w:sz w:val="20"/>
                <w:szCs w:val="20"/>
                <w:lang w:eastAsia="pt-BR"/>
              </w:rPr>
            </w:pPr>
            <w:r w:rsidRPr="00B743E4">
              <w:rPr>
                <w:rFonts w:eastAsia="Times New Roman" w:cs="Calibri"/>
                <w:color w:val="000000"/>
                <w:sz w:val="20"/>
                <w:szCs w:val="20"/>
                <w:lang w:eastAsia="pt-BR"/>
              </w:rPr>
              <w:t>02</w:t>
            </w:r>
          </w:p>
        </w:tc>
        <w:tc>
          <w:tcPr>
            <w:tcW w:w="1798" w:type="dxa"/>
            <w:gridSpan w:val="2"/>
            <w:shd w:val="clear" w:color="auto" w:fill="auto"/>
          </w:tcPr>
          <w:p w14:paraId="3FDA44BF" w14:textId="77777777" w:rsidR="006E71AC" w:rsidRPr="00B743E4" w:rsidRDefault="006E71AC" w:rsidP="006E71AC">
            <w:pPr>
              <w:spacing w:after="0" w:line="240" w:lineRule="auto"/>
              <w:rPr>
                <w:rFonts w:eastAsia="Times New Roman" w:cs="Calibri"/>
                <w:color w:val="000000"/>
                <w:sz w:val="20"/>
                <w:szCs w:val="20"/>
                <w:lang w:eastAsia="pt-BR"/>
              </w:rPr>
            </w:pPr>
            <w:r w:rsidRPr="00B743E4">
              <w:rPr>
                <w:rFonts w:eastAsia="Times New Roman" w:cs="Calibri"/>
                <w:color w:val="000000"/>
                <w:sz w:val="20"/>
                <w:szCs w:val="20"/>
                <w:lang w:eastAsia="pt-BR"/>
              </w:rPr>
              <w:t xml:space="preserve">Assistente Técnico </w:t>
            </w:r>
          </w:p>
        </w:tc>
        <w:tc>
          <w:tcPr>
            <w:tcW w:w="851" w:type="dxa"/>
            <w:shd w:val="clear" w:color="auto" w:fill="auto"/>
          </w:tcPr>
          <w:p w14:paraId="338C286E" w14:textId="77777777" w:rsidR="006E71AC" w:rsidRPr="00B743E4" w:rsidRDefault="006E71AC" w:rsidP="006E71AC">
            <w:pPr>
              <w:spacing w:after="0" w:line="240" w:lineRule="auto"/>
              <w:rPr>
                <w:rFonts w:eastAsia="Times New Roman" w:cs="Calibri"/>
                <w:color w:val="000000"/>
                <w:sz w:val="20"/>
                <w:szCs w:val="20"/>
                <w:lang w:eastAsia="pt-BR"/>
              </w:rPr>
            </w:pPr>
            <w:r w:rsidRPr="00B743E4">
              <w:rPr>
                <w:rFonts w:eastAsia="Times New Roman" w:cs="Calibri"/>
                <w:color w:val="000000"/>
                <w:sz w:val="20"/>
                <w:szCs w:val="20"/>
                <w:lang w:eastAsia="pt-BR"/>
              </w:rPr>
              <w:t>01</w:t>
            </w:r>
          </w:p>
        </w:tc>
        <w:tc>
          <w:tcPr>
            <w:tcW w:w="1984" w:type="dxa"/>
            <w:gridSpan w:val="2"/>
            <w:shd w:val="clear" w:color="auto" w:fill="auto"/>
          </w:tcPr>
          <w:p w14:paraId="22F7E405" w14:textId="77777777" w:rsidR="006E71AC" w:rsidRPr="00B743E4" w:rsidRDefault="006E71AC" w:rsidP="006E71AC">
            <w:pPr>
              <w:spacing w:after="0" w:line="240" w:lineRule="auto"/>
              <w:rPr>
                <w:rFonts w:eastAsia="Times New Roman" w:cs="Calibri"/>
                <w:color w:val="000000"/>
                <w:sz w:val="20"/>
                <w:szCs w:val="20"/>
                <w:lang w:eastAsia="pt-BR"/>
              </w:rPr>
            </w:pPr>
            <w:r w:rsidRPr="00B743E4">
              <w:rPr>
                <w:rFonts w:eastAsia="Times New Roman" w:cs="Calibri"/>
                <w:color w:val="000000"/>
                <w:sz w:val="20"/>
                <w:szCs w:val="20"/>
                <w:lang w:eastAsia="pt-BR"/>
              </w:rPr>
              <w:t>Assistente técnico – Responsável por dar apoio ao assessor técnico de moeda social, redação dos relatórios e atas de reuniões e documentos institucionais.</w:t>
            </w:r>
          </w:p>
        </w:tc>
        <w:tc>
          <w:tcPr>
            <w:tcW w:w="2126" w:type="dxa"/>
            <w:gridSpan w:val="2"/>
            <w:shd w:val="clear" w:color="auto" w:fill="auto"/>
          </w:tcPr>
          <w:p w14:paraId="1AF3686A" w14:textId="77777777" w:rsidR="006E71AC" w:rsidRPr="005F3334" w:rsidRDefault="006E71AC" w:rsidP="006E71AC">
            <w:pPr>
              <w:spacing w:after="0" w:line="240" w:lineRule="auto"/>
              <w:rPr>
                <w:rFonts w:eastAsia="Times New Roman" w:cs="Calibri"/>
                <w:color w:val="000000"/>
                <w:sz w:val="20"/>
                <w:szCs w:val="20"/>
                <w:highlight w:val="yellow"/>
                <w:lang w:eastAsia="pt-BR"/>
              </w:rPr>
            </w:pPr>
            <w:r w:rsidRPr="00B743E4">
              <w:rPr>
                <w:rFonts w:eastAsia="Times New Roman" w:cs="Calibri"/>
                <w:color w:val="000000"/>
                <w:sz w:val="20"/>
                <w:szCs w:val="20"/>
                <w:lang w:eastAsia="pt-BR"/>
              </w:rPr>
              <w:t>Médio Completo com experiência em redação e documentos</w:t>
            </w:r>
          </w:p>
        </w:tc>
        <w:tc>
          <w:tcPr>
            <w:tcW w:w="1134" w:type="dxa"/>
            <w:gridSpan w:val="2"/>
            <w:shd w:val="clear" w:color="auto" w:fill="auto"/>
          </w:tcPr>
          <w:p w14:paraId="06F960C2" w14:textId="77777777" w:rsidR="006E71AC" w:rsidRPr="00BF6925" w:rsidRDefault="006E71AC" w:rsidP="006E71AC">
            <w:pPr>
              <w:spacing w:after="0" w:line="240" w:lineRule="auto"/>
              <w:rPr>
                <w:rFonts w:eastAsia="Times New Roman" w:cs="Calibri"/>
                <w:color w:val="000000"/>
                <w:sz w:val="20"/>
                <w:szCs w:val="20"/>
                <w:lang w:eastAsia="pt-BR"/>
              </w:rPr>
            </w:pPr>
            <w:r w:rsidRPr="00BF6925">
              <w:rPr>
                <w:rFonts w:eastAsia="Times New Roman" w:cs="Calibri"/>
                <w:color w:val="000000"/>
                <w:sz w:val="20"/>
                <w:szCs w:val="20"/>
                <w:lang w:eastAsia="pt-BR"/>
              </w:rPr>
              <w:t>CLT</w:t>
            </w:r>
          </w:p>
        </w:tc>
        <w:tc>
          <w:tcPr>
            <w:tcW w:w="1418" w:type="dxa"/>
            <w:shd w:val="clear" w:color="auto" w:fill="auto"/>
          </w:tcPr>
          <w:p w14:paraId="2801B96F" w14:textId="77777777" w:rsidR="006E71AC" w:rsidRPr="00BF6925" w:rsidRDefault="006E71AC" w:rsidP="006E71AC">
            <w:pPr>
              <w:spacing w:after="0" w:line="240" w:lineRule="auto"/>
              <w:rPr>
                <w:rFonts w:eastAsia="Times New Roman" w:cs="Calibri"/>
                <w:color w:val="000000"/>
                <w:sz w:val="20"/>
                <w:szCs w:val="20"/>
                <w:lang w:eastAsia="pt-BR"/>
              </w:rPr>
            </w:pPr>
            <w:r w:rsidRPr="00BF6925">
              <w:rPr>
                <w:rFonts w:eastAsia="Times New Roman" w:cs="Calibri"/>
                <w:color w:val="000000"/>
                <w:sz w:val="20"/>
                <w:szCs w:val="20"/>
                <w:lang w:eastAsia="pt-BR"/>
              </w:rPr>
              <w:t>40 hs/sem</w:t>
            </w:r>
          </w:p>
        </w:tc>
      </w:tr>
      <w:tr w:rsidR="006E71AC" w:rsidRPr="00A348FB" w14:paraId="0FCDBFCC" w14:textId="77777777" w:rsidTr="00510186">
        <w:tc>
          <w:tcPr>
            <w:tcW w:w="720" w:type="dxa"/>
            <w:shd w:val="clear" w:color="auto" w:fill="auto"/>
          </w:tcPr>
          <w:p w14:paraId="0B348907" w14:textId="77777777" w:rsidR="006E71AC" w:rsidRPr="00BF6925" w:rsidRDefault="006E71AC" w:rsidP="006E71AC">
            <w:pPr>
              <w:spacing w:after="0" w:line="240" w:lineRule="auto"/>
              <w:rPr>
                <w:rFonts w:eastAsia="Times New Roman" w:cs="Calibri"/>
                <w:color w:val="000000"/>
                <w:sz w:val="20"/>
                <w:szCs w:val="20"/>
                <w:lang w:eastAsia="pt-BR"/>
              </w:rPr>
            </w:pPr>
            <w:r>
              <w:rPr>
                <w:rFonts w:eastAsia="Times New Roman" w:cs="Calibri"/>
                <w:color w:val="000000"/>
                <w:sz w:val="20"/>
                <w:szCs w:val="20"/>
                <w:lang w:eastAsia="pt-BR"/>
              </w:rPr>
              <w:t>03</w:t>
            </w:r>
          </w:p>
        </w:tc>
        <w:tc>
          <w:tcPr>
            <w:tcW w:w="1798" w:type="dxa"/>
            <w:gridSpan w:val="2"/>
            <w:shd w:val="clear" w:color="auto" w:fill="auto"/>
          </w:tcPr>
          <w:p w14:paraId="79798E15" w14:textId="77777777" w:rsidR="006E71AC" w:rsidRPr="00BF6925" w:rsidRDefault="006E71AC" w:rsidP="006E71AC">
            <w:pPr>
              <w:spacing w:after="0" w:line="240" w:lineRule="auto"/>
              <w:rPr>
                <w:rFonts w:eastAsia="Times New Roman" w:cs="Calibri"/>
                <w:color w:val="000000"/>
                <w:sz w:val="20"/>
                <w:szCs w:val="20"/>
                <w:lang w:eastAsia="pt-BR"/>
              </w:rPr>
            </w:pPr>
            <w:r w:rsidRPr="00BF6925">
              <w:rPr>
                <w:rFonts w:eastAsia="Times New Roman" w:cs="Calibri"/>
                <w:color w:val="000000"/>
                <w:sz w:val="20"/>
                <w:szCs w:val="20"/>
                <w:lang w:eastAsia="pt-BR"/>
              </w:rPr>
              <w:t xml:space="preserve">Articulador Institucional </w:t>
            </w:r>
          </w:p>
        </w:tc>
        <w:tc>
          <w:tcPr>
            <w:tcW w:w="851" w:type="dxa"/>
            <w:shd w:val="clear" w:color="auto" w:fill="auto"/>
          </w:tcPr>
          <w:p w14:paraId="474CB2D7" w14:textId="77777777" w:rsidR="006E71AC" w:rsidRPr="00BF6925" w:rsidRDefault="006E71AC" w:rsidP="006E71AC">
            <w:pPr>
              <w:spacing w:after="0" w:line="240" w:lineRule="auto"/>
              <w:rPr>
                <w:rFonts w:eastAsia="Times New Roman" w:cs="Calibri"/>
                <w:color w:val="000000"/>
                <w:sz w:val="20"/>
                <w:szCs w:val="20"/>
                <w:lang w:eastAsia="pt-BR"/>
              </w:rPr>
            </w:pPr>
            <w:r w:rsidRPr="00BF6925">
              <w:rPr>
                <w:rFonts w:eastAsia="Times New Roman" w:cs="Calibri"/>
                <w:color w:val="000000"/>
                <w:sz w:val="20"/>
                <w:szCs w:val="20"/>
                <w:lang w:eastAsia="pt-BR"/>
              </w:rPr>
              <w:t>01</w:t>
            </w:r>
          </w:p>
        </w:tc>
        <w:tc>
          <w:tcPr>
            <w:tcW w:w="1984" w:type="dxa"/>
            <w:gridSpan w:val="2"/>
            <w:shd w:val="clear" w:color="auto" w:fill="auto"/>
          </w:tcPr>
          <w:p w14:paraId="6475BBA5" w14:textId="77777777" w:rsidR="006E71AC" w:rsidRPr="00BF6925" w:rsidRDefault="006E71AC" w:rsidP="006E71AC">
            <w:pPr>
              <w:spacing w:after="0" w:line="240" w:lineRule="auto"/>
              <w:rPr>
                <w:rFonts w:eastAsia="Times New Roman" w:cs="Calibri"/>
                <w:color w:val="000000"/>
                <w:sz w:val="20"/>
                <w:szCs w:val="20"/>
                <w:lang w:eastAsia="pt-BR"/>
              </w:rPr>
            </w:pPr>
            <w:r w:rsidRPr="00B743E4">
              <w:rPr>
                <w:rFonts w:eastAsia="Times New Roman" w:cs="Calibri"/>
                <w:color w:val="000000"/>
                <w:sz w:val="20"/>
                <w:szCs w:val="20"/>
                <w:lang w:eastAsia="pt-BR"/>
              </w:rPr>
              <w:t>Fazer articulação com outras secretarias da Prefeitura, empresas e universidades para viabilizar ações, parcerias e outras colaborações que objetivem fortalecimento do projeto e do Banco Comunitário</w:t>
            </w:r>
          </w:p>
        </w:tc>
        <w:tc>
          <w:tcPr>
            <w:tcW w:w="2126" w:type="dxa"/>
            <w:gridSpan w:val="2"/>
            <w:shd w:val="clear" w:color="auto" w:fill="auto"/>
          </w:tcPr>
          <w:p w14:paraId="13AC851B" w14:textId="77777777" w:rsidR="006E71AC" w:rsidRPr="00B743E4" w:rsidRDefault="006E71AC" w:rsidP="006E71AC">
            <w:pPr>
              <w:spacing w:after="0" w:line="240" w:lineRule="auto"/>
              <w:rPr>
                <w:rFonts w:eastAsia="Times New Roman" w:cs="Calibri"/>
                <w:color w:val="000000"/>
                <w:sz w:val="20"/>
                <w:szCs w:val="20"/>
                <w:lang w:eastAsia="pt-BR"/>
              </w:rPr>
            </w:pPr>
            <w:r w:rsidRPr="00B743E4">
              <w:rPr>
                <w:rFonts w:eastAsia="Times New Roman" w:cs="Calibri"/>
                <w:color w:val="000000"/>
                <w:sz w:val="20"/>
                <w:szCs w:val="20"/>
                <w:lang w:eastAsia="pt-BR"/>
              </w:rPr>
              <w:t>Nível superior com experiência em articulação, execução e representação de ongs e projetos sociais. CLT 40hs/sem</w:t>
            </w:r>
          </w:p>
        </w:tc>
        <w:tc>
          <w:tcPr>
            <w:tcW w:w="1134" w:type="dxa"/>
            <w:gridSpan w:val="2"/>
            <w:shd w:val="clear" w:color="auto" w:fill="auto"/>
          </w:tcPr>
          <w:p w14:paraId="5C7B2051" w14:textId="77777777" w:rsidR="006E71AC" w:rsidRPr="00B743E4" w:rsidRDefault="006E71AC" w:rsidP="006E71AC">
            <w:pPr>
              <w:spacing w:after="0" w:line="240" w:lineRule="auto"/>
              <w:rPr>
                <w:rFonts w:eastAsia="Times New Roman" w:cs="Calibri"/>
                <w:color w:val="000000"/>
                <w:sz w:val="20"/>
                <w:szCs w:val="20"/>
                <w:lang w:eastAsia="pt-BR"/>
              </w:rPr>
            </w:pPr>
            <w:r w:rsidRPr="00B743E4">
              <w:rPr>
                <w:rFonts w:eastAsia="Times New Roman" w:cs="Calibri"/>
                <w:color w:val="000000"/>
                <w:sz w:val="20"/>
                <w:szCs w:val="20"/>
                <w:lang w:eastAsia="pt-BR"/>
              </w:rPr>
              <w:t>Nível superior com experiência em articulação, execução e representação de ongs e projetos sociais. CLT 40hs/sem</w:t>
            </w:r>
          </w:p>
        </w:tc>
        <w:tc>
          <w:tcPr>
            <w:tcW w:w="1418" w:type="dxa"/>
            <w:shd w:val="clear" w:color="auto" w:fill="auto"/>
          </w:tcPr>
          <w:p w14:paraId="7A93B683" w14:textId="77777777" w:rsidR="006E71AC" w:rsidRPr="00B743E4" w:rsidRDefault="006E71AC" w:rsidP="006E71AC">
            <w:pPr>
              <w:spacing w:after="0" w:line="240" w:lineRule="auto"/>
              <w:rPr>
                <w:rFonts w:eastAsia="Times New Roman" w:cs="Calibri"/>
                <w:color w:val="000000"/>
                <w:sz w:val="20"/>
                <w:szCs w:val="20"/>
                <w:lang w:eastAsia="pt-BR"/>
              </w:rPr>
            </w:pPr>
            <w:r w:rsidRPr="00B743E4">
              <w:rPr>
                <w:rFonts w:eastAsia="Times New Roman" w:cs="Calibri"/>
                <w:color w:val="000000"/>
                <w:sz w:val="20"/>
                <w:szCs w:val="20"/>
                <w:lang w:eastAsia="pt-BR"/>
              </w:rPr>
              <w:t>Nível superior com experiência em articulação, execução e representação de ongs e projetos sociais. CLT 40hs/sem</w:t>
            </w:r>
          </w:p>
        </w:tc>
      </w:tr>
      <w:tr w:rsidR="006E71AC" w:rsidRPr="00A348FB" w14:paraId="05E65805" w14:textId="77777777" w:rsidTr="00510186">
        <w:tc>
          <w:tcPr>
            <w:tcW w:w="720" w:type="dxa"/>
            <w:shd w:val="clear" w:color="auto" w:fill="auto"/>
          </w:tcPr>
          <w:p w14:paraId="6343A07E" w14:textId="77777777" w:rsidR="006E71AC" w:rsidRPr="00BF6925" w:rsidRDefault="006E71AC" w:rsidP="006E71AC">
            <w:pPr>
              <w:spacing w:after="0" w:line="240" w:lineRule="auto"/>
              <w:rPr>
                <w:rFonts w:eastAsia="Times New Roman" w:cs="Calibri"/>
                <w:color w:val="000000"/>
                <w:sz w:val="20"/>
                <w:szCs w:val="20"/>
                <w:lang w:eastAsia="pt-BR"/>
              </w:rPr>
            </w:pPr>
            <w:r>
              <w:rPr>
                <w:rFonts w:eastAsia="Times New Roman" w:cs="Calibri"/>
                <w:color w:val="000000"/>
                <w:sz w:val="20"/>
                <w:szCs w:val="20"/>
                <w:lang w:eastAsia="pt-BR"/>
              </w:rPr>
              <w:t>04</w:t>
            </w:r>
          </w:p>
        </w:tc>
        <w:tc>
          <w:tcPr>
            <w:tcW w:w="1798" w:type="dxa"/>
            <w:gridSpan w:val="2"/>
            <w:shd w:val="clear" w:color="auto" w:fill="auto"/>
          </w:tcPr>
          <w:p w14:paraId="3470E222" w14:textId="77777777" w:rsidR="006E71AC" w:rsidRPr="00BF6925" w:rsidRDefault="006E71AC" w:rsidP="006E71AC">
            <w:pPr>
              <w:spacing w:after="0" w:line="240" w:lineRule="auto"/>
              <w:rPr>
                <w:rFonts w:eastAsia="Times New Roman" w:cs="Calibri"/>
                <w:color w:val="000000"/>
                <w:sz w:val="20"/>
                <w:szCs w:val="20"/>
                <w:lang w:eastAsia="pt-BR"/>
              </w:rPr>
            </w:pPr>
            <w:r w:rsidRPr="00BF6925">
              <w:rPr>
                <w:rFonts w:eastAsia="Times New Roman" w:cs="Calibri"/>
                <w:color w:val="000000"/>
                <w:sz w:val="20"/>
                <w:szCs w:val="20"/>
                <w:lang w:eastAsia="pt-BR"/>
              </w:rPr>
              <w:t>Técnico Administrativo</w:t>
            </w:r>
          </w:p>
        </w:tc>
        <w:tc>
          <w:tcPr>
            <w:tcW w:w="851" w:type="dxa"/>
            <w:shd w:val="clear" w:color="auto" w:fill="auto"/>
          </w:tcPr>
          <w:p w14:paraId="699FFC74" w14:textId="77777777" w:rsidR="006E71AC" w:rsidRPr="00BF6925" w:rsidRDefault="006E71AC" w:rsidP="006E71AC">
            <w:pPr>
              <w:spacing w:after="0" w:line="240" w:lineRule="auto"/>
              <w:rPr>
                <w:rFonts w:eastAsia="Times New Roman" w:cs="Calibri"/>
                <w:color w:val="000000"/>
                <w:sz w:val="20"/>
                <w:szCs w:val="20"/>
                <w:lang w:eastAsia="pt-BR"/>
              </w:rPr>
            </w:pPr>
            <w:r w:rsidRPr="00BF6925">
              <w:rPr>
                <w:rFonts w:eastAsia="Times New Roman" w:cs="Calibri"/>
                <w:color w:val="000000"/>
                <w:sz w:val="20"/>
                <w:szCs w:val="20"/>
                <w:lang w:eastAsia="pt-BR"/>
              </w:rPr>
              <w:t>02</w:t>
            </w:r>
          </w:p>
        </w:tc>
        <w:tc>
          <w:tcPr>
            <w:tcW w:w="1984" w:type="dxa"/>
            <w:gridSpan w:val="2"/>
            <w:shd w:val="clear" w:color="auto" w:fill="auto"/>
          </w:tcPr>
          <w:p w14:paraId="39A4E0A2" w14:textId="77777777" w:rsidR="006E71AC" w:rsidRPr="00BF6925" w:rsidRDefault="006E71AC" w:rsidP="006E71AC">
            <w:pPr>
              <w:spacing w:after="0" w:line="240" w:lineRule="auto"/>
              <w:rPr>
                <w:rFonts w:eastAsia="Times New Roman" w:cs="Calibri"/>
                <w:color w:val="000000"/>
                <w:sz w:val="20"/>
                <w:szCs w:val="20"/>
                <w:lang w:eastAsia="pt-BR"/>
              </w:rPr>
            </w:pPr>
            <w:r w:rsidRPr="00B743E4">
              <w:rPr>
                <w:rFonts w:eastAsia="Times New Roman" w:cs="Calibri"/>
                <w:color w:val="000000"/>
                <w:sz w:val="20"/>
                <w:szCs w:val="20"/>
                <w:lang w:eastAsia="pt-BR"/>
              </w:rPr>
              <w:t xml:space="preserve">Contratação de um assessor técnico administrativo financeiro em moeda social – responsável pelas prestações de contas, compras e monitoramento financeiro do </w:t>
            </w:r>
            <w:r>
              <w:rPr>
                <w:rFonts w:eastAsia="Times New Roman" w:cs="Calibri"/>
                <w:color w:val="000000"/>
                <w:sz w:val="20"/>
                <w:szCs w:val="20"/>
                <w:lang w:eastAsia="pt-BR"/>
              </w:rPr>
              <w:t>termo</w:t>
            </w:r>
          </w:p>
        </w:tc>
        <w:tc>
          <w:tcPr>
            <w:tcW w:w="2126" w:type="dxa"/>
            <w:gridSpan w:val="2"/>
            <w:shd w:val="clear" w:color="auto" w:fill="auto"/>
          </w:tcPr>
          <w:p w14:paraId="054A6F50" w14:textId="77777777" w:rsidR="006E71AC" w:rsidRPr="00BF6925" w:rsidRDefault="006E71AC" w:rsidP="006E71AC">
            <w:pPr>
              <w:spacing w:after="0" w:line="240" w:lineRule="auto"/>
              <w:rPr>
                <w:rFonts w:eastAsia="Times New Roman" w:cs="Calibri"/>
                <w:color w:val="000000"/>
                <w:sz w:val="20"/>
                <w:szCs w:val="20"/>
                <w:lang w:eastAsia="pt-BR"/>
              </w:rPr>
            </w:pPr>
            <w:r w:rsidRPr="00BF6925">
              <w:rPr>
                <w:rFonts w:eastAsia="Times New Roman" w:cs="Calibri"/>
                <w:color w:val="000000"/>
                <w:sz w:val="20"/>
                <w:szCs w:val="20"/>
                <w:lang w:eastAsia="pt-BR"/>
              </w:rPr>
              <w:t xml:space="preserve">Médio Completo com experiência com planilhas de Excel, sistemas de informática, prestação de contas com o poder público e outros. </w:t>
            </w:r>
          </w:p>
        </w:tc>
        <w:tc>
          <w:tcPr>
            <w:tcW w:w="1134" w:type="dxa"/>
            <w:gridSpan w:val="2"/>
            <w:shd w:val="clear" w:color="auto" w:fill="auto"/>
          </w:tcPr>
          <w:p w14:paraId="139CF5FB" w14:textId="77777777" w:rsidR="006E71AC" w:rsidRPr="00BF6925" w:rsidRDefault="006E71AC" w:rsidP="006E71AC">
            <w:pPr>
              <w:spacing w:after="0" w:line="240" w:lineRule="auto"/>
              <w:rPr>
                <w:rFonts w:eastAsia="Times New Roman" w:cs="Calibri"/>
                <w:color w:val="000000"/>
                <w:sz w:val="20"/>
                <w:szCs w:val="20"/>
                <w:lang w:eastAsia="pt-BR"/>
              </w:rPr>
            </w:pPr>
            <w:r w:rsidRPr="00BF6925">
              <w:rPr>
                <w:rFonts w:eastAsia="Times New Roman" w:cs="Calibri"/>
                <w:color w:val="000000"/>
                <w:sz w:val="20"/>
                <w:szCs w:val="20"/>
                <w:lang w:eastAsia="pt-BR"/>
              </w:rPr>
              <w:t>CLT</w:t>
            </w:r>
          </w:p>
        </w:tc>
        <w:tc>
          <w:tcPr>
            <w:tcW w:w="1418" w:type="dxa"/>
            <w:shd w:val="clear" w:color="auto" w:fill="auto"/>
          </w:tcPr>
          <w:p w14:paraId="07954E37" w14:textId="77777777" w:rsidR="006E71AC" w:rsidRPr="00BF6925" w:rsidRDefault="006E71AC" w:rsidP="006E71AC">
            <w:pPr>
              <w:spacing w:after="0" w:line="240" w:lineRule="auto"/>
              <w:rPr>
                <w:rFonts w:eastAsia="Times New Roman" w:cs="Calibri"/>
                <w:color w:val="000000"/>
                <w:sz w:val="20"/>
                <w:szCs w:val="20"/>
                <w:lang w:eastAsia="pt-BR"/>
              </w:rPr>
            </w:pPr>
            <w:r w:rsidRPr="00BF6925">
              <w:rPr>
                <w:rFonts w:eastAsia="Times New Roman" w:cs="Calibri"/>
                <w:color w:val="000000"/>
                <w:sz w:val="20"/>
                <w:szCs w:val="20"/>
                <w:lang w:eastAsia="pt-BR"/>
              </w:rPr>
              <w:t>40 hs/sem</w:t>
            </w:r>
          </w:p>
        </w:tc>
      </w:tr>
      <w:tr w:rsidR="006E71AC" w:rsidRPr="00A348FB" w14:paraId="7A1ABE07" w14:textId="77777777" w:rsidTr="00510186">
        <w:tc>
          <w:tcPr>
            <w:tcW w:w="720" w:type="dxa"/>
            <w:shd w:val="clear" w:color="auto" w:fill="auto"/>
          </w:tcPr>
          <w:p w14:paraId="70CB6898" w14:textId="77777777" w:rsidR="006E71AC" w:rsidRPr="00B743E4" w:rsidRDefault="006E71AC" w:rsidP="006E71AC">
            <w:pPr>
              <w:spacing w:after="0" w:line="240" w:lineRule="auto"/>
              <w:rPr>
                <w:rFonts w:eastAsia="Times New Roman" w:cs="Calibri"/>
                <w:color w:val="000000"/>
                <w:sz w:val="20"/>
                <w:szCs w:val="20"/>
                <w:lang w:eastAsia="pt-BR"/>
              </w:rPr>
            </w:pPr>
            <w:r w:rsidRPr="00B743E4">
              <w:rPr>
                <w:rFonts w:eastAsia="Times New Roman" w:cs="Calibri"/>
                <w:color w:val="000000"/>
                <w:sz w:val="20"/>
                <w:szCs w:val="20"/>
                <w:lang w:eastAsia="pt-BR"/>
              </w:rPr>
              <w:t>05</w:t>
            </w:r>
          </w:p>
        </w:tc>
        <w:tc>
          <w:tcPr>
            <w:tcW w:w="1798" w:type="dxa"/>
            <w:gridSpan w:val="2"/>
            <w:shd w:val="clear" w:color="auto" w:fill="auto"/>
          </w:tcPr>
          <w:p w14:paraId="46787293" w14:textId="77777777" w:rsidR="006E71AC" w:rsidRPr="00B743E4" w:rsidRDefault="006E71AC" w:rsidP="006E71AC">
            <w:pPr>
              <w:spacing w:after="0" w:line="240" w:lineRule="auto"/>
              <w:rPr>
                <w:rFonts w:eastAsia="Times New Roman" w:cs="Calibri"/>
                <w:color w:val="000000"/>
                <w:sz w:val="20"/>
                <w:szCs w:val="20"/>
                <w:lang w:eastAsia="pt-BR"/>
              </w:rPr>
            </w:pPr>
            <w:r w:rsidRPr="00B743E4">
              <w:rPr>
                <w:rFonts w:eastAsia="Times New Roman" w:cs="Calibri"/>
                <w:color w:val="000000"/>
                <w:sz w:val="20"/>
                <w:szCs w:val="20"/>
                <w:lang w:eastAsia="pt-BR"/>
              </w:rPr>
              <w:t xml:space="preserve">Técnico Administrativo Financeiro Junior </w:t>
            </w:r>
          </w:p>
        </w:tc>
        <w:tc>
          <w:tcPr>
            <w:tcW w:w="851" w:type="dxa"/>
            <w:shd w:val="clear" w:color="auto" w:fill="auto"/>
          </w:tcPr>
          <w:p w14:paraId="15D045D9" w14:textId="77777777" w:rsidR="006E71AC" w:rsidRPr="00B743E4" w:rsidRDefault="006E71AC" w:rsidP="006E71AC">
            <w:pPr>
              <w:spacing w:after="0" w:line="240" w:lineRule="auto"/>
              <w:rPr>
                <w:rFonts w:eastAsia="Times New Roman" w:cs="Calibri"/>
                <w:color w:val="000000"/>
                <w:sz w:val="20"/>
                <w:szCs w:val="20"/>
                <w:lang w:eastAsia="pt-BR"/>
              </w:rPr>
            </w:pPr>
            <w:r w:rsidRPr="00B743E4">
              <w:rPr>
                <w:rFonts w:eastAsia="Times New Roman" w:cs="Calibri"/>
                <w:color w:val="000000"/>
                <w:sz w:val="20"/>
                <w:szCs w:val="20"/>
                <w:lang w:eastAsia="pt-BR"/>
              </w:rPr>
              <w:t>01</w:t>
            </w:r>
          </w:p>
        </w:tc>
        <w:tc>
          <w:tcPr>
            <w:tcW w:w="1984" w:type="dxa"/>
            <w:gridSpan w:val="2"/>
            <w:shd w:val="clear" w:color="auto" w:fill="auto"/>
          </w:tcPr>
          <w:p w14:paraId="72146481" w14:textId="77777777" w:rsidR="006E71AC" w:rsidRPr="00BF6925" w:rsidRDefault="006E71AC" w:rsidP="006E71AC">
            <w:pPr>
              <w:spacing w:after="0" w:line="240" w:lineRule="auto"/>
              <w:rPr>
                <w:rFonts w:eastAsia="Times New Roman" w:cs="Calibri"/>
                <w:color w:val="000000"/>
                <w:sz w:val="20"/>
                <w:szCs w:val="20"/>
                <w:lang w:eastAsia="pt-BR"/>
              </w:rPr>
            </w:pPr>
            <w:r w:rsidRPr="00B743E4">
              <w:rPr>
                <w:rFonts w:eastAsia="Times New Roman" w:cs="Calibri"/>
                <w:color w:val="000000"/>
                <w:sz w:val="20"/>
                <w:szCs w:val="20"/>
                <w:lang w:eastAsia="pt-BR"/>
              </w:rPr>
              <w:t>Contratação de um Técnico Administrativo Financeiro Júnior – Responsável por dar apoio ao técnico Administrativo nos relatórios de prestações de contas</w:t>
            </w:r>
          </w:p>
        </w:tc>
        <w:tc>
          <w:tcPr>
            <w:tcW w:w="2126" w:type="dxa"/>
            <w:gridSpan w:val="2"/>
            <w:shd w:val="clear" w:color="auto" w:fill="auto"/>
          </w:tcPr>
          <w:p w14:paraId="13609E6E" w14:textId="77777777" w:rsidR="006E71AC" w:rsidRPr="00BF6925" w:rsidRDefault="006E71AC" w:rsidP="006E71AC">
            <w:pPr>
              <w:spacing w:after="0" w:line="240" w:lineRule="auto"/>
              <w:rPr>
                <w:rFonts w:eastAsia="Times New Roman" w:cs="Calibri"/>
                <w:color w:val="000000"/>
                <w:sz w:val="20"/>
                <w:szCs w:val="20"/>
                <w:lang w:eastAsia="pt-BR"/>
              </w:rPr>
            </w:pPr>
            <w:r w:rsidRPr="00B743E4">
              <w:rPr>
                <w:rFonts w:eastAsia="Times New Roman" w:cs="Calibri"/>
                <w:color w:val="000000"/>
                <w:sz w:val="20"/>
                <w:szCs w:val="20"/>
                <w:lang w:eastAsia="pt-BR"/>
              </w:rPr>
              <w:t>Médio Completo com experiência com planilhas de Excel, sistemas de informática, prestação de contas e outros.</w:t>
            </w:r>
          </w:p>
        </w:tc>
        <w:tc>
          <w:tcPr>
            <w:tcW w:w="1134" w:type="dxa"/>
            <w:gridSpan w:val="2"/>
            <w:shd w:val="clear" w:color="auto" w:fill="auto"/>
          </w:tcPr>
          <w:p w14:paraId="7CAA9549" w14:textId="77777777" w:rsidR="006E71AC" w:rsidRPr="00B743E4" w:rsidRDefault="006E71AC" w:rsidP="006E71AC">
            <w:pPr>
              <w:spacing w:after="0" w:line="240" w:lineRule="auto"/>
              <w:rPr>
                <w:rFonts w:eastAsia="Times New Roman" w:cs="Calibri"/>
                <w:color w:val="000000"/>
                <w:sz w:val="20"/>
                <w:szCs w:val="20"/>
                <w:lang w:eastAsia="pt-BR"/>
              </w:rPr>
            </w:pPr>
            <w:r w:rsidRPr="00B743E4">
              <w:rPr>
                <w:rFonts w:eastAsia="Times New Roman" w:cs="Calibri"/>
                <w:color w:val="000000"/>
                <w:sz w:val="20"/>
                <w:szCs w:val="20"/>
                <w:lang w:eastAsia="pt-BR"/>
              </w:rPr>
              <w:t>CLT 40 hs/sem</w:t>
            </w:r>
          </w:p>
        </w:tc>
        <w:tc>
          <w:tcPr>
            <w:tcW w:w="1418" w:type="dxa"/>
            <w:shd w:val="clear" w:color="auto" w:fill="auto"/>
          </w:tcPr>
          <w:p w14:paraId="372DFB9E" w14:textId="77777777" w:rsidR="006E71AC" w:rsidRPr="00B743E4" w:rsidRDefault="006E71AC" w:rsidP="006E71AC">
            <w:pPr>
              <w:spacing w:after="0" w:line="240" w:lineRule="auto"/>
              <w:rPr>
                <w:rFonts w:eastAsia="Times New Roman" w:cs="Calibri"/>
                <w:color w:val="000000"/>
                <w:sz w:val="20"/>
                <w:szCs w:val="20"/>
                <w:lang w:eastAsia="pt-BR"/>
              </w:rPr>
            </w:pPr>
            <w:r w:rsidRPr="00B743E4">
              <w:rPr>
                <w:rFonts w:eastAsia="Times New Roman" w:cs="Calibri"/>
                <w:color w:val="000000"/>
                <w:sz w:val="20"/>
                <w:szCs w:val="20"/>
                <w:lang w:eastAsia="pt-BR"/>
              </w:rPr>
              <w:t>CLT 40 hs/sem</w:t>
            </w:r>
          </w:p>
        </w:tc>
      </w:tr>
      <w:tr w:rsidR="006E71AC" w:rsidRPr="00A348FB" w14:paraId="2BB59762" w14:textId="77777777" w:rsidTr="00510186">
        <w:tc>
          <w:tcPr>
            <w:tcW w:w="720" w:type="dxa"/>
            <w:shd w:val="clear" w:color="auto" w:fill="auto"/>
          </w:tcPr>
          <w:p w14:paraId="6EF90661" w14:textId="77777777" w:rsidR="006E71AC" w:rsidRPr="00BF6925" w:rsidRDefault="006E71AC" w:rsidP="006E71AC">
            <w:pPr>
              <w:spacing w:after="0" w:line="240" w:lineRule="auto"/>
              <w:rPr>
                <w:rFonts w:eastAsia="Times New Roman" w:cs="Calibri"/>
                <w:color w:val="000000"/>
                <w:sz w:val="20"/>
                <w:szCs w:val="20"/>
                <w:lang w:eastAsia="pt-BR"/>
              </w:rPr>
            </w:pPr>
            <w:r>
              <w:rPr>
                <w:rFonts w:eastAsia="Times New Roman" w:cs="Calibri"/>
                <w:color w:val="000000"/>
                <w:sz w:val="20"/>
                <w:szCs w:val="20"/>
                <w:lang w:eastAsia="pt-BR"/>
              </w:rPr>
              <w:t>06</w:t>
            </w:r>
          </w:p>
        </w:tc>
        <w:tc>
          <w:tcPr>
            <w:tcW w:w="1798" w:type="dxa"/>
            <w:gridSpan w:val="2"/>
            <w:shd w:val="clear" w:color="auto" w:fill="auto"/>
          </w:tcPr>
          <w:p w14:paraId="6276B08C" w14:textId="77777777" w:rsidR="006E71AC" w:rsidRPr="00BF6925" w:rsidRDefault="006E71AC" w:rsidP="006E71AC">
            <w:pPr>
              <w:spacing w:after="0" w:line="240" w:lineRule="auto"/>
              <w:rPr>
                <w:rFonts w:eastAsia="Times New Roman" w:cs="Calibri"/>
                <w:color w:val="000000"/>
                <w:sz w:val="20"/>
                <w:szCs w:val="20"/>
                <w:lang w:eastAsia="pt-BR"/>
              </w:rPr>
            </w:pPr>
            <w:r>
              <w:rPr>
                <w:rFonts w:eastAsia="Times New Roman" w:cs="Calibri"/>
                <w:color w:val="000000"/>
                <w:sz w:val="20"/>
                <w:szCs w:val="20"/>
                <w:lang w:eastAsia="pt-BR"/>
              </w:rPr>
              <w:t>Sub-</w:t>
            </w:r>
            <w:r w:rsidRPr="00BF6925">
              <w:rPr>
                <w:rFonts w:eastAsia="Times New Roman" w:cs="Calibri"/>
                <w:color w:val="000000"/>
                <w:sz w:val="20"/>
                <w:szCs w:val="20"/>
                <w:lang w:eastAsia="pt-BR"/>
              </w:rPr>
              <w:t>Coordenador de gestão</w:t>
            </w:r>
          </w:p>
        </w:tc>
        <w:tc>
          <w:tcPr>
            <w:tcW w:w="851" w:type="dxa"/>
            <w:shd w:val="clear" w:color="auto" w:fill="auto"/>
          </w:tcPr>
          <w:p w14:paraId="7E5FC7B1" w14:textId="77777777" w:rsidR="006E71AC" w:rsidRPr="00BF6925" w:rsidRDefault="006E71AC" w:rsidP="006E71AC">
            <w:pPr>
              <w:spacing w:after="0" w:line="240" w:lineRule="auto"/>
              <w:rPr>
                <w:rFonts w:eastAsia="Times New Roman" w:cs="Calibri"/>
                <w:color w:val="000000"/>
                <w:sz w:val="20"/>
                <w:szCs w:val="20"/>
                <w:lang w:eastAsia="pt-BR"/>
              </w:rPr>
            </w:pPr>
            <w:r w:rsidRPr="00BF6925">
              <w:rPr>
                <w:rFonts w:eastAsia="Times New Roman" w:cs="Calibri"/>
                <w:color w:val="000000"/>
                <w:sz w:val="20"/>
                <w:szCs w:val="20"/>
                <w:lang w:eastAsia="pt-BR"/>
              </w:rPr>
              <w:t>02</w:t>
            </w:r>
          </w:p>
        </w:tc>
        <w:tc>
          <w:tcPr>
            <w:tcW w:w="1984" w:type="dxa"/>
            <w:gridSpan w:val="2"/>
            <w:shd w:val="clear" w:color="auto" w:fill="auto"/>
          </w:tcPr>
          <w:p w14:paraId="3B7CD387" w14:textId="77777777" w:rsidR="006E71AC" w:rsidRPr="00B743E4" w:rsidRDefault="006E71AC" w:rsidP="006E71AC">
            <w:pPr>
              <w:spacing w:after="0" w:line="240" w:lineRule="auto"/>
              <w:rPr>
                <w:rFonts w:eastAsia="Times New Roman" w:cs="Calibri"/>
                <w:color w:val="000000"/>
                <w:sz w:val="20"/>
                <w:szCs w:val="20"/>
                <w:lang w:eastAsia="pt-BR"/>
              </w:rPr>
            </w:pPr>
            <w:r w:rsidRPr="00B743E4">
              <w:rPr>
                <w:rFonts w:eastAsia="Times New Roman" w:cs="Calibri"/>
                <w:color w:val="000000"/>
                <w:sz w:val="20"/>
                <w:szCs w:val="20"/>
                <w:lang w:eastAsia="pt-BR"/>
              </w:rPr>
              <w:t xml:space="preserve">Subcoordenador de Gestão – Encarregado de auxiliar, apoiar, substituir, oferecer subsídios para a ação do Assistente Técnico em Moeda Social e Finanças Ensino superior com experiência com planilhas de Excel, gestão de moeda social eletrônica, sistemas de informática e outros. </w:t>
            </w:r>
          </w:p>
        </w:tc>
        <w:tc>
          <w:tcPr>
            <w:tcW w:w="2126" w:type="dxa"/>
            <w:gridSpan w:val="2"/>
            <w:shd w:val="clear" w:color="auto" w:fill="auto"/>
          </w:tcPr>
          <w:p w14:paraId="3ECBB032" w14:textId="77777777" w:rsidR="006E71AC" w:rsidRPr="00B743E4" w:rsidRDefault="006E71AC" w:rsidP="006E71AC">
            <w:pPr>
              <w:spacing w:after="0" w:line="240" w:lineRule="auto"/>
              <w:rPr>
                <w:rFonts w:eastAsia="Times New Roman" w:cs="Calibri"/>
                <w:color w:val="000000"/>
                <w:sz w:val="20"/>
                <w:szCs w:val="20"/>
                <w:lang w:eastAsia="pt-BR"/>
              </w:rPr>
            </w:pPr>
            <w:r w:rsidRPr="00B743E4">
              <w:rPr>
                <w:rFonts w:eastAsia="Times New Roman" w:cs="Calibri"/>
                <w:color w:val="000000"/>
                <w:sz w:val="20"/>
                <w:szCs w:val="20"/>
                <w:lang w:eastAsia="pt-BR"/>
              </w:rPr>
              <w:t xml:space="preserve">Subcoordenador de Gestão – Encarregado de auxiliar, apoiar, substituir, oferecer subsídios para a ação do Assistente Técnico em Moeda Social e Finanças Ensino superior com experiência com planilhas de Excel, gestão de moeda social eletrônica, sistemas de informática e outros. </w:t>
            </w:r>
          </w:p>
        </w:tc>
        <w:tc>
          <w:tcPr>
            <w:tcW w:w="1134" w:type="dxa"/>
            <w:gridSpan w:val="2"/>
            <w:shd w:val="clear" w:color="auto" w:fill="auto"/>
          </w:tcPr>
          <w:p w14:paraId="273332F3" w14:textId="77777777" w:rsidR="006E71AC" w:rsidRPr="00BF6925" w:rsidRDefault="006E71AC" w:rsidP="006E71AC">
            <w:pPr>
              <w:spacing w:after="0" w:line="240" w:lineRule="auto"/>
              <w:rPr>
                <w:rFonts w:eastAsia="Times New Roman" w:cs="Calibri"/>
                <w:color w:val="000000"/>
                <w:sz w:val="20"/>
                <w:szCs w:val="20"/>
                <w:lang w:eastAsia="pt-BR"/>
              </w:rPr>
            </w:pPr>
            <w:r w:rsidRPr="00BF6925">
              <w:rPr>
                <w:rFonts w:eastAsia="Times New Roman" w:cs="Calibri"/>
                <w:color w:val="000000"/>
                <w:sz w:val="20"/>
                <w:szCs w:val="20"/>
                <w:lang w:eastAsia="pt-BR"/>
              </w:rPr>
              <w:t>CLT</w:t>
            </w:r>
          </w:p>
        </w:tc>
        <w:tc>
          <w:tcPr>
            <w:tcW w:w="1418" w:type="dxa"/>
            <w:shd w:val="clear" w:color="auto" w:fill="auto"/>
          </w:tcPr>
          <w:p w14:paraId="7236645F" w14:textId="77777777" w:rsidR="006E71AC" w:rsidRPr="00BF6925" w:rsidRDefault="006E71AC" w:rsidP="006E71AC">
            <w:pPr>
              <w:spacing w:after="0" w:line="240" w:lineRule="auto"/>
              <w:rPr>
                <w:rFonts w:eastAsia="Times New Roman" w:cs="Calibri"/>
                <w:color w:val="000000"/>
                <w:sz w:val="20"/>
                <w:szCs w:val="20"/>
                <w:lang w:eastAsia="pt-BR"/>
              </w:rPr>
            </w:pPr>
            <w:r w:rsidRPr="00BF6925">
              <w:rPr>
                <w:rFonts w:eastAsia="Times New Roman" w:cs="Calibri"/>
                <w:color w:val="000000"/>
                <w:sz w:val="20"/>
                <w:szCs w:val="20"/>
                <w:lang w:eastAsia="pt-BR"/>
              </w:rPr>
              <w:t>40h/sem</w:t>
            </w:r>
          </w:p>
        </w:tc>
      </w:tr>
      <w:tr w:rsidR="006E71AC" w:rsidRPr="00A348FB" w14:paraId="1F0C9956" w14:textId="77777777" w:rsidTr="00510186">
        <w:tc>
          <w:tcPr>
            <w:tcW w:w="720" w:type="dxa"/>
            <w:shd w:val="clear" w:color="auto" w:fill="auto"/>
          </w:tcPr>
          <w:p w14:paraId="707D62A4" w14:textId="77777777" w:rsidR="006E71AC" w:rsidRPr="00BF6925" w:rsidRDefault="006E71AC" w:rsidP="006E71AC">
            <w:pPr>
              <w:spacing w:after="0" w:line="240" w:lineRule="auto"/>
              <w:rPr>
                <w:rFonts w:eastAsia="Times New Roman" w:cs="Calibri"/>
                <w:color w:val="000000"/>
                <w:sz w:val="20"/>
                <w:szCs w:val="20"/>
                <w:lang w:eastAsia="pt-BR"/>
              </w:rPr>
            </w:pPr>
            <w:r>
              <w:rPr>
                <w:rFonts w:eastAsia="Times New Roman" w:cs="Calibri"/>
                <w:color w:val="000000"/>
                <w:sz w:val="20"/>
                <w:szCs w:val="20"/>
                <w:lang w:eastAsia="pt-BR"/>
              </w:rPr>
              <w:t>07</w:t>
            </w:r>
          </w:p>
        </w:tc>
        <w:tc>
          <w:tcPr>
            <w:tcW w:w="1798" w:type="dxa"/>
            <w:gridSpan w:val="2"/>
            <w:shd w:val="clear" w:color="auto" w:fill="auto"/>
          </w:tcPr>
          <w:p w14:paraId="153E17D4" w14:textId="77777777" w:rsidR="006E71AC" w:rsidRPr="00BF6925" w:rsidRDefault="006E71AC" w:rsidP="006E71AC">
            <w:pPr>
              <w:spacing w:after="0" w:line="240" w:lineRule="auto"/>
              <w:rPr>
                <w:rFonts w:eastAsia="Times New Roman" w:cs="Calibri"/>
                <w:color w:val="000000"/>
                <w:sz w:val="20"/>
                <w:szCs w:val="20"/>
                <w:lang w:eastAsia="pt-BR"/>
              </w:rPr>
            </w:pPr>
            <w:r w:rsidRPr="00BF6925">
              <w:rPr>
                <w:rFonts w:eastAsia="Times New Roman" w:cs="Calibri"/>
                <w:color w:val="000000"/>
                <w:sz w:val="20"/>
                <w:szCs w:val="20"/>
                <w:lang w:eastAsia="pt-BR"/>
              </w:rPr>
              <w:t>Assistente Administrativo</w:t>
            </w:r>
            <w:r>
              <w:rPr>
                <w:rFonts w:eastAsia="Times New Roman" w:cs="Calibri"/>
                <w:color w:val="000000"/>
                <w:sz w:val="20"/>
                <w:szCs w:val="20"/>
                <w:lang w:eastAsia="pt-BR"/>
              </w:rPr>
              <w:t xml:space="preserve"> Financeiro</w:t>
            </w:r>
          </w:p>
        </w:tc>
        <w:tc>
          <w:tcPr>
            <w:tcW w:w="851" w:type="dxa"/>
            <w:shd w:val="clear" w:color="auto" w:fill="auto"/>
          </w:tcPr>
          <w:p w14:paraId="0A24E960" w14:textId="77777777" w:rsidR="006E71AC" w:rsidRPr="00BF6925" w:rsidRDefault="006E71AC" w:rsidP="006E71AC">
            <w:pPr>
              <w:spacing w:after="0" w:line="240" w:lineRule="auto"/>
              <w:rPr>
                <w:rFonts w:eastAsia="Times New Roman" w:cs="Calibri"/>
                <w:color w:val="000000"/>
                <w:sz w:val="20"/>
                <w:szCs w:val="20"/>
                <w:lang w:eastAsia="pt-BR"/>
              </w:rPr>
            </w:pPr>
            <w:r w:rsidRPr="00BF6925">
              <w:rPr>
                <w:rFonts w:eastAsia="Times New Roman" w:cs="Calibri"/>
                <w:color w:val="000000"/>
                <w:sz w:val="20"/>
                <w:szCs w:val="20"/>
                <w:lang w:eastAsia="pt-BR"/>
              </w:rPr>
              <w:t>08</w:t>
            </w:r>
          </w:p>
        </w:tc>
        <w:tc>
          <w:tcPr>
            <w:tcW w:w="1984" w:type="dxa"/>
            <w:gridSpan w:val="2"/>
            <w:shd w:val="clear" w:color="auto" w:fill="auto"/>
          </w:tcPr>
          <w:p w14:paraId="4519B4AF" w14:textId="77777777" w:rsidR="006E71AC" w:rsidRPr="00BF6925" w:rsidRDefault="006E71AC" w:rsidP="006E71AC">
            <w:pPr>
              <w:spacing w:after="0" w:line="240" w:lineRule="auto"/>
              <w:rPr>
                <w:rFonts w:eastAsia="Times New Roman" w:cs="Calibri"/>
                <w:color w:val="000000"/>
                <w:sz w:val="20"/>
                <w:szCs w:val="20"/>
                <w:lang w:eastAsia="pt-BR"/>
              </w:rPr>
            </w:pPr>
            <w:r w:rsidRPr="00B743E4">
              <w:rPr>
                <w:rFonts w:eastAsia="Times New Roman" w:cs="Calibri"/>
                <w:color w:val="000000"/>
                <w:sz w:val="20"/>
                <w:szCs w:val="20"/>
                <w:lang w:eastAsia="pt-BR"/>
              </w:rPr>
              <w:t>Administrativo - Encarregado pela parte de contratação / demissão de pessoal, administração financeira do projeto</w:t>
            </w:r>
          </w:p>
        </w:tc>
        <w:tc>
          <w:tcPr>
            <w:tcW w:w="2126" w:type="dxa"/>
            <w:gridSpan w:val="2"/>
            <w:shd w:val="clear" w:color="auto" w:fill="auto"/>
          </w:tcPr>
          <w:p w14:paraId="063568E2" w14:textId="77777777" w:rsidR="006E71AC" w:rsidRPr="00BF6925" w:rsidRDefault="006E71AC" w:rsidP="006E71AC">
            <w:pPr>
              <w:spacing w:after="0" w:line="240" w:lineRule="auto"/>
              <w:rPr>
                <w:rFonts w:eastAsia="Times New Roman" w:cs="Calibri"/>
                <w:color w:val="000000"/>
                <w:sz w:val="20"/>
                <w:szCs w:val="20"/>
                <w:lang w:eastAsia="pt-BR"/>
              </w:rPr>
            </w:pPr>
            <w:r w:rsidRPr="00BF6925">
              <w:rPr>
                <w:rFonts w:eastAsia="Times New Roman" w:cs="Calibri"/>
                <w:color w:val="000000"/>
                <w:sz w:val="20"/>
                <w:szCs w:val="20"/>
                <w:lang w:eastAsia="pt-BR"/>
              </w:rPr>
              <w:t>Médio Completo com experiência com planilhas de Excel, sistemas de informática e outros.</w:t>
            </w:r>
          </w:p>
        </w:tc>
        <w:tc>
          <w:tcPr>
            <w:tcW w:w="1134" w:type="dxa"/>
            <w:gridSpan w:val="2"/>
            <w:shd w:val="clear" w:color="auto" w:fill="auto"/>
          </w:tcPr>
          <w:p w14:paraId="4A054845" w14:textId="77777777" w:rsidR="006E71AC" w:rsidRPr="00BF6925" w:rsidRDefault="006E71AC" w:rsidP="006E71AC">
            <w:pPr>
              <w:spacing w:after="0" w:line="240" w:lineRule="auto"/>
              <w:rPr>
                <w:rFonts w:eastAsia="Times New Roman" w:cs="Calibri"/>
                <w:color w:val="000000"/>
                <w:sz w:val="20"/>
                <w:szCs w:val="20"/>
                <w:lang w:eastAsia="pt-BR"/>
              </w:rPr>
            </w:pPr>
            <w:r w:rsidRPr="00BF6925">
              <w:rPr>
                <w:rFonts w:eastAsia="Times New Roman" w:cs="Calibri"/>
                <w:color w:val="000000"/>
                <w:sz w:val="20"/>
                <w:szCs w:val="20"/>
                <w:lang w:eastAsia="pt-BR"/>
              </w:rPr>
              <w:t>CLT</w:t>
            </w:r>
          </w:p>
        </w:tc>
        <w:tc>
          <w:tcPr>
            <w:tcW w:w="1418" w:type="dxa"/>
            <w:shd w:val="clear" w:color="auto" w:fill="auto"/>
          </w:tcPr>
          <w:p w14:paraId="47B25250" w14:textId="77777777" w:rsidR="006E71AC" w:rsidRPr="00BF6925" w:rsidRDefault="006E71AC" w:rsidP="006E71AC">
            <w:pPr>
              <w:tabs>
                <w:tab w:val="left" w:pos="885"/>
              </w:tabs>
              <w:spacing w:after="0" w:line="240" w:lineRule="auto"/>
              <w:rPr>
                <w:rFonts w:eastAsia="Times New Roman" w:cs="Calibri"/>
                <w:color w:val="000000"/>
                <w:sz w:val="20"/>
                <w:szCs w:val="20"/>
                <w:lang w:eastAsia="pt-BR"/>
              </w:rPr>
            </w:pPr>
            <w:r w:rsidRPr="00BF6925">
              <w:rPr>
                <w:rFonts w:eastAsia="Times New Roman" w:cs="Calibri"/>
                <w:color w:val="000000"/>
                <w:sz w:val="20"/>
                <w:szCs w:val="20"/>
                <w:lang w:eastAsia="pt-BR"/>
              </w:rPr>
              <w:t>40h/sem</w:t>
            </w:r>
          </w:p>
        </w:tc>
      </w:tr>
      <w:tr w:rsidR="006E71AC" w:rsidRPr="00A348FB" w14:paraId="44891031" w14:textId="77777777" w:rsidTr="00510186">
        <w:tc>
          <w:tcPr>
            <w:tcW w:w="720" w:type="dxa"/>
            <w:shd w:val="clear" w:color="auto" w:fill="auto"/>
          </w:tcPr>
          <w:p w14:paraId="41633CA7" w14:textId="77777777" w:rsidR="006E71AC" w:rsidRPr="005F3334" w:rsidRDefault="006E71AC" w:rsidP="006E71AC">
            <w:pPr>
              <w:spacing w:after="0" w:line="240" w:lineRule="auto"/>
              <w:rPr>
                <w:rFonts w:eastAsia="Times New Roman" w:cs="Calibri"/>
                <w:color w:val="000000"/>
                <w:sz w:val="20"/>
                <w:szCs w:val="20"/>
                <w:lang w:eastAsia="pt-BR"/>
              </w:rPr>
            </w:pPr>
            <w:r w:rsidRPr="005F3334">
              <w:rPr>
                <w:rFonts w:eastAsia="Times New Roman" w:cs="Calibri"/>
                <w:color w:val="000000"/>
                <w:sz w:val="20"/>
                <w:szCs w:val="20"/>
                <w:lang w:eastAsia="pt-BR"/>
              </w:rPr>
              <w:t>08</w:t>
            </w:r>
          </w:p>
        </w:tc>
        <w:tc>
          <w:tcPr>
            <w:tcW w:w="1798" w:type="dxa"/>
            <w:gridSpan w:val="2"/>
            <w:shd w:val="clear" w:color="auto" w:fill="auto"/>
          </w:tcPr>
          <w:p w14:paraId="171AA64A" w14:textId="77777777" w:rsidR="006E71AC" w:rsidRPr="005F3334" w:rsidRDefault="006E71AC" w:rsidP="006E71AC">
            <w:pPr>
              <w:spacing w:after="0" w:line="240" w:lineRule="auto"/>
              <w:rPr>
                <w:rFonts w:eastAsia="Times New Roman" w:cs="Calibri"/>
                <w:color w:val="000000"/>
                <w:sz w:val="20"/>
                <w:szCs w:val="20"/>
                <w:lang w:eastAsia="pt-BR"/>
              </w:rPr>
            </w:pPr>
            <w:r w:rsidRPr="005F3334">
              <w:rPr>
                <w:rFonts w:eastAsia="Times New Roman" w:cs="Calibri"/>
                <w:color w:val="000000"/>
                <w:sz w:val="20"/>
                <w:szCs w:val="20"/>
                <w:lang w:eastAsia="pt-BR"/>
              </w:rPr>
              <w:t xml:space="preserve">Auxiliar de Serviços Gerais </w:t>
            </w:r>
          </w:p>
        </w:tc>
        <w:tc>
          <w:tcPr>
            <w:tcW w:w="851" w:type="dxa"/>
            <w:shd w:val="clear" w:color="auto" w:fill="auto"/>
          </w:tcPr>
          <w:p w14:paraId="746A33A1" w14:textId="77777777" w:rsidR="006E71AC" w:rsidRPr="005F3334" w:rsidRDefault="006E71AC" w:rsidP="006E71AC">
            <w:pPr>
              <w:spacing w:after="0" w:line="240" w:lineRule="auto"/>
              <w:rPr>
                <w:rFonts w:eastAsia="Times New Roman" w:cs="Calibri"/>
                <w:color w:val="000000"/>
                <w:sz w:val="20"/>
                <w:szCs w:val="20"/>
                <w:lang w:eastAsia="pt-BR"/>
              </w:rPr>
            </w:pPr>
            <w:r w:rsidRPr="005F3334">
              <w:rPr>
                <w:rFonts w:eastAsia="Times New Roman" w:cs="Calibri"/>
                <w:color w:val="000000"/>
                <w:sz w:val="20"/>
                <w:szCs w:val="20"/>
                <w:lang w:eastAsia="pt-BR"/>
              </w:rPr>
              <w:t>08</w:t>
            </w:r>
          </w:p>
        </w:tc>
        <w:tc>
          <w:tcPr>
            <w:tcW w:w="1984" w:type="dxa"/>
            <w:gridSpan w:val="2"/>
            <w:shd w:val="clear" w:color="auto" w:fill="auto"/>
          </w:tcPr>
          <w:p w14:paraId="294BA405" w14:textId="77777777" w:rsidR="006E71AC" w:rsidRPr="00BF6925" w:rsidRDefault="006E71AC" w:rsidP="006E71AC">
            <w:pPr>
              <w:spacing w:after="0" w:line="240" w:lineRule="auto"/>
              <w:rPr>
                <w:rFonts w:eastAsia="Times New Roman" w:cs="Calibri"/>
                <w:color w:val="000000"/>
                <w:sz w:val="20"/>
                <w:szCs w:val="20"/>
                <w:lang w:eastAsia="pt-BR"/>
              </w:rPr>
            </w:pPr>
            <w:r w:rsidRPr="00BF6925">
              <w:rPr>
                <w:rFonts w:eastAsia="Times New Roman" w:cs="Calibri"/>
                <w:color w:val="000000"/>
                <w:sz w:val="20"/>
                <w:szCs w:val="20"/>
                <w:lang w:eastAsia="pt-BR"/>
              </w:rPr>
              <w:t xml:space="preserve">Auxiliar de Serviços Gerais- responsável pela limpeza e </w:t>
            </w:r>
            <w:r>
              <w:rPr>
                <w:rFonts w:eastAsia="Times New Roman" w:cs="Calibri"/>
                <w:color w:val="000000"/>
                <w:sz w:val="20"/>
                <w:szCs w:val="20"/>
                <w:lang w:eastAsia="pt-BR"/>
              </w:rPr>
              <w:t>manutenção do ambiente das agências do Banco Comunitário Arariboia.</w:t>
            </w:r>
          </w:p>
        </w:tc>
        <w:tc>
          <w:tcPr>
            <w:tcW w:w="2126" w:type="dxa"/>
            <w:gridSpan w:val="2"/>
            <w:shd w:val="clear" w:color="auto" w:fill="auto"/>
          </w:tcPr>
          <w:p w14:paraId="55E02975" w14:textId="77777777" w:rsidR="006E71AC" w:rsidRPr="00BF6925" w:rsidRDefault="006E71AC" w:rsidP="006E71AC">
            <w:pPr>
              <w:spacing w:after="0" w:line="240" w:lineRule="auto"/>
              <w:rPr>
                <w:rFonts w:eastAsia="Times New Roman" w:cs="Calibri"/>
                <w:color w:val="000000"/>
                <w:sz w:val="20"/>
                <w:szCs w:val="20"/>
                <w:lang w:eastAsia="pt-BR"/>
              </w:rPr>
            </w:pPr>
            <w:r w:rsidRPr="00BF6925">
              <w:rPr>
                <w:rFonts w:eastAsia="Times New Roman" w:cs="Calibri"/>
                <w:color w:val="000000"/>
                <w:sz w:val="20"/>
                <w:szCs w:val="20"/>
                <w:lang w:eastAsia="pt-BR"/>
              </w:rPr>
              <w:t>Ensino Fundamental completo ou cursando</w:t>
            </w:r>
          </w:p>
          <w:p w14:paraId="13A35EF3" w14:textId="77777777" w:rsidR="006E71AC" w:rsidRPr="00BF6925" w:rsidRDefault="006E71AC" w:rsidP="006E71AC">
            <w:pPr>
              <w:spacing w:after="0" w:line="240" w:lineRule="auto"/>
              <w:rPr>
                <w:rFonts w:eastAsia="Times New Roman" w:cs="Calibri"/>
                <w:color w:val="000000"/>
                <w:sz w:val="20"/>
                <w:szCs w:val="20"/>
                <w:lang w:eastAsia="pt-BR"/>
              </w:rPr>
            </w:pPr>
            <w:r w:rsidRPr="00BF6925">
              <w:rPr>
                <w:rFonts w:eastAsia="Times New Roman" w:cs="Calibri"/>
                <w:color w:val="000000"/>
                <w:sz w:val="20"/>
                <w:szCs w:val="20"/>
                <w:lang w:eastAsia="pt-BR"/>
              </w:rPr>
              <w:t>Experiência em serviços gerais</w:t>
            </w:r>
            <w:r>
              <w:rPr>
                <w:rFonts w:eastAsia="Times New Roman" w:cs="Calibri"/>
                <w:color w:val="000000"/>
                <w:sz w:val="20"/>
                <w:szCs w:val="20"/>
                <w:lang w:eastAsia="pt-BR"/>
              </w:rPr>
              <w:t>.</w:t>
            </w:r>
            <w:r w:rsidRPr="00BF6925">
              <w:rPr>
                <w:rFonts w:eastAsia="Times New Roman" w:cs="Calibri"/>
                <w:color w:val="000000"/>
                <w:sz w:val="20"/>
                <w:szCs w:val="20"/>
                <w:lang w:eastAsia="pt-BR"/>
              </w:rPr>
              <w:t xml:space="preserve"> </w:t>
            </w:r>
          </w:p>
        </w:tc>
        <w:tc>
          <w:tcPr>
            <w:tcW w:w="1134" w:type="dxa"/>
            <w:gridSpan w:val="2"/>
            <w:shd w:val="clear" w:color="auto" w:fill="auto"/>
          </w:tcPr>
          <w:p w14:paraId="7D7E43E6" w14:textId="77777777" w:rsidR="006E71AC" w:rsidRPr="00BF6925" w:rsidRDefault="006E71AC" w:rsidP="006E71AC">
            <w:pPr>
              <w:spacing w:after="0" w:line="240" w:lineRule="auto"/>
              <w:rPr>
                <w:rFonts w:eastAsia="Times New Roman" w:cs="Calibri"/>
                <w:color w:val="000000"/>
                <w:sz w:val="20"/>
                <w:szCs w:val="20"/>
                <w:lang w:eastAsia="pt-BR"/>
              </w:rPr>
            </w:pPr>
            <w:r w:rsidRPr="00BF6925">
              <w:rPr>
                <w:rFonts w:eastAsia="Times New Roman" w:cs="Calibri"/>
                <w:color w:val="000000"/>
                <w:sz w:val="20"/>
                <w:szCs w:val="20"/>
                <w:lang w:eastAsia="pt-BR"/>
              </w:rPr>
              <w:t>CLT</w:t>
            </w:r>
          </w:p>
        </w:tc>
        <w:tc>
          <w:tcPr>
            <w:tcW w:w="1418" w:type="dxa"/>
            <w:shd w:val="clear" w:color="auto" w:fill="auto"/>
          </w:tcPr>
          <w:p w14:paraId="6FFFD486" w14:textId="77777777" w:rsidR="006E71AC" w:rsidRPr="00BF6925" w:rsidRDefault="006E71AC" w:rsidP="006E71AC">
            <w:pPr>
              <w:spacing w:after="0" w:line="240" w:lineRule="auto"/>
              <w:rPr>
                <w:rFonts w:eastAsia="Times New Roman" w:cs="Calibri"/>
                <w:color w:val="000000"/>
                <w:sz w:val="20"/>
                <w:szCs w:val="20"/>
                <w:lang w:eastAsia="pt-BR"/>
              </w:rPr>
            </w:pPr>
            <w:r w:rsidRPr="00BF6925">
              <w:rPr>
                <w:rFonts w:eastAsia="Times New Roman" w:cs="Calibri"/>
                <w:color w:val="000000"/>
                <w:sz w:val="20"/>
                <w:szCs w:val="20"/>
                <w:lang w:eastAsia="pt-BR"/>
              </w:rPr>
              <w:t>40h/sem</w:t>
            </w:r>
          </w:p>
        </w:tc>
      </w:tr>
      <w:tr w:rsidR="006E71AC" w:rsidRPr="00A348FB" w14:paraId="691227D3" w14:textId="77777777" w:rsidTr="00510186">
        <w:tc>
          <w:tcPr>
            <w:tcW w:w="720" w:type="dxa"/>
            <w:shd w:val="clear" w:color="auto" w:fill="auto"/>
          </w:tcPr>
          <w:p w14:paraId="593EF6D9" w14:textId="77777777" w:rsidR="006E71AC" w:rsidRPr="00BF6925" w:rsidRDefault="006E71AC" w:rsidP="006E71AC">
            <w:pPr>
              <w:spacing w:after="0" w:line="240" w:lineRule="auto"/>
              <w:rPr>
                <w:rFonts w:eastAsia="Times New Roman" w:cs="Calibri"/>
                <w:color w:val="000000"/>
                <w:sz w:val="20"/>
                <w:szCs w:val="20"/>
                <w:lang w:eastAsia="pt-BR"/>
              </w:rPr>
            </w:pPr>
            <w:r>
              <w:rPr>
                <w:rFonts w:eastAsia="Times New Roman" w:cs="Calibri"/>
                <w:color w:val="000000"/>
                <w:sz w:val="20"/>
                <w:szCs w:val="20"/>
                <w:lang w:eastAsia="pt-BR"/>
              </w:rPr>
              <w:t>09</w:t>
            </w:r>
          </w:p>
        </w:tc>
        <w:tc>
          <w:tcPr>
            <w:tcW w:w="1798" w:type="dxa"/>
            <w:gridSpan w:val="2"/>
            <w:shd w:val="clear" w:color="auto" w:fill="auto"/>
          </w:tcPr>
          <w:p w14:paraId="5F90D4DF" w14:textId="77777777" w:rsidR="006E71AC" w:rsidRPr="00BF6925" w:rsidRDefault="006E71AC" w:rsidP="006E71AC">
            <w:pPr>
              <w:spacing w:after="0" w:line="240" w:lineRule="auto"/>
              <w:rPr>
                <w:rFonts w:eastAsia="Times New Roman" w:cs="Calibri"/>
                <w:color w:val="000000"/>
                <w:sz w:val="20"/>
                <w:szCs w:val="20"/>
                <w:lang w:eastAsia="pt-BR"/>
              </w:rPr>
            </w:pPr>
            <w:r w:rsidRPr="00BF6925">
              <w:rPr>
                <w:rFonts w:eastAsia="Times New Roman" w:cs="Calibri"/>
                <w:color w:val="000000"/>
                <w:sz w:val="20"/>
                <w:szCs w:val="20"/>
                <w:lang w:eastAsia="pt-BR"/>
              </w:rPr>
              <w:t xml:space="preserve">Agente de desenvolvimento </w:t>
            </w:r>
            <w:r>
              <w:rPr>
                <w:rFonts w:eastAsia="Times New Roman" w:cs="Calibri"/>
                <w:color w:val="000000"/>
                <w:sz w:val="20"/>
                <w:szCs w:val="20"/>
                <w:lang w:eastAsia="pt-BR"/>
              </w:rPr>
              <w:t>comunitário</w:t>
            </w:r>
          </w:p>
        </w:tc>
        <w:tc>
          <w:tcPr>
            <w:tcW w:w="851" w:type="dxa"/>
            <w:shd w:val="clear" w:color="auto" w:fill="auto"/>
          </w:tcPr>
          <w:p w14:paraId="52435A62" w14:textId="77777777" w:rsidR="006E71AC" w:rsidRPr="00BF6925" w:rsidRDefault="006E71AC" w:rsidP="006E71AC">
            <w:pPr>
              <w:spacing w:after="0" w:line="240" w:lineRule="auto"/>
              <w:rPr>
                <w:rFonts w:eastAsia="Times New Roman" w:cs="Calibri"/>
                <w:color w:val="000000"/>
                <w:sz w:val="20"/>
                <w:szCs w:val="20"/>
                <w:lang w:eastAsia="pt-BR"/>
              </w:rPr>
            </w:pPr>
            <w:r w:rsidRPr="00BF6925">
              <w:rPr>
                <w:rFonts w:eastAsia="Times New Roman" w:cs="Calibri"/>
                <w:color w:val="000000"/>
                <w:sz w:val="20"/>
                <w:szCs w:val="20"/>
                <w:lang w:eastAsia="pt-BR"/>
              </w:rPr>
              <w:t>40</w:t>
            </w:r>
          </w:p>
        </w:tc>
        <w:tc>
          <w:tcPr>
            <w:tcW w:w="1984" w:type="dxa"/>
            <w:gridSpan w:val="2"/>
            <w:shd w:val="clear" w:color="auto" w:fill="auto"/>
          </w:tcPr>
          <w:p w14:paraId="7CEF469A" w14:textId="77777777" w:rsidR="006E71AC" w:rsidRPr="00BF6925" w:rsidRDefault="006E71AC" w:rsidP="006E71AC">
            <w:pPr>
              <w:spacing w:after="0" w:line="240" w:lineRule="auto"/>
              <w:rPr>
                <w:rFonts w:eastAsia="Times New Roman" w:cs="Calibri"/>
                <w:color w:val="000000"/>
                <w:sz w:val="20"/>
                <w:szCs w:val="20"/>
                <w:lang w:eastAsia="pt-BR"/>
              </w:rPr>
            </w:pPr>
            <w:r w:rsidRPr="00B743E4">
              <w:rPr>
                <w:rFonts w:eastAsia="Times New Roman" w:cs="Calibri"/>
                <w:color w:val="000000"/>
                <w:sz w:val="20"/>
                <w:szCs w:val="20"/>
                <w:lang w:eastAsia="pt-BR"/>
              </w:rPr>
              <w:t>Agente de Desenvolvimento – Realizar o atendimento dentro e fora do banco comunitário, fazer visitas domiciliares assessorando, fazendo acompanhamento técnico, atendendo as pessoas que foram beneficiadas por algum tipo de serviço do banco e/ou querem informações sobre o banco comunitário. Atuar em conjunto com o local nas atividades de gestão do BCA, sob sua orientação</w:t>
            </w:r>
          </w:p>
        </w:tc>
        <w:tc>
          <w:tcPr>
            <w:tcW w:w="2126" w:type="dxa"/>
            <w:gridSpan w:val="2"/>
            <w:shd w:val="clear" w:color="auto" w:fill="auto"/>
          </w:tcPr>
          <w:p w14:paraId="02747C75" w14:textId="77777777" w:rsidR="006E71AC" w:rsidRPr="00BF6925" w:rsidRDefault="006E71AC" w:rsidP="006E71AC">
            <w:pPr>
              <w:spacing w:after="0" w:line="240" w:lineRule="auto"/>
              <w:rPr>
                <w:rFonts w:eastAsia="Times New Roman" w:cs="Calibri"/>
                <w:color w:val="000000"/>
                <w:sz w:val="20"/>
                <w:szCs w:val="20"/>
                <w:lang w:eastAsia="pt-BR"/>
              </w:rPr>
            </w:pPr>
            <w:r w:rsidRPr="00BF6925">
              <w:rPr>
                <w:rFonts w:eastAsia="Times New Roman" w:cs="Calibri"/>
                <w:color w:val="000000"/>
                <w:sz w:val="20"/>
                <w:szCs w:val="20"/>
                <w:lang w:eastAsia="pt-BR"/>
              </w:rPr>
              <w:t>Ensino médio Completo, experiência em mobilização comunitária, moeda social, finanças e outros.</w:t>
            </w:r>
          </w:p>
        </w:tc>
        <w:tc>
          <w:tcPr>
            <w:tcW w:w="1134" w:type="dxa"/>
            <w:gridSpan w:val="2"/>
            <w:shd w:val="clear" w:color="auto" w:fill="auto"/>
          </w:tcPr>
          <w:p w14:paraId="49D74761" w14:textId="77777777" w:rsidR="006E71AC" w:rsidRPr="00BF6925" w:rsidRDefault="006E71AC" w:rsidP="006E71AC">
            <w:pPr>
              <w:spacing w:after="0" w:line="240" w:lineRule="auto"/>
              <w:rPr>
                <w:rFonts w:eastAsia="Times New Roman" w:cs="Calibri"/>
                <w:color w:val="000000"/>
                <w:sz w:val="20"/>
                <w:szCs w:val="20"/>
                <w:lang w:eastAsia="pt-BR"/>
              </w:rPr>
            </w:pPr>
            <w:r w:rsidRPr="00BF6925">
              <w:rPr>
                <w:rFonts w:eastAsia="Times New Roman" w:cs="Calibri"/>
                <w:color w:val="000000"/>
                <w:sz w:val="20"/>
                <w:szCs w:val="20"/>
                <w:lang w:eastAsia="pt-BR"/>
              </w:rPr>
              <w:t>CLT</w:t>
            </w:r>
          </w:p>
        </w:tc>
        <w:tc>
          <w:tcPr>
            <w:tcW w:w="1418" w:type="dxa"/>
            <w:shd w:val="clear" w:color="auto" w:fill="auto"/>
          </w:tcPr>
          <w:p w14:paraId="62DA3AE4" w14:textId="77777777" w:rsidR="006E71AC" w:rsidRPr="00BF6925" w:rsidRDefault="006E71AC" w:rsidP="006E71AC">
            <w:pPr>
              <w:spacing w:after="0" w:line="240" w:lineRule="auto"/>
              <w:rPr>
                <w:rFonts w:eastAsia="Times New Roman" w:cs="Calibri"/>
                <w:color w:val="000000"/>
                <w:sz w:val="20"/>
                <w:szCs w:val="20"/>
                <w:lang w:eastAsia="pt-BR"/>
              </w:rPr>
            </w:pPr>
            <w:r w:rsidRPr="00BF6925">
              <w:rPr>
                <w:rFonts w:eastAsia="Times New Roman" w:cs="Calibri"/>
                <w:color w:val="000000"/>
                <w:sz w:val="20"/>
                <w:szCs w:val="20"/>
                <w:lang w:eastAsia="pt-BR"/>
              </w:rPr>
              <w:t>40hs/sem</w:t>
            </w:r>
          </w:p>
        </w:tc>
      </w:tr>
      <w:tr w:rsidR="006E71AC" w:rsidRPr="00A348FB" w14:paraId="37E4637C" w14:textId="77777777" w:rsidTr="00510186">
        <w:trPr>
          <w:trHeight w:val="841"/>
        </w:trPr>
        <w:tc>
          <w:tcPr>
            <w:tcW w:w="720" w:type="dxa"/>
            <w:shd w:val="clear" w:color="auto" w:fill="auto"/>
          </w:tcPr>
          <w:p w14:paraId="788EB22D" w14:textId="77777777" w:rsidR="006E71AC" w:rsidRPr="00BF6925" w:rsidRDefault="006E71AC" w:rsidP="006E71AC">
            <w:pPr>
              <w:spacing w:after="0" w:line="240" w:lineRule="auto"/>
              <w:rPr>
                <w:rFonts w:eastAsia="Times New Roman" w:cs="Calibri"/>
                <w:color w:val="000000"/>
                <w:sz w:val="20"/>
                <w:szCs w:val="20"/>
                <w:lang w:eastAsia="pt-BR"/>
              </w:rPr>
            </w:pPr>
            <w:r>
              <w:rPr>
                <w:rFonts w:eastAsia="Times New Roman" w:cs="Calibri"/>
                <w:color w:val="000000"/>
                <w:sz w:val="20"/>
                <w:szCs w:val="20"/>
                <w:lang w:eastAsia="pt-BR"/>
              </w:rPr>
              <w:t>10</w:t>
            </w:r>
          </w:p>
        </w:tc>
        <w:tc>
          <w:tcPr>
            <w:tcW w:w="1798" w:type="dxa"/>
            <w:gridSpan w:val="2"/>
            <w:shd w:val="clear" w:color="auto" w:fill="auto"/>
          </w:tcPr>
          <w:p w14:paraId="1556511A" w14:textId="77777777" w:rsidR="006E71AC" w:rsidRPr="00BF6925" w:rsidRDefault="006E71AC" w:rsidP="006E71AC">
            <w:pPr>
              <w:spacing w:after="0" w:line="240" w:lineRule="auto"/>
              <w:rPr>
                <w:rFonts w:eastAsia="Times New Roman" w:cs="Calibri"/>
                <w:color w:val="000000"/>
                <w:sz w:val="20"/>
                <w:szCs w:val="20"/>
                <w:lang w:eastAsia="pt-BR"/>
              </w:rPr>
            </w:pPr>
            <w:r w:rsidRPr="00BF6925">
              <w:rPr>
                <w:rFonts w:eastAsia="Times New Roman" w:cs="Calibri"/>
                <w:color w:val="000000"/>
                <w:sz w:val="20"/>
                <w:szCs w:val="20"/>
                <w:lang w:eastAsia="pt-BR"/>
              </w:rPr>
              <w:t>Agente Supervisor d</w:t>
            </w:r>
            <w:r>
              <w:rPr>
                <w:rFonts w:eastAsia="Times New Roman" w:cs="Calibri"/>
                <w:color w:val="000000"/>
                <w:sz w:val="20"/>
                <w:szCs w:val="20"/>
                <w:lang w:eastAsia="pt-BR"/>
              </w:rPr>
              <w:t xml:space="preserve">a </w:t>
            </w:r>
            <w:r w:rsidRPr="00BF6925">
              <w:rPr>
                <w:rFonts w:eastAsia="Times New Roman" w:cs="Calibri"/>
                <w:color w:val="000000"/>
                <w:sz w:val="20"/>
                <w:szCs w:val="20"/>
                <w:lang w:eastAsia="pt-BR"/>
              </w:rPr>
              <w:t>Unidade</w:t>
            </w:r>
            <w:r>
              <w:rPr>
                <w:rFonts w:eastAsia="Times New Roman" w:cs="Calibri"/>
                <w:color w:val="000000"/>
                <w:sz w:val="20"/>
                <w:szCs w:val="20"/>
                <w:lang w:eastAsia="pt-BR"/>
              </w:rPr>
              <w:t xml:space="preserve"> de atendimento</w:t>
            </w:r>
          </w:p>
        </w:tc>
        <w:tc>
          <w:tcPr>
            <w:tcW w:w="851" w:type="dxa"/>
            <w:shd w:val="clear" w:color="auto" w:fill="auto"/>
          </w:tcPr>
          <w:p w14:paraId="2B720386" w14:textId="77777777" w:rsidR="006E71AC" w:rsidRPr="00BF6925" w:rsidRDefault="006E71AC" w:rsidP="006E71AC">
            <w:pPr>
              <w:spacing w:after="0" w:line="240" w:lineRule="auto"/>
              <w:rPr>
                <w:rFonts w:eastAsia="Times New Roman" w:cs="Calibri"/>
                <w:color w:val="000000"/>
                <w:sz w:val="20"/>
                <w:szCs w:val="20"/>
                <w:lang w:eastAsia="pt-BR"/>
              </w:rPr>
            </w:pPr>
            <w:r w:rsidRPr="00BF6925">
              <w:rPr>
                <w:rFonts w:eastAsia="Times New Roman" w:cs="Calibri"/>
                <w:color w:val="000000"/>
                <w:sz w:val="20"/>
                <w:szCs w:val="20"/>
                <w:lang w:eastAsia="pt-BR"/>
              </w:rPr>
              <w:t>08</w:t>
            </w:r>
          </w:p>
        </w:tc>
        <w:tc>
          <w:tcPr>
            <w:tcW w:w="1984" w:type="dxa"/>
            <w:gridSpan w:val="2"/>
            <w:shd w:val="clear" w:color="auto" w:fill="auto"/>
          </w:tcPr>
          <w:p w14:paraId="4FFE048B" w14:textId="77777777" w:rsidR="006E71AC" w:rsidRPr="00BF6925" w:rsidRDefault="006E71AC" w:rsidP="006E71AC">
            <w:pPr>
              <w:spacing w:after="0" w:line="240" w:lineRule="auto"/>
              <w:rPr>
                <w:rFonts w:eastAsia="Times New Roman" w:cs="Calibri"/>
                <w:color w:val="000000"/>
                <w:sz w:val="20"/>
                <w:szCs w:val="20"/>
                <w:lang w:eastAsia="pt-BR"/>
              </w:rPr>
            </w:pPr>
            <w:r w:rsidRPr="00407682">
              <w:rPr>
                <w:rFonts w:eastAsia="Times New Roman" w:cs="Calibri"/>
                <w:color w:val="000000"/>
                <w:sz w:val="20"/>
                <w:szCs w:val="20"/>
                <w:lang w:eastAsia="pt-BR"/>
              </w:rPr>
              <w:t>Agente de Desenvolvimento – Realizar o atendimento dentro e fora do banco comunitário, fazer visitas domiciliares assessorando, fazendo acompanhamento técnico, atendendo as pessoas que foram beneficiadas por algum tipo de serviço do banco e/ou querem informações sobre o banco comunitário. Atuar em conjunto com o local nas atividades de gestão do BCA, sob sua orientação.</w:t>
            </w:r>
          </w:p>
        </w:tc>
        <w:tc>
          <w:tcPr>
            <w:tcW w:w="2126" w:type="dxa"/>
            <w:gridSpan w:val="2"/>
            <w:shd w:val="clear" w:color="auto" w:fill="auto"/>
          </w:tcPr>
          <w:p w14:paraId="5F0132AB" w14:textId="77777777" w:rsidR="006E71AC" w:rsidRPr="00BF6925" w:rsidRDefault="006E71AC" w:rsidP="006E71AC">
            <w:pPr>
              <w:spacing w:after="0" w:line="240" w:lineRule="auto"/>
              <w:rPr>
                <w:rFonts w:eastAsia="Times New Roman" w:cs="Calibri"/>
                <w:color w:val="000000"/>
                <w:sz w:val="20"/>
                <w:szCs w:val="20"/>
                <w:lang w:eastAsia="pt-BR"/>
              </w:rPr>
            </w:pPr>
            <w:r w:rsidRPr="00BF6925">
              <w:rPr>
                <w:rFonts w:eastAsia="Times New Roman" w:cs="Calibri"/>
                <w:color w:val="000000"/>
                <w:sz w:val="20"/>
                <w:szCs w:val="20"/>
                <w:lang w:eastAsia="pt-BR"/>
              </w:rPr>
              <w:t>Ensino médio Completo, experiência em gestão de pessoas, mobilização comunitária, moeda social, finanças e outros.</w:t>
            </w:r>
          </w:p>
        </w:tc>
        <w:tc>
          <w:tcPr>
            <w:tcW w:w="1134" w:type="dxa"/>
            <w:gridSpan w:val="2"/>
            <w:shd w:val="clear" w:color="auto" w:fill="auto"/>
          </w:tcPr>
          <w:p w14:paraId="4C01B2B8" w14:textId="77777777" w:rsidR="006E71AC" w:rsidRPr="00BF6925" w:rsidRDefault="006E71AC" w:rsidP="006E71AC">
            <w:pPr>
              <w:spacing w:after="0" w:line="240" w:lineRule="auto"/>
              <w:rPr>
                <w:rFonts w:eastAsia="Times New Roman" w:cs="Calibri"/>
                <w:color w:val="000000"/>
                <w:sz w:val="20"/>
                <w:szCs w:val="20"/>
                <w:lang w:eastAsia="pt-BR"/>
              </w:rPr>
            </w:pPr>
            <w:r w:rsidRPr="00BF6925">
              <w:rPr>
                <w:rFonts w:eastAsia="Times New Roman" w:cs="Calibri"/>
                <w:color w:val="000000"/>
                <w:sz w:val="20"/>
                <w:szCs w:val="20"/>
                <w:lang w:eastAsia="pt-BR"/>
              </w:rPr>
              <w:t>CLT</w:t>
            </w:r>
          </w:p>
        </w:tc>
        <w:tc>
          <w:tcPr>
            <w:tcW w:w="1418" w:type="dxa"/>
            <w:shd w:val="clear" w:color="auto" w:fill="auto"/>
          </w:tcPr>
          <w:p w14:paraId="78322C8F" w14:textId="77777777" w:rsidR="006E71AC" w:rsidRPr="00BF6925" w:rsidRDefault="006E71AC" w:rsidP="006E71AC">
            <w:pPr>
              <w:spacing w:after="0" w:line="240" w:lineRule="auto"/>
              <w:rPr>
                <w:rFonts w:eastAsia="Times New Roman" w:cs="Calibri"/>
                <w:color w:val="000000"/>
                <w:sz w:val="20"/>
                <w:szCs w:val="20"/>
                <w:lang w:eastAsia="pt-BR"/>
              </w:rPr>
            </w:pPr>
            <w:r w:rsidRPr="00407682">
              <w:rPr>
                <w:rFonts w:eastAsia="Times New Roman" w:cs="Calibri"/>
                <w:color w:val="000000"/>
                <w:sz w:val="20"/>
                <w:szCs w:val="20"/>
                <w:lang w:eastAsia="pt-BR"/>
              </w:rPr>
              <w:t>40hs/sem</w:t>
            </w:r>
          </w:p>
        </w:tc>
      </w:tr>
      <w:tr w:rsidR="006E71AC" w:rsidRPr="00A348FB" w14:paraId="1345BC2A" w14:textId="77777777" w:rsidTr="00510186">
        <w:trPr>
          <w:trHeight w:val="841"/>
        </w:trPr>
        <w:tc>
          <w:tcPr>
            <w:tcW w:w="720" w:type="dxa"/>
            <w:shd w:val="clear" w:color="auto" w:fill="auto"/>
          </w:tcPr>
          <w:p w14:paraId="4FC95780" w14:textId="77777777" w:rsidR="006E71AC" w:rsidRPr="00407682" w:rsidRDefault="006E71AC" w:rsidP="006E71AC">
            <w:pPr>
              <w:spacing w:after="0" w:line="240" w:lineRule="auto"/>
              <w:rPr>
                <w:rFonts w:eastAsia="Times New Roman" w:cs="Calibri"/>
                <w:color w:val="000000"/>
                <w:sz w:val="20"/>
                <w:szCs w:val="20"/>
                <w:lang w:eastAsia="pt-BR"/>
              </w:rPr>
            </w:pPr>
            <w:r w:rsidRPr="00407682">
              <w:rPr>
                <w:rFonts w:eastAsia="Times New Roman" w:cs="Calibri"/>
                <w:color w:val="000000"/>
                <w:sz w:val="20"/>
                <w:szCs w:val="20"/>
                <w:lang w:eastAsia="pt-BR"/>
              </w:rPr>
              <w:t>11</w:t>
            </w:r>
          </w:p>
        </w:tc>
        <w:tc>
          <w:tcPr>
            <w:tcW w:w="1798" w:type="dxa"/>
            <w:gridSpan w:val="2"/>
            <w:shd w:val="clear" w:color="auto" w:fill="auto"/>
          </w:tcPr>
          <w:p w14:paraId="7A2E9FF7" w14:textId="77777777" w:rsidR="006E71AC" w:rsidRPr="00407682" w:rsidRDefault="006E71AC" w:rsidP="006E71AC">
            <w:pPr>
              <w:spacing w:after="0" w:line="240" w:lineRule="auto"/>
              <w:rPr>
                <w:rFonts w:eastAsia="Times New Roman" w:cs="Calibri"/>
                <w:color w:val="000000"/>
                <w:sz w:val="20"/>
                <w:szCs w:val="20"/>
                <w:lang w:eastAsia="pt-BR"/>
              </w:rPr>
            </w:pPr>
            <w:r w:rsidRPr="00407682">
              <w:rPr>
                <w:rFonts w:eastAsia="Times New Roman" w:cs="Calibri"/>
                <w:color w:val="000000"/>
                <w:sz w:val="20"/>
                <w:szCs w:val="20"/>
                <w:lang w:eastAsia="pt-BR"/>
              </w:rPr>
              <w:t xml:space="preserve">Técnico de implantação suporte de sistemas digitais </w:t>
            </w:r>
          </w:p>
        </w:tc>
        <w:tc>
          <w:tcPr>
            <w:tcW w:w="851" w:type="dxa"/>
            <w:shd w:val="clear" w:color="auto" w:fill="auto"/>
          </w:tcPr>
          <w:p w14:paraId="69BBB818" w14:textId="77777777" w:rsidR="006E71AC" w:rsidRPr="00407682" w:rsidRDefault="006E71AC" w:rsidP="006E71AC">
            <w:pPr>
              <w:spacing w:after="0" w:line="240" w:lineRule="auto"/>
              <w:rPr>
                <w:rFonts w:eastAsia="Times New Roman" w:cs="Calibri"/>
                <w:color w:val="000000"/>
                <w:sz w:val="20"/>
                <w:szCs w:val="20"/>
                <w:lang w:eastAsia="pt-BR"/>
              </w:rPr>
            </w:pPr>
            <w:r w:rsidRPr="00407682">
              <w:rPr>
                <w:rFonts w:eastAsia="Times New Roman" w:cs="Calibri"/>
                <w:color w:val="000000"/>
                <w:sz w:val="20"/>
                <w:szCs w:val="20"/>
                <w:lang w:eastAsia="pt-BR"/>
              </w:rPr>
              <w:t>03</w:t>
            </w:r>
          </w:p>
        </w:tc>
        <w:tc>
          <w:tcPr>
            <w:tcW w:w="1984" w:type="dxa"/>
            <w:gridSpan w:val="2"/>
            <w:shd w:val="clear" w:color="auto" w:fill="auto"/>
          </w:tcPr>
          <w:p w14:paraId="61926A2D" w14:textId="77777777" w:rsidR="006E71AC" w:rsidRPr="00BF6925" w:rsidRDefault="006E71AC" w:rsidP="006E71AC">
            <w:pPr>
              <w:spacing w:after="0" w:line="240" w:lineRule="auto"/>
              <w:rPr>
                <w:rFonts w:eastAsia="Times New Roman" w:cs="Calibri"/>
                <w:color w:val="000000"/>
                <w:sz w:val="20"/>
                <w:szCs w:val="20"/>
                <w:lang w:eastAsia="pt-BR"/>
              </w:rPr>
            </w:pPr>
            <w:r w:rsidRPr="00407682">
              <w:rPr>
                <w:rFonts w:eastAsia="Times New Roman" w:cs="Calibri"/>
                <w:color w:val="000000"/>
                <w:sz w:val="20"/>
                <w:szCs w:val="20"/>
                <w:lang w:eastAsia="pt-BR"/>
              </w:rPr>
              <w:t>Suporte Digital – Responsável pela Implanta o Sistema, suporte digital por via de sac virtual (whatsapp / plataformas) para beneficiários do programa.</w:t>
            </w:r>
          </w:p>
        </w:tc>
        <w:tc>
          <w:tcPr>
            <w:tcW w:w="2126" w:type="dxa"/>
            <w:gridSpan w:val="2"/>
            <w:shd w:val="clear" w:color="auto" w:fill="auto"/>
          </w:tcPr>
          <w:p w14:paraId="49002B0C" w14:textId="77777777" w:rsidR="006E71AC" w:rsidRPr="00BF6925" w:rsidRDefault="006E71AC" w:rsidP="006E71AC">
            <w:pPr>
              <w:spacing w:after="0" w:line="240" w:lineRule="auto"/>
              <w:rPr>
                <w:rFonts w:eastAsia="Times New Roman" w:cs="Calibri"/>
                <w:color w:val="000000"/>
                <w:sz w:val="20"/>
                <w:szCs w:val="20"/>
                <w:lang w:eastAsia="pt-BR"/>
              </w:rPr>
            </w:pPr>
            <w:r w:rsidRPr="00407682">
              <w:rPr>
                <w:rFonts w:eastAsia="Times New Roman" w:cs="Calibri"/>
                <w:color w:val="000000"/>
                <w:sz w:val="20"/>
                <w:szCs w:val="20"/>
                <w:lang w:eastAsia="pt-BR"/>
              </w:rPr>
              <w:t>Ensino médio, conhecimento em bancos comunitários e moedas sociais digitais</w:t>
            </w:r>
          </w:p>
        </w:tc>
        <w:tc>
          <w:tcPr>
            <w:tcW w:w="1134" w:type="dxa"/>
            <w:gridSpan w:val="2"/>
            <w:shd w:val="clear" w:color="auto" w:fill="auto"/>
          </w:tcPr>
          <w:p w14:paraId="26803803" w14:textId="77777777" w:rsidR="006E71AC" w:rsidRPr="00BF6925" w:rsidRDefault="006E71AC" w:rsidP="006E71AC">
            <w:pPr>
              <w:spacing w:after="0" w:line="240" w:lineRule="auto"/>
              <w:rPr>
                <w:rFonts w:eastAsia="Times New Roman" w:cs="Calibri"/>
                <w:color w:val="000000"/>
                <w:sz w:val="20"/>
                <w:szCs w:val="20"/>
                <w:lang w:eastAsia="pt-BR"/>
              </w:rPr>
            </w:pPr>
            <w:r w:rsidRPr="00407682">
              <w:rPr>
                <w:rFonts w:eastAsia="Times New Roman" w:cs="Calibri"/>
                <w:color w:val="000000"/>
                <w:sz w:val="20"/>
                <w:szCs w:val="20"/>
                <w:lang w:eastAsia="pt-BR"/>
              </w:rPr>
              <w:t xml:space="preserve">CLT </w:t>
            </w:r>
          </w:p>
        </w:tc>
        <w:tc>
          <w:tcPr>
            <w:tcW w:w="1418" w:type="dxa"/>
            <w:shd w:val="clear" w:color="auto" w:fill="auto"/>
          </w:tcPr>
          <w:p w14:paraId="1FF19DF6" w14:textId="77777777" w:rsidR="006E71AC" w:rsidRPr="00BF6925" w:rsidRDefault="006E71AC" w:rsidP="006E71AC">
            <w:pPr>
              <w:spacing w:after="0" w:line="240" w:lineRule="auto"/>
              <w:rPr>
                <w:rFonts w:eastAsia="Times New Roman" w:cs="Calibri"/>
                <w:color w:val="000000"/>
                <w:sz w:val="20"/>
                <w:szCs w:val="20"/>
                <w:lang w:eastAsia="pt-BR"/>
              </w:rPr>
            </w:pPr>
            <w:r w:rsidRPr="00407682">
              <w:rPr>
                <w:rFonts w:eastAsia="Times New Roman" w:cs="Calibri"/>
                <w:color w:val="000000"/>
                <w:sz w:val="20"/>
                <w:szCs w:val="20"/>
                <w:lang w:eastAsia="pt-BR"/>
              </w:rPr>
              <w:t>40hs/sem</w:t>
            </w:r>
          </w:p>
        </w:tc>
      </w:tr>
      <w:tr w:rsidR="006E71AC" w:rsidRPr="00A348FB" w14:paraId="49502794" w14:textId="77777777" w:rsidTr="00510186">
        <w:trPr>
          <w:trHeight w:val="841"/>
        </w:trPr>
        <w:tc>
          <w:tcPr>
            <w:tcW w:w="720" w:type="dxa"/>
            <w:shd w:val="clear" w:color="auto" w:fill="auto"/>
          </w:tcPr>
          <w:p w14:paraId="755049E8" w14:textId="77777777" w:rsidR="006E71AC" w:rsidRPr="005F3334" w:rsidRDefault="006E71AC" w:rsidP="006E71AC">
            <w:pPr>
              <w:spacing w:after="0" w:line="240" w:lineRule="auto"/>
              <w:rPr>
                <w:rFonts w:eastAsia="Times New Roman" w:cs="Calibri"/>
                <w:color w:val="000000"/>
                <w:sz w:val="20"/>
                <w:szCs w:val="20"/>
                <w:lang w:eastAsia="pt-BR"/>
              </w:rPr>
            </w:pPr>
            <w:r w:rsidRPr="005F3334">
              <w:rPr>
                <w:rFonts w:eastAsia="Times New Roman" w:cs="Calibri"/>
                <w:color w:val="000000"/>
                <w:sz w:val="20"/>
                <w:szCs w:val="20"/>
                <w:lang w:eastAsia="pt-BR"/>
              </w:rPr>
              <w:t>12</w:t>
            </w:r>
          </w:p>
        </w:tc>
        <w:tc>
          <w:tcPr>
            <w:tcW w:w="1798" w:type="dxa"/>
            <w:gridSpan w:val="2"/>
            <w:shd w:val="clear" w:color="auto" w:fill="auto"/>
          </w:tcPr>
          <w:p w14:paraId="24304165" w14:textId="77777777" w:rsidR="006E71AC" w:rsidRPr="005F3334" w:rsidRDefault="006E71AC" w:rsidP="006E71AC">
            <w:pPr>
              <w:spacing w:after="0" w:line="240" w:lineRule="auto"/>
              <w:rPr>
                <w:rFonts w:eastAsia="Times New Roman" w:cs="Calibri"/>
                <w:color w:val="000000"/>
                <w:sz w:val="20"/>
                <w:szCs w:val="20"/>
                <w:lang w:eastAsia="pt-BR"/>
              </w:rPr>
            </w:pPr>
            <w:r w:rsidRPr="005F3334">
              <w:rPr>
                <w:rFonts w:eastAsia="Times New Roman" w:cs="Calibri"/>
                <w:color w:val="000000"/>
                <w:sz w:val="20"/>
                <w:szCs w:val="20"/>
                <w:lang w:eastAsia="pt-BR"/>
              </w:rPr>
              <w:t xml:space="preserve">Designer digital </w:t>
            </w:r>
          </w:p>
        </w:tc>
        <w:tc>
          <w:tcPr>
            <w:tcW w:w="851" w:type="dxa"/>
            <w:shd w:val="clear" w:color="auto" w:fill="auto"/>
          </w:tcPr>
          <w:p w14:paraId="6A4979C2" w14:textId="77777777" w:rsidR="006E71AC" w:rsidRPr="005F3334" w:rsidRDefault="006E71AC" w:rsidP="006E71AC">
            <w:pPr>
              <w:spacing w:after="0" w:line="240" w:lineRule="auto"/>
              <w:rPr>
                <w:rFonts w:eastAsia="Times New Roman" w:cs="Calibri"/>
                <w:color w:val="000000"/>
                <w:sz w:val="20"/>
                <w:szCs w:val="20"/>
                <w:lang w:eastAsia="pt-BR"/>
              </w:rPr>
            </w:pPr>
            <w:r w:rsidRPr="005F3334">
              <w:rPr>
                <w:rFonts w:eastAsia="Times New Roman" w:cs="Calibri"/>
                <w:color w:val="000000"/>
                <w:sz w:val="20"/>
                <w:szCs w:val="20"/>
                <w:lang w:eastAsia="pt-BR"/>
              </w:rPr>
              <w:t>01</w:t>
            </w:r>
          </w:p>
        </w:tc>
        <w:tc>
          <w:tcPr>
            <w:tcW w:w="1984" w:type="dxa"/>
            <w:gridSpan w:val="2"/>
            <w:shd w:val="clear" w:color="auto" w:fill="auto"/>
          </w:tcPr>
          <w:p w14:paraId="1FD0FEEA" w14:textId="77777777" w:rsidR="006E71AC" w:rsidRPr="00BF6925" w:rsidRDefault="006E71AC" w:rsidP="006E71AC">
            <w:pPr>
              <w:spacing w:after="0" w:line="240" w:lineRule="auto"/>
              <w:rPr>
                <w:rFonts w:eastAsia="Times New Roman" w:cs="Calibri"/>
                <w:color w:val="000000"/>
                <w:sz w:val="20"/>
                <w:szCs w:val="20"/>
                <w:lang w:eastAsia="pt-BR"/>
              </w:rPr>
            </w:pPr>
            <w:r w:rsidRPr="00BF6925">
              <w:rPr>
                <w:rFonts w:eastAsia="Times New Roman" w:cs="Calibri"/>
                <w:color w:val="000000"/>
                <w:sz w:val="20"/>
                <w:szCs w:val="20"/>
                <w:lang w:eastAsia="pt-BR"/>
              </w:rPr>
              <w:t>Desenvolver as interfaces digitais, melhoramento no sites e criação.</w:t>
            </w:r>
          </w:p>
        </w:tc>
        <w:tc>
          <w:tcPr>
            <w:tcW w:w="2126" w:type="dxa"/>
            <w:gridSpan w:val="2"/>
            <w:shd w:val="clear" w:color="auto" w:fill="auto"/>
          </w:tcPr>
          <w:p w14:paraId="2FD01F04" w14:textId="77777777" w:rsidR="006E71AC" w:rsidRPr="00BF6925" w:rsidRDefault="006E71AC" w:rsidP="006E71AC">
            <w:pPr>
              <w:spacing w:after="0" w:line="240" w:lineRule="auto"/>
              <w:rPr>
                <w:rFonts w:eastAsia="Times New Roman" w:cs="Calibri"/>
                <w:color w:val="000000"/>
                <w:sz w:val="20"/>
                <w:szCs w:val="20"/>
                <w:lang w:eastAsia="pt-BR"/>
              </w:rPr>
            </w:pPr>
            <w:r w:rsidRPr="00BF6925">
              <w:rPr>
                <w:rFonts w:eastAsia="Times New Roman" w:cs="Calibri"/>
                <w:color w:val="000000"/>
                <w:sz w:val="20"/>
                <w:szCs w:val="20"/>
                <w:lang w:eastAsia="pt-BR"/>
              </w:rPr>
              <w:t>Técnico especializado ou Nível superior completo ou cursando na área de designer digital ou similares</w:t>
            </w:r>
          </w:p>
        </w:tc>
        <w:tc>
          <w:tcPr>
            <w:tcW w:w="1134" w:type="dxa"/>
            <w:gridSpan w:val="2"/>
            <w:shd w:val="clear" w:color="auto" w:fill="auto"/>
          </w:tcPr>
          <w:p w14:paraId="5E42A548" w14:textId="77777777" w:rsidR="006E71AC" w:rsidRPr="00BF6925" w:rsidRDefault="006E71AC" w:rsidP="006E71AC">
            <w:pPr>
              <w:spacing w:after="0" w:line="240" w:lineRule="auto"/>
              <w:rPr>
                <w:rFonts w:eastAsia="Times New Roman" w:cs="Calibri"/>
                <w:color w:val="000000"/>
                <w:sz w:val="20"/>
                <w:szCs w:val="20"/>
                <w:lang w:eastAsia="pt-BR"/>
              </w:rPr>
            </w:pPr>
            <w:r w:rsidRPr="00BF6925">
              <w:rPr>
                <w:rFonts w:eastAsia="Times New Roman" w:cs="Calibri"/>
                <w:color w:val="000000"/>
                <w:sz w:val="20"/>
                <w:szCs w:val="20"/>
                <w:lang w:eastAsia="pt-BR"/>
              </w:rPr>
              <w:t>CLT</w:t>
            </w:r>
          </w:p>
        </w:tc>
        <w:tc>
          <w:tcPr>
            <w:tcW w:w="1418" w:type="dxa"/>
            <w:shd w:val="clear" w:color="auto" w:fill="auto"/>
          </w:tcPr>
          <w:p w14:paraId="3DCBAA46" w14:textId="77777777" w:rsidR="006E71AC" w:rsidRPr="00BF6925" w:rsidRDefault="006E71AC" w:rsidP="006E71AC">
            <w:pPr>
              <w:spacing w:after="0" w:line="240" w:lineRule="auto"/>
              <w:rPr>
                <w:rFonts w:eastAsia="Times New Roman" w:cs="Calibri"/>
                <w:color w:val="000000"/>
                <w:sz w:val="20"/>
                <w:szCs w:val="20"/>
                <w:lang w:eastAsia="pt-BR"/>
              </w:rPr>
            </w:pPr>
            <w:r w:rsidRPr="00BF6925">
              <w:rPr>
                <w:rFonts w:eastAsia="Times New Roman" w:cs="Calibri"/>
                <w:color w:val="000000"/>
                <w:sz w:val="20"/>
                <w:szCs w:val="20"/>
                <w:lang w:eastAsia="pt-BR"/>
              </w:rPr>
              <w:t>40 h/sem</w:t>
            </w:r>
          </w:p>
        </w:tc>
      </w:tr>
      <w:tr w:rsidR="006E71AC" w:rsidRPr="00A348FB" w14:paraId="5E4A78AD" w14:textId="77777777" w:rsidTr="00510186">
        <w:trPr>
          <w:trHeight w:val="841"/>
        </w:trPr>
        <w:tc>
          <w:tcPr>
            <w:tcW w:w="10031" w:type="dxa"/>
            <w:gridSpan w:val="11"/>
            <w:shd w:val="clear" w:color="auto" w:fill="auto"/>
          </w:tcPr>
          <w:p w14:paraId="230B450A" w14:textId="77777777" w:rsidR="006E71AC" w:rsidRDefault="006E71AC" w:rsidP="006E71AC">
            <w:pPr>
              <w:spacing w:after="0" w:line="240" w:lineRule="auto"/>
              <w:jc w:val="center"/>
              <w:rPr>
                <w:rFonts w:eastAsia="Times New Roman" w:cs="Calibri"/>
                <w:color w:val="000000"/>
                <w:sz w:val="20"/>
                <w:szCs w:val="20"/>
                <w:lang w:eastAsia="pt-BR"/>
              </w:rPr>
            </w:pPr>
          </w:p>
          <w:p w14:paraId="0264562C" w14:textId="77777777" w:rsidR="006E71AC" w:rsidRPr="00BF6925" w:rsidRDefault="006E71AC" w:rsidP="006E71AC">
            <w:pPr>
              <w:spacing w:after="0" w:line="240" w:lineRule="auto"/>
              <w:jc w:val="center"/>
              <w:rPr>
                <w:rFonts w:eastAsia="Times New Roman" w:cs="Calibri"/>
                <w:color w:val="000000"/>
                <w:sz w:val="20"/>
                <w:szCs w:val="20"/>
                <w:lang w:eastAsia="pt-BR"/>
              </w:rPr>
            </w:pPr>
            <w:r>
              <w:rPr>
                <w:rFonts w:eastAsia="Times New Roman" w:cs="Calibri"/>
                <w:color w:val="000000"/>
                <w:sz w:val="20"/>
                <w:szCs w:val="20"/>
                <w:lang w:eastAsia="pt-BR"/>
              </w:rPr>
              <w:t>CONTRATO ADMINISTRATIVO DE APOIO</w:t>
            </w:r>
          </w:p>
        </w:tc>
      </w:tr>
      <w:tr w:rsidR="006E71AC" w:rsidRPr="00A348FB" w14:paraId="7B862456" w14:textId="77777777" w:rsidTr="00510186">
        <w:trPr>
          <w:trHeight w:val="841"/>
        </w:trPr>
        <w:tc>
          <w:tcPr>
            <w:tcW w:w="720" w:type="dxa"/>
            <w:shd w:val="clear" w:color="auto" w:fill="auto"/>
          </w:tcPr>
          <w:p w14:paraId="6A046282" w14:textId="77777777" w:rsidR="006E71AC" w:rsidRPr="00BF6925" w:rsidRDefault="006E71AC" w:rsidP="006E71AC">
            <w:pPr>
              <w:spacing w:after="0" w:line="240" w:lineRule="auto"/>
              <w:rPr>
                <w:rFonts w:eastAsia="Times New Roman" w:cs="Calibri"/>
                <w:color w:val="000000"/>
                <w:sz w:val="20"/>
                <w:szCs w:val="20"/>
                <w:lang w:eastAsia="pt-BR"/>
              </w:rPr>
            </w:pPr>
            <w:r>
              <w:rPr>
                <w:rFonts w:eastAsia="Times New Roman" w:cs="Calibri"/>
                <w:color w:val="000000"/>
                <w:sz w:val="20"/>
                <w:szCs w:val="20"/>
                <w:lang w:eastAsia="pt-BR"/>
              </w:rPr>
              <w:t>01</w:t>
            </w:r>
          </w:p>
        </w:tc>
        <w:tc>
          <w:tcPr>
            <w:tcW w:w="1798" w:type="dxa"/>
            <w:gridSpan w:val="2"/>
            <w:shd w:val="clear" w:color="auto" w:fill="auto"/>
          </w:tcPr>
          <w:p w14:paraId="45440804" w14:textId="77777777" w:rsidR="006E71AC" w:rsidRPr="00BF6925" w:rsidRDefault="006E71AC" w:rsidP="006E71AC">
            <w:pPr>
              <w:spacing w:after="0" w:line="240" w:lineRule="auto"/>
              <w:rPr>
                <w:rFonts w:eastAsia="Times New Roman" w:cs="Calibri"/>
                <w:color w:val="000000"/>
                <w:sz w:val="20"/>
                <w:szCs w:val="20"/>
                <w:lang w:eastAsia="pt-BR"/>
              </w:rPr>
            </w:pPr>
            <w:r>
              <w:rPr>
                <w:rFonts w:eastAsia="Times New Roman" w:cs="Calibri"/>
                <w:color w:val="000000"/>
                <w:sz w:val="20"/>
                <w:szCs w:val="20"/>
                <w:lang w:eastAsia="pt-BR"/>
              </w:rPr>
              <w:t>Contador do projeto</w:t>
            </w:r>
          </w:p>
        </w:tc>
        <w:tc>
          <w:tcPr>
            <w:tcW w:w="851" w:type="dxa"/>
            <w:shd w:val="clear" w:color="auto" w:fill="auto"/>
          </w:tcPr>
          <w:p w14:paraId="5DF465C8" w14:textId="77777777" w:rsidR="006E71AC" w:rsidRPr="00BF6925" w:rsidRDefault="006E71AC" w:rsidP="006E71AC">
            <w:pPr>
              <w:spacing w:after="0" w:line="240" w:lineRule="auto"/>
              <w:rPr>
                <w:rFonts w:eastAsia="Times New Roman" w:cs="Calibri"/>
                <w:color w:val="000000"/>
                <w:sz w:val="20"/>
                <w:szCs w:val="20"/>
                <w:lang w:eastAsia="pt-BR"/>
              </w:rPr>
            </w:pPr>
            <w:r>
              <w:rPr>
                <w:rFonts w:eastAsia="Times New Roman" w:cs="Calibri"/>
                <w:color w:val="000000"/>
                <w:sz w:val="20"/>
                <w:szCs w:val="20"/>
                <w:lang w:eastAsia="pt-BR"/>
              </w:rPr>
              <w:t>01</w:t>
            </w:r>
          </w:p>
        </w:tc>
        <w:tc>
          <w:tcPr>
            <w:tcW w:w="1984" w:type="dxa"/>
            <w:gridSpan w:val="2"/>
            <w:shd w:val="clear" w:color="auto" w:fill="auto"/>
          </w:tcPr>
          <w:p w14:paraId="03F18BD1" w14:textId="77777777" w:rsidR="006E71AC" w:rsidRPr="00BF6925" w:rsidRDefault="006E71AC" w:rsidP="006E71AC">
            <w:pPr>
              <w:spacing w:after="0" w:line="240" w:lineRule="auto"/>
              <w:rPr>
                <w:rFonts w:eastAsia="Times New Roman" w:cs="Calibri"/>
                <w:color w:val="000000"/>
                <w:sz w:val="20"/>
                <w:szCs w:val="20"/>
                <w:lang w:eastAsia="pt-BR"/>
              </w:rPr>
            </w:pPr>
            <w:r w:rsidRPr="00BF6925">
              <w:rPr>
                <w:rFonts w:eastAsia="Times New Roman" w:cs="Calibri"/>
                <w:color w:val="000000"/>
                <w:sz w:val="20"/>
                <w:szCs w:val="20"/>
                <w:lang w:eastAsia="pt-BR"/>
              </w:rPr>
              <w:t>Contador, responsável pela parte contábil do projeto, assessoramento da parte financeira-contábil</w:t>
            </w:r>
            <w:r>
              <w:rPr>
                <w:rFonts w:eastAsia="Times New Roman" w:cs="Calibri"/>
                <w:color w:val="000000"/>
                <w:sz w:val="20"/>
                <w:szCs w:val="20"/>
                <w:lang w:eastAsia="pt-BR"/>
              </w:rPr>
              <w:t>.</w:t>
            </w:r>
          </w:p>
        </w:tc>
        <w:tc>
          <w:tcPr>
            <w:tcW w:w="2126" w:type="dxa"/>
            <w:gridSpan w:val="2"/>
            <w:shd w:val="clear" w:color="auto" w:fill="auto"/>
          </w:tcPr>
          <w:p w14:paraId="648D8274" w14:textId="77777777" w:rsidR="006E71AC" w:rsidRPr="00BF6925" w:rsidRDefault="006E71AC" w:rsidP="006E71AC">
            <w:pPr>
              <w:spacing w:after="0" w:line="240" w:lineRule="auto"/>
              <w:rPr>
                <w:rFonts w:eastAsia="Times New Roman" w:cs="Calibri"/>
                <w:color w:val="000000"/>
                <w:sz w:val="20"/>
                <w:szCs w:val="20"/>
                <w:lang w:eastAsia="pt-BR"/>
              </w:rPr>
            </w:pPr>
            <w:r w:rsidRPr="00BF6925">
              <w:rPr>
                <w:rFonts w:eastAsia="Times New Roman" w:cs="Calibri"/>
                <w:color w:val="000000"/>
                <w:sz w:val="20"/>
                <w:szCs w:val="20"/>
                <w:lang w:eastAsia="pt-BR"/>
              </w:rPr>
              <w:t>Nível superior em Ciências Contábeis responsável pela parte contábil.</w:t>
            </w:r>
          </w:p>
        </w:tc>
        <w:tc>
          <w:tcPr>
            <w:tcW w:w="1134" w:type="dxa"/>
            <w:gridSpan w:val="2"/>
            <w:shd w:val="clear" w:color="auto" w:fill="auto"/>
          </w:tcPr>
          <w:p w14:paraId="23D27874" w14:textId="77777777" w:rsidR="006E71AC" w:rsidRPr="00BF6925" w:rsidRDefault="006E71AC" w:rsidP="006E71AC">
            <w:pPr>
              <w:spacing w:after="0" w:line="240" w:lineRule="auto"/>
              <w:rPr>
                <w:rFonts w:eastAsia="Times New Roman" w:cs="Calibri"/>
                <w:color w:val="000000"/>
                <w:sz w:val="20"/>
                <w:szCs w:val="20"/>
                <w:lang w:eastAsia="pt-BR"/>
              </w:rPr>
            </w:pPr>
            <w:r w:rsidRPr="00BF6925">
              <w:rPr>
                <w:rFonts w:eastAsia="Times New Roman" w:cs="Calibri"/>
                <w:color w:val="000000"/>
                <w:sz w:val="20"/>
                <w:szCs w:val="20"/>
                <w:lang w:eastAsia="pt-BR"/>
              </w:rPr>
              <w:t xml:space="preserve">Contrato </w:t>
            </w:r>
          </w:p>
        </w:tc>
        <w:tc>
          <w:tcPr>
            <w:tcW w:w="1418" w:type="dxa"/>
            <w:shd w:val="clear" w:color="auto" w:fill="auto"/>
          </w:tcPr>
          <w:p w14:paraId="5C63CB96" w14:textId="77777777" w:rsidR="006E71AC" w:rsidRPr="00BF6925" w:rsidRDefault="006E71AC" w:rsidP="006E71AC">
            <w:pPr>
              <w:spacing w:after="0" w:line="240" w:lineRule="auto"/>
              <w:rPr>
                <w:rFonts w:eastAsia="Times New Roman" w:cs="Calibri"/>
                <w:color w:val="000000"/>
                <w:sz w:val="20"/>
                <w:szCs w:val="20"/>
                <w:lang w:eastAsia="pt-BR"/>
              </w:rPr>
            </w:pPr>
            <w:r w:rsidRPr="00BF6925">
              <w:rPr>
                <w:rFonts w:eastAsia="Times New Roman" w:cs="Calibri"/>
                <w:color w:val="000000"/>
                <w:sz w:val="20"/>
                <w:szCs w:val="20"/>
                <w:lang w:eastAsia="pt-BR"/>
              </w:rPr>
              <w:t>n/a</w:t>
            </w:r>
          </w:p>
        </w:tc>
      </w:tr>
      <w:tr w:rsidR="006E71AC" w:rsidRPr="00A348FB" w14:paraId="56AE2924" w14:textId="77777777" w:rsidTr="00510186">
        <w:trPr>
          <w:trHeight w:val="841"/>
        </w:trPr>
        <w:tc>
          <w:tcPr>
            <w:tcW w:w="720" w:type="dxa"/>
            <w:shd w:val="clear" w:color="auto" w:fill="auto"/>
          </w:tcPr>
          <w:p w14:paraId="642CF831" w14:textId="77777777" w:rsidR="006E71AC" w:rsidRPr="0042013D" w:rsidRDefault="006E71AC" w:rsidP="006E71AC">
            <w:pPr>
              <w:spacing w:after="0" w:line="240" w:lineRule="auto"/>
              <w:rPr>
                <w:rFonts w:eastAsia="Times New Roman" w:cs="Calibri"/>
                <w:color w:val="000000"/>
                <w:sz w:val="20"/>
                <w:szCs w:val="20"/>
                <w:lang w:eastAsia="pt-BR"/>
              </w:rPr>
            </w:pPr>
            <w:r w:rsidRPr="0042013D">
              <w:rPr>
                <w:rFonts w:eastAsia="Times New Roman" w:cs="Calibri"/>
                <w:color w:val="000000"/>
                <w:sz w:val="20"/>
                <w:szCs w:val="20"/>
                <w:lang w:eastAsia="pt-BR"/>
              </w:rPr>
              <w:t>02</w:t>
            </w:r>
          </w:p>
        </w:tc>
        <w:tc>
          <w:tcPr>
            <w:tcW w:w="1798" w:type="dxa"/>
            <w:gridSpan w:val="2"/>
            <w:shd w:val="clear" w:color="auto" w:fill="auto"/>
          </w:tcPr>
          <w:p w14:paraId="2C3A60DE" w14:textId="77777777" w:rsidR="006E71AC" w:rsidRPr="009B6FFF" w:rsidRDefault="006E71AC" w:rsidP="006E71AC">
            <w:pPr>
              <w:spacing w:after="0" w:line="240" w:lineRule="auto"/>
              <w:rPr>
                <w:rFonts w:eastAsia="Times New Roman" w:cs="Calibri"/>
                <w:color w:val="000000"/>
                <w:sz w:val="20"/>
                <w:szCs w:val="20"/>
                <w:lang w:eastAsia="pt-BR"/>
              </w:rPr>
            </w:pPr>
            <w:r w:rsidRPr="009B6FFF">
              <w:rPr>
                <w:rFonts w:eastAsia="Times New Roman" w:cs="Calibri"/>
                <w:color w:val="000000"/>
                <w:sz w:val="20"/>
                <w:szCs w:val="20"/>
                <w:lang w:eastAsia="pt-BR"/>
              </w:rPr>
              <w:t xml:space="preserve">Escritório de Advocacia </w:t>
            </w:r>
          </w:p>
        </w:tc>
        <w:tc>
          <w:tcPr>
            <w:tcW w:w="851" w:type="dxa"/>
            <w:shd w:val="clear" w:color="auto" w:fill="auto"/>
          </w:tcPr>
          <w:p w14:paraId="56A30228" w14:textId="77777777" w:rsidR="006E71AC" w:rsidRPr="00D56ADB" w:rsidRDefault="006E71AC" w:rsidP="006E71AC">
            <w:pPr>
              <w:spacing w:after="0" w:line="240" w:lineRule="auto"/>
              <w:rPr>
                <w:rFonts w:eastAsia="Times New Roman" w:cs="Calibri"/>
                <w:color w:val="000000"/>
                <w:sz w:val="20"/>
                <w:szCs w:val="20"/>
                <w:lang w:eastAsia="pt-BR"/>
              </w:rPr>
            </w:pPr>
            <w:r w:rsidRPr="00D56ADB">
              <w:rPr>
                <w:rFonts w:eastAsia="Times New Roman" w:cs="Calibri"/>
                <w:color w:val="000000"/>
                <w:sz w:val="20"/>
                <w:szCs w:val="20"/>
                <w:lang w:eastAsia="pt-BR"/>
              </w:rPr>
              <w:t>01</w:t>
            </w:r>
          </w:p>
        </w:tc>
        <w:tc>
          <w:tcPr>
            <w:tcW w:w="1984" w:type="dxa"/>
            <w:gridSpan w:val="2"/>
            <w:shd w:val="clear" w:color="auto" w:fill="auto"/>
          </w:tcPr>
          <w:p w14:paraId="4696ACBF" w14:textId="77777777" w:rsidR="006E71AC" w:rsidRPr="00D56ADB" w:rsidRDefault="006E71AC" w:rsidP="006E71AC">
            <w:pPr>
              <w:spacing w:after="0" w:line="240" w:lineRule="auto"/>
              <w:rPr>
                <w:rFonts w:eastAsia="Times New Roman" w:cs="Calibri"/>
                <w:color w:val="000000"/>
                <w:sz w:val="20"/>
                <w:szCs w:val="20"/>
                <w:lang w:eastAsia="pt-BR"/>
              </w:rPr>
            </w:pPr>
            <w:r w:rsidRPr="00D56ADB">
              <w:rPr>
                <w:rFonts w:eastAsia="Times New Roman" w:cs="Calibri"/>
                <w:color w:val="000000"/>
                <w:sz w:val="20"/>
                <w:szCs w:val="20"/>
                <w:lang w:eastAsia="pt-BR"/>
              </w:rPr>
              <w:t xml:space="preserve">Justifica-se a contratação de escritório, uma vez que por meio dele é possível </w:t>
            </w:r>
            <w:r>
              <w:rPr>
                <w:rFonts w:eastAsia="Times New Roman" w:cs="Calibri"/>
                <w:color w:val="000000"/>
                <w:sz w:val="20"/>
                <w:szCs w:val="20"/>
                <w:lang w:eastAsia="pt-BR"/>
              </w:rPr>
              <w:t xml:space="preserve">ter advogadas de especialidades diversas e necessárias. </w:t>
            </w:r>
          </w:p>
        </w:tc>
        <w:tc>
          <w:tcPr>
            <w:tcW w:w="2126" w:type="dxa"/>
            <w:gridSpan w:val="2"/>
            <w:shd w:val="clear" w:color="auto" w:fill="auto"/>
          </w:tcPr>
          <w:p w14:paraId="1D6DEAAA" w14:textId="77777777" w:rsidR="006E71AC" w:rsidRPr="0042013D" w:rsidRDefault="006E71AC" w:rsidP="006E71AC">
            <w:pPr>
              <w:spacing w:after="0" w:line="240" w:lineRule="auto"/>
              <w:rPr>
                <w:rFonts w:eastAsia="Times New Roman" w:cs="Calibri"/>
                <w:color w:val="000000"/>
                <w:sz w:val="20"/>
                <w:szCs w:val="20"/>
                <w:highlight w:val="yellow"/>
                <w:lang w:eastAsia="pt-BR"/>
              </w:rPr>
            </w:pPr>
            <w:r w:rsidRPr="00BF6925">
              <w:rPr>
                <w:rFonts w:eastAsia="Times New Roman" w:cs="Calibri"/>
                <w:color w:val="000000"/>
                <w:sz w:val="20"/>
                <w:szCs w:val="20"/>
                <w:lang w:eastAsia="pt-BR"/>
              </w:rPr>
              <w:t xml:space="preserve">Nível superior </w:t>
            </w:r>
            <w:r>
              <w:rPr>
                <w:rFonts w:eastAsia="Times New Roman" w:cs="Calibri"/>
                <w:color w:val="000000"/>
                <w:sz w:val="20"/>
                <w:szCs w:val="20"/>
                <w:lang w:eastAsia="pt-BR"/>
              </w:rPr>
              <w:t xml:space="preserve">Direito. </w:t>
            </w:r>
          </w:p>
        </w:tc>
        <w:tc>
          <w:tcPr>
            <w:tcW w:w="1134" w:type="dxa"/>
            <w:gridSpan w:val="2"/>
            <w:shd w:val="clear" w:color="auto" w:fill="auto"/>
          </w:tcPr>
          <w:p w14:paraId="1CD035FB" w14:textId="77777777" w:rsidR="006E71AC" w:rsidRPr="00BF6925" w:rsidRDefault="006E71AC" w:rsidP="006E71AC">
            <w:pPr>
              <w:spacing w:after="0" w:line="240" w:lineRule="auto"/>
              <w:rPr>
                <w:rFonts w:eastAsia="Times New Roman" w:cs="Calibri"/>
                <w:color w:val="000000"/>
                <w:sz w:val="20"/>
                <w:szCs w:val="20"/>
                <w:lang w:eastAsia="pt-BR"/>
              </w:rPr>
            </w:pPr>
            <w:r w:rsidRPr="00BF6925">
              <w:rPr>
                <w:rFonts w:eastAsia="Times New Roman" w:cs="Calibri"/>
                <w:color w:val="000000"/>
                <w:sz w:val="20"/>
                <w:szCs w:val="20"/>
                <w:lang w:eastAsia="pt-BR"/>
              </w:rPr>
              <w:t xml:space="preserve">Contrato </w:t>
            </w:r>
          </w:p>
        </w:tc>
        <w:tc>
          <w:tcPr>
            <w:tcW w:w="1418" w:type="dxa"/>
            <w:shd w:val="clear" w:color="auto" w:fill="auto"/>
          </w:tcPr>
          <w:p w14:paraId="7AB396D3" w14:textId="77777777" w:rsidR="006E71AC" w:rsidRPr="00BF6925" w:rsidRDefault="006E71AC" w:rsidP="006E71AC">
            <w:pPr>
              <w:spacing w:after="0" w:line="240" w:lineRule="auto"/>
              <w:rPr>
                <w:rFonts w:eastAsia="Times New Roman" w:cs="Calibri"/>
                <w:color w:val="000000"/>
                <w:sz w:val="20"/>
                <w:szCs w:val="20"/>
                <w:lang w:eastAsia="pt-BR"/>
              </w:rPr>
            </w:pPr>
            <w:r w:rsidRPr="00BF6925">
              <w:rPr>
                <w:rFonts w:eastAsia="Times New Roman" w:cs="Calibri"/>
                <w:color w:val="000000"/>
                <w:sz w:val="20"/>
                <w:szCs w:val="20"/>
                <w:lang w:eastAsia="pt-BR"/>
              </w:rPr>
              <w:t>n/a</w:t>
            </w:r>
          </w:p>
        </w:tc>
      </w:tr>
      <w:tr w:rsidR="006E71AC" w:rsidRPr="00A348FB" w14:paraId="5E661BBC" w14:textId="77777777" w:rsidTr="00510186">
        <w:trPr>
          <w:trHeight w:val="841"/>
        </w:trPr>
        <w:tc>
          <w:tcPr>
            <w:tcW w:w="720" w:type="dxa"/>
            <w:shd w:val="clear" w:color="auto" w:fill="FFFFFF"/>
          </w:tcPr>
          <w:p w14:paraId="726D3A18" w14:textId="77777777" w:rsidR="006E71AC" w:rsidRPr="00BF6925" w:rsidRDefault="006E71AC" w:rsidP="006E71AC">
            <w:pPr>
              <w:spacing w:after="0" w:line="240" w:lineRule="auto"/>
              <w:rPr>
                <w:rFonts w:eastAsia="Times New Roman" w:cs="Calibri"/>
                <w:color w:val="000000"/>
                <w:sz w:val="20"/>
                <w:szCs w:val="20"/>
                <w:lang w:eastAsia="pt-BR"/>
              </w:rPr>
            </w:pPr>
            <w:r>
              <w:rPr>
                <w:rFonts w:eastAsia="Times New Roman" w:cs="Calibri"/>
                <w:color w:val="000000"/>
                <w:sz w:val="20"/>
                <w:szCs w:val="20"/>
                <w:lang w:eastAsia="pt-BR"/>
              </w:rPr>
              <w:t>03</w:t>
            </w:r>
          </w:p>
        </w:tc>
        <w:tc>
          <w:tcPr>
            <w:tcW w:w="1798" w:type="dxa"/>
            <w:gridSpan w:val="2"/>
            <w:shd w:val="clear" w:color="auto" w:fill="FFFFFF"/>
          </w:tcPr>
          <w:p w14:paraId="635A99C3" w14:textId="77777777" w:rsidR="006E71AC" w:rsidRPr="00BF6925" w:rsidRDefault="006E71AC" w:rsidP="006E71AC">
            <w:pPr>
              <w:spacing w:after="0" w:line="240" w:lineRule="auto"/>
              <w:rPr>
                <w:rFonts w:eastAsia="Times New Roman" w:cs="Calibri"/>
                <w:color w:val="000000"/>
                <w:sz w:val="20"/>
                <w:szCs w:val="20"/>
                <w:lang w:eastAsia="pt-BR"/>
              </w:rPr>
            </w:pPr>
            <w:r>
              <w:rPr>
                <w:rFonts w:eastAsia="Times New Roman" w:cs="Calibri"/>
                <w:color w:val="000000"/>
                <w:sz w:val="20"/>
                <w:szCs w:val="20"/>
                <w:lang w:eastAsia="pt-BR"/>
              </w:rPr>
              <w:t>Auxílio Alimentação (20,00 dia / média 22 dias mês) – Convenção 2019/2020 do SIMBREF.</w:t>
            </w:r>
          </w:p>
        </w:tc>
        <w:tc>
          <w:tcPr>
            <w:tcW w:w="851" w:type="dxa"/>
            <w:shd w:val="clear" w:color="auto" w:fill="FFFFFF"/>
          </w:tcPr>
          <w:p w14:paraId="25C9AF2C" w14:textId="77777777" w:rsidR="006E71AC" w:rsidRPr="00BF6925" w:rsidRDefault="006E71AC" w:rsidP="006E71AC">
            <w:pPr>
              <w:spacing w:after="0" w:line="240" w:lineRule="auto"/>
              <w:rPr>
                <w:rFonts w:eastAsia="Times New Roman" w:cs="Calibri"/>
                <w:color w:val="000000"/>
                <w:sz w:val="20"/>
                <w:szCs w:val="20"/>
                <w:lang w:eastAsia="pt-BR"/>
              </w:rPr>
            </w:pPr>
            <w:r>
              <w:rPr>
                <w:rFonts w:eastAsia="Times New Roman" w:cs="Calibri"/>
                <w:color w:val="000000"/>
                <w:sz w:val="20"/>
                <w:szCs w:val="20"/>
                <w:lang w:eastAsia="pt-BR"/>
              </w:rPr>
              <w:t>76</w:t>
            </w:r>
          </w:p>
        </w:tc>
        <w:tc>
          <w:tcPr>
            <w:tcW w:w="6662" w:type="dxa"/>
            <w:gridSpan w:val="7"/>
            <w:vMerge w:val="restart"/>
            <w:shd w:val="clear" w:color="auto" w:fill="auto"/>
          </w:tcPr>
          <w:p w14:paraId="455202F3" w14:textId="77777777" w:rsidR="006E71AC" w:rsidRDefault="006E71AC" w:rsidP="006E71AC">
            <w:pPr>
              <w:spacing w:after="0" w:line="240" w:lineRule="auto"/>
              <w:rPr>
                <w:rFonts w:eastAsia="Times New Roman" w:cs="Calibri"/>
                <w:color w:val="000000"/>
                <w:sz w:val="20"/>
                <w:szCs w:val="20"/>
                <w:lang w:eastAsia="pt-BR"/>
              </w:rPr>
            </w:pPr>
          </w:p>
          <w:p w14:paraId="7648078E" w14:textId="77777777" w:rsidR="006E71AC" w:rsidRDefault="006E71AC" w:rsidP="006E71AC">
            <w:pPr>
              <w:spacing w:after="0" w:line="240" w:lineRule="auto"/>
              <w:rPr>
                <w:rFonts w:eastAsia="Times New Roman" w:cs="Calibri"/>
                <w:color w:val="000000"/>
                <w:sz w:val="20"/>
                <w:szCs w:val="20"/>
                <w:lang w:eastAsia="pt-BR"/>
              </w:rPr>
            </w:pPr>
          </w:p>
          <w:p w14:paraId="4456C646" w14:textId="77777777" w:rsidR="006E71AC" w:rsidRDefault="006E71AC" w:rsidP="006E71AC">
            <w:pPr>
              <w:spacing w:after="0" w:line="240" w:lineRule="auto"/>
              <w:rPr>
                <w:rFonts w:eastAsia="Times New Roman" w:cs="Calibri"/>
                <w:color w:val="000000"/>
                <w:sz w:val="20"/>
                <w:szCs w:val="20"/>
                <w:lang w:eastAsia="pt-BR"/>
              </w:rPr>
            </w:pPr>
          </w:p>
          <w:p w14:paraId="500156A7" w14:textId="77777777" w:rsidR="006E71AC" w:rsidRPr="00BF6925" w:rsidRDefault="006E71AC" w:rsidP="006E71AC">
            <w:pPr>
              <w:spacing w:after="0" w:line="240" w:lineRule="auto"/>
              <w:rPr>
                <w:rFonts w:eastAsia="Times New Roman" w:cs="Calibri"/>
                <w:color w:val="000000"/>
                <w:sz w:val="20"/>
                <w:szCs w:val="20"/>
                <w:lang w:eastAsia="pt-BR"/>
              </w:rPr>
            </w:pPr>
            <w:r>
              <w:rPr>
                <w:rFonts w:eastAsia="Times New Roman" w:cs="Calibri"/>
                <w:color w:val="000000"/>
                <w:sz w:val="20"/>
                <w:szCs w:val="20"/>
                <w:lang w:eastAsia="pt-BR"/>
              </w:rPr>
              <w:t xml:space="preserve">O quantitativo é para suprir toda a quantidade de funcionários. </w:t>
            </w:r>
          </w:p>
        </w:tc>
      </w:tr>
      <w:tr w:rsidR="006E71AC" w:rsidRPr="00A348FB" w14:paraId="07E1FFD2" w14:textId="77777777" w:rsidTr="00510186">
        <w:trPr>
          <w:trHeight w:val="841"/>
        </w:trPr>
        <w:tc>
          <w:tcPr>
            <w:tcW w:w="720" w:type="dxa"/>
            <w:shd w:val="clear" w:color="auto" w:fill="FFFFFF"/>
          </w:tcPr>
          <w:p w14:paraId="0E42D7B0" w14:textId="77777777" w:rsidR="006E71AC" w:rsidRPr="00BF6925" w:rsidRDefault="006E71AC" w:rsidP="006E71AC">
            <w:pPr>
              <w:spacing w:after="0" w:line="240" w:lineRule="auto"/>
              <w:rPr>
                <w:rFonts w:eastAsia="Times New Roman" w:cs="Calibri"/>
                <w:color w:val="000000"/>
                <w:sz w:val="20"/>
                <w:szCs w:val="20"/>
                <w:lang w:eastAsia="pt-BR"/>
              </w:rPr>
            </w:pPr>
            <w:r>
              <w:rPr>
                <w:rFonts w:eastAsia="Times New Roman" w:cs="Calibri"/>
                <w:color w:val="000000"/>
                <w:sz w:val="20"/>
                <w:szCs w:val="20"/>
                <w:lang w:eastAsia="pt-BR"/>
              </w:rPr>
              <w:t>04</w:t>
            </w:r>
          </w:p>
        </w:tc>
        <w:tc>
          <w:tcPr>
            <w:tcW w:w="1798" w:type="dxa"/>
            <w:gridSpan w:val="2"/>
            <w:shd w:val="clear" w:color="auto" w:fill="FFFFFF"/>
          </w:tcPr>
          <w:p w14:paraId="35592CFE" w14:textId="77777777" w:rsidR="006E71AC" w:rsidRPr="00BF6925" w:rsidRDefault="006E71AC" w:rsidP="006E71AC">
            <w:pPr>
              <w:spacing w:after="0" w:line="240" w:lineRule="auto"/>
              <w:rPr>
                <w:rFonts w:eastAsia="Times New Roman" w:cs="Calibri"/>
                <w:color w:val="000000"/>
                <w:sz w:val="20"/>
                <w:szCs w:val="20"/>
                <w:lang w:eastAsia="pt-BR"/>
              </w:rPr>
            </w:pPr>
            <w:r>
              <w:rPr>
                <w:rFonts w:eastAsia="Times New Roman" w:cs="Calibri"/>
                <w:color w:val="000000"/>
                <w:sz w:val="20"/>
                <w:szCs w:val="20"/>
                <w:lang w:eastAsia="pt-BR"/>
              </w:rPr>
              <w:t>Auxílio Transporte (5,40 dia / média 22 dias mês) – Convenção 2019/2020 do SIMBREF.</w:t>
            </w:r>
          </w:p>
        </w:tc>
        <w:tc>
          <w:tcPr>
            <w:tcW w:w="851" w:type="dxa"/>
            <w:shd w:val="clear" w:color="auto" w:fill="FFFFFF"/>
          </w:tcPr>
          <w:p w14:paraId="391FCCA3" w14:textId="77777777" w:rsidR="006E71AC" w:rsidRPr="00BF6925" w:rsidRDefault="006E71AC" w:rsidP="006E71AC">
            <w:pPr>
              <w:spacing w:after="0" w:line="240" w:lineRule="auto"/>
              <w:rPr>
                <w:rFonts w:eastAsia="Times New Roman" w:cs="Calibri"/>
                <w:color w:val="000000"/>
                <w:sz w:val="20"/>
                <w:szCs w:val="20"/>
                <w:lang w:eastAsia="pt-BR"/>
              </w:rPr>
            </w:pPr>
            <w:r>
              <w:rPr>
                <w:rFonts w:eastAsia="Times New Roman" w:cs="Calibri"/>
                <w:color w:val="000000"/>
                <w:sz w:val="20"/>
                <w:szCs w:val="20"/>
                <w:lang w:eastAsia="pt-BR"/>
              </w:rPr>
              <w:t>76</w:t>
            </w:r>
          </w:p>
        </w:tc>
        <w:tc>
          <w:tcPr>
            <w:tcW w:w="6662" w:type="dxa"/>
            <w:gridSpan w:val="7"/>
            <w:vMerge/>
            <w:shd w:val="clear" w:color="auto" w:fill="auto"/>
          </w:tcPr>
          <w:p w14:paraId="13FA642E" w14:textId="77777777" w:rsidR="006E71AC" w:rsidRPr="00BF6925" w:rsidRDefault="006E71AC" w:rsidP="006E71AC">
            <w:pPr>
              <w:spacing w:after="0" w:line="240" w:lineRule="auto"/>
              <w:rPr>
                <w:rFonts w:eastAsia="Times New Roman" w:cs="Calibri"/>
                <w:color w:val="000000"/>
                <w:sz w:val="20"/>
                <w:szCs w:val="20"/>
                <w:lang w:eastAsia="pt-BR"/>
              </w:rPr>
            </w:pPr>
          </w:p>
        </w:tc>
      </w:tr>
      <w:tr w:rsidR="006E71AC" w:rsidRPr="00A348FB" w14:paraId="49C66DAA" w14:textId="77777777" w:rsidTr="00510186">
        <w:trPr>
          <w:trHeight w:val="841"/>
        </w:trPr>
        <w:tc>
          <w:tcPr>
            <w:tcW w:w="10031" w:type="dxa"/>
            <w:gridSpan w:val="11"/>
            <w:shd w:val="clear" w:color="auto" w:fill="auto"/>
          </w:tcPr>
          <w:p w14:paraId="041FDD3B" w14:textId="77777777" w:rsidR="006E71AC" w:rsidRDefault="006E71AC" w:rsidP="006E71AC">
            <w:pPr>
              <w:spacing w:after="0" w:line="240" w:lineRule="auto"/>
              <w:jc w:val="center"/>
              <w:rPr>
                <w:rFonts w:eastAsia="Times New Roman" w:cs="Calibri"/>
                <w:color w:val="000000"/>
                <w:sz w:val="20"/>
                <w:szCs w:val="20"/>
                <w:lang w:eastAsia="pt-BR"/>
              </w:rPr>
            </w:pPr>
          </w:p>
          <w:p w14:paraId="5576CDEA" w14:textId="77777777" w:rsidR="006E71AC" w:rsidRPr="00BF6925" w:rsidRDefault="006E71AC" w:rsidP="006E71AC">
            <w:pPr>
              <w:spacing w:after="0" w:line="240" w:lineRule="auto"/>
              <w:jc w:val="center"/>
              <w:rPr>
                <w:rFonts w:eastAsia="Times New Roman" w:cs="Calibri"/>
                <w:color w:val="000000"/>
                <w:sz w:val="20"/>
                <w:szCs w:val="20"/>
                <w:lang w:eastAsia="pt-BR"/>
              </w:rPr>
            </w:pPr>
            <w:r>
              <w:rPr>
                <w:rFonts w:eastAsia="Times New Roman" w:cs="Calibri"/>
                <w:color w:val="000000"/>
                <w:sz w:val="20"/>
                <w:szCs w:val="20"/>
                <w:lang w:eastAsia="pt-BR"/>
              </w:rPr>
              <w:t>ADMINISTRAÇÃO E MANUTENÇÃO DAS AGÊNCIAS</w:t>
            </w:r>
          </w:p>
        </w:tc>
      </w:tr>
      <w:tr w:rsidR="006E71AC" w:rsidRPr="00A348FB" w14:paraId="1318A5EB" w14:textId="77777777" w:rsidTr="00510186">
        <w:trPr>
          <w:trHeight w:val="841"/>
        </w:trPr>
        <w:tc>
          <w:tcPr>
            <w:tcW w:w="735" w:type="dxa"/>
            <w:gridSpan w:val="2"/>
            <w:shd w:val="clear" w:color="auto" w:fill="auto"/>
          </w:tcPr>
          <w:p w14:paraId="5C69DC90" w14:textId="77777777" w:rsidR="006E71AC" w:rsidRDefault="006E71AC" w:rsidP="006E71AC">
            <w:pPr>
              <w:spacing w:after="0" w:line="240" w:lineRule="auto"/>
              <w:jc w:val="center"/>
              <w:rPr>
                <w:rFonts w:eastAsia="Times New Roman" w:cs="Calibri"/>
                <w:color w:val="000000"/>
                <w:sz w:val="20"/>
                <w:szCs w:val="20"/>
                <w:lang w:eastAsia="pt-BR"/>
              </w:rPr>
            </w:pPr>
            <w:r>
              <w:rPr>
                <w:rFonts w:eastAsia="Times New Roman" w:cs="Calibri"/>
                <w:color w:val="000000"/>
                <w:sz w:val="20"/>
                <w:szCs w:val="20"/>
                <w:lang w:eastAsia="pt-BR"/>
              </w:rPr>
              <w:t>01</w:t>
            </w:r>
          </w:p>
        </w:tc>
        <w:tc>
          <w:tcPr>
            <w:tcW w:w="1783" w:type="dxa"/>
            <w:shd w:val="clear" w:color="auto" w:fill="auto"/>
          </w:tcPr>
          <w:p w14:paraId="643F56ED" w14:textId="77777777" w:rsidR="006E71AC" w:rsidRDefault="006E71AC" w:rsidP="006E71AC">
            <w:pPr>
              <w:spacing w:after="0" w:line="240" w:lineRule="auto"/>
              <w:jc w:val="center"/>
              <w:rPr>
                <w:rFonts w:eastAsia="Times New Roman" w:cs="Calibri"/>
                <w:color w:val="000000"/>
                <w:sz w:val="20"/>
                <w:szCs w:val="20"/>
                <w:lang w:eastAsia="pt-BR"/>
              </w:rPr>
            </w:pPr>
            <w:r>
              <w:rPr>
                <w:rFonts w:eastAsia="Times New Roman" w:cs="Calibri"/>
                <w:color w:val="000000"/>
                <w:sz w:val="20"/>
                <w:szCs w:val="20"/>
                <w:lang w:eastAsia="pt-BR"/>
              </w:rPr>
              <w:t xml:space="preserve">Pagamento de telefonia fixa </w:t>
            </w:r>
          </w:p>
        </w:tc>
        <w:tc>
          <w:tcPr>
            <w:tcW w:w="857" w:type="dxa"/>
            <w:gridSpan w:val="2"/>
            <w:shd w:val="clear" w:color="auto" w:fill="auto"/>
          </w:tcPr>
          <w:p w14:paraId="6CF6C166" w14:textId="77777777" w:rsidR="006E71AC" w:rsidRDefault="006E71AC" w:rsidP="006E71AC">
            <w:pPr>
              <w:spacing w:after="0" w:line="240" w:lineRule="auto"/>
              <w:jc w:val="center"/>
              <w:rPr>
                <w:rFonts w:eastAsia="Times New Roman" w:cs="Calibri"/>
                <w:color w:val="000000"/>
                <w:sz w:val="20"/>
                <w:szCs w:val="20"/>
                <w:lang w:eastAsia="pt-BR"/>
              </w:rPr>
            </w:pPr>
            <w:r>
              <w:rPr>
                <w:rFonts w:eastAsia="Times New Roman" w:cs="Calibri"/>
                <w:color w:val="000000"/>
                <w:sz w:val="20"/>
                <w:szCs w:val="20"/>
                <w:lang w:eastAsia="pt-BR"/>
              </w:rPr>
              <w:t>08</w:t>
            </w:r>
          </w:p>
        </w:tc>
        <w:tc>
          <w:tcPr>
            <w:tcW w:w="2040" w:type="dxa"/>
            <w:gridSpan w:val="2"/>
            <w:shd w:val="clear" w:color="auto" w:fill="auto"/>
          </w:tcPr>
          <w:p w14:paraId="51665732" w14:textId="77777777" w:rsidR="006E71AC" w:rsidRDefault="006E71AC" w:rsidP="006E71AC">
            <w:pPr>
              <w:spacing w:after="0" w:line="240" w:lineRule="auto"/>
              <w:jc w:val="center"/>
              <w:rPr>
                <w:rFonts w:eastAsia="Times New Roman" w:cs="Calibri"/>
                <w:color w:val="000000"/>
                <w:sz w:val="20"/>
                <w:szCs w:val="20"/>
                <w:lang w:eastAsia="pt-BR"/>
              </w:rPr>
            </w:pPr>
            <w:r>
              <w:rPr>
                <w:rFonts w:eastAsia="Times New Roman" w:cs="Calibri"/>
                <w:color w:val="000000"/>
                <w:sz w:val="20"/>
                <w:szCs w:val="20"/>
                <w:lang w:eastAsia="pt-BR"/>
              </w:rPr>
              <w:t>Por mês</w:t>
            </w:r>
          </w:p>
        </w:tc>
        <w:tc>
          <w:tcPr>
            <w:tcW w:w="2130" w:type="dxa"/>
            <w:gridSpan w:val="2"/>
            <w:shd w:val="clear" w:color="auto" w:fill="auto"/>
          </w:tcPr>
          <w:p w14:paraId="5E2BFDCB" w14:textId="77777777" w:rsidR="006E71AC" w:rsidRDefault="006E71AC" w:rsidP="006E71AC">
            <w:pPr>
              <w:spacing w:after="0" w:line="240" w:lineRule="auto"/>
              <w:jc w:val="center"/>
              <w:rPr>
                <w:rFonts w:eastAsia="Times New Roman" w:cs="Calibri"/>
                <w:color w:val="000000"/>
                <w:sz w:val="20"/>
                <w:szCs w:val="20"/>
                <w:lang w:eastAsia="pt-BR"/>
              </w:rPr>
            </w:pPr>
            <w:r>
              <w:rPr>
                <w:rFonts w:eastAsia="Times New Roman" w:cs="Calibri"/>
                <w:color w:val="000000"/>
                <w:sz w:val="20"/>
                <w:szCs w:val="20"/>
                <w:lang w:eastAsia="pt-BR"/>
              </w:rPr>
              <w:t>12 meses</w:t>
            </w:r>
          </w:p>
        </w:tc>
        <w:tc>
          <w:tcPr>
            <w:tcW w:w="2486" w:type="dxa"/>
            <w:gridSpan w:val="2"/>
            <w:shd w:val="clear" w:color="auto" w:fill="auto"/>
          </w:tcPr>
          <w:p w14:paraId="58B42C69" w14:textId="77777777" w:rsidR="006E71AC" w:rsidRDefault="006E71AC" w:rsidP="006E71AC">
            <w:pPr>
              <w:spacing w:after="0" w:line="240" w:lineRule="auto"/>
              <w:jc w:val="center"/>
              <w:rPr>
                <w:rFonts w:eastAsia="Times New Roman" w:cs="Calibri"/>
                <w:color w:val="000000"/>
                <w:sz w:val="20"/>
                <w:szCs w:val="20"/>
                <w:lang w:eastAsia="pt-BR"/>
              </w:rPr>
            </w:pPr>
            <w:r>
              <w:rPr>
                <w:rFonts w:eastAsia="Times New Roman" w:cs="Calibri"/>
                <w:color w:val="000000"/>
                <w:sz w:val="20"/>
                <w:szCs w:val="20"/>
                <w:lang w:eastAsia="pt-BR"/>
              </w:rPr>
              <w:t xml:space="preserve">Um para cada agência </w:t>
            </w:r>
          </w:p>
        </w:tc>
      </w:tr>
      <w:tr w:rsidR="006E71AC" w:rsidRPr="00A348FB" w14:paraId="46910284" w14:textId="77777777" w:rsidTr="00510186">
        <w:trPr>
          <w:trHeight w:val="841"/>
        </w:trPr>
        <w:tc>
          <w:tcPr>
            <w:tcW w:w="735" w:type="dxa"/>
            <w:gridSpan w:val="2"/>
            <w:shd w:val="clear" w:color="auto" w:fill="auto"/>
          </w:tcPr>
          <w:p w14:paraId="33A1DFD2" w14:textId="77777777" w:rsidR="006E71AC" w:rsidRDefault="006E71AC" w:rsidP="006E71AC">
            <w:pPr>
              <w:spacing w:after="0" w:line="240" w:lineRule="auto"/>
              <w:jc w:val="center"/>
              <w:rPr>
                <w:rFonts w:eastAsia="Times New Roman" w:cs="Calibri"/>
                <w:color w:val="000000"/>
                <w:sz w:val="20"/>
                <w:szCs w:val="20"/>
                <w:lang w:eastAsia="pt-BR"/>
              </w:rPr>
            </w:pPr>
            <w:r>
              <w:rPr>
                <w:rFonts w:eastAsia="Times New Roman" w:cs="Calibri"/>
                <w:color w:val="000000"/>
                <w:sz w:val="20"/>
                <w:szCs w:val="20"/>
                <w:lang w:eastAsia="pt-BR"/>
              </w:rPr>
              <w:t>02</w:t>
            </w:r>
          </w:p>
        </w:tc>
        <w:tc>
          <w:tcPr>
            <w:tcW w:w="1783" w:type="dxa"/>
            <w:shd w:val="clear" w:color="auto" w:fill="auto"/>
          </w:tcPr>
          <w:p w14:paraId="64143EA6" w14:textId="77777777" w:rsidR="006E71AC" w:rsidRDefault="006E71AC" w:rsidP="006E71AC">
            <w:pPr>
              <w:spacing w:after="0" w:line="240" w:lineRule="auto"/>
              <w:jc w:val="center"/>
              <w:rPr>
                <w:rFonts w:eastAsia="Times New Roman" w:cs="Calibri"/>
                <w:color w:val="000000"/>
                <w:sz w:val="20"/>
                <w:szCs w:val="20"/>
                <w:lang w:eastAsia="pt-BR"/>
              </w:rPr>
            </w:pPr>
            <w:r>
              <w:rPr>
                <w:rFonts w:eastAsia="Times New Roman" w:cs="Calibri"/>
                <w:color w:val="000000"/>
                <w:sz w:val="20"/>
                <w:szCs w:val="20"/>
                <w:lang w:eastAsia="pt-BR"/>
              </w:rPr>
              <w:t>Locação de PABX</w:t>
            </w:r>
          </w:p>
        </w:tc>
        <w:tc>
          <w:tcPr>
            <w:tcW w:w="857" w:type="dxa"/>
            <w:gridSpan w:val="2"/>
            <w:shd w:val="clear" w:color="auto" w:fill="auto"/>
          </w:tcPr>
          <w:p w14:paraId="77B44B74" w14:textId="77777777" w:rsidR="006E71AC" w:rsidRDefault="006E71AC" w:rsidP="006E71AC">
            <w:pPr>
              <w:spacing w:after="0" w:line="240" w:lineRule="auto"/>
              <w:jc w:val="center"/>
              <w:rPr>
                <w:rFonts w:eastAsia="Times New Roman" w:cs="Calibri"/>
                <w:color w:val="000000"/>
                <w:sz w:val="20"/>
                <w:szCs w:val="20"/>
                <w:lang w:eastAsia="pt-BR"/>
              </w:rPr>
            </w:pPr>
            <w:r>
              <w:rPr>
                <w:rFonts w:eastAsia="Times New Roman" w:cs="Calibri"/>
                <w:color w:val="000000"/>
                <w:sz w:val="20"/>
                <w:szCs w:val="20"/>
                <w:lang w:eastAsia="pt-BR"/>
              </w:rPr>
              <w:t>01</w:t>
            </w:r>
          </w:p>
        </w:tc>
        <w:tc>
          <w:tcPr>
            <w:tcW w:w="2040" w:type="dxa"/>
            <w:gridSpan w:val="2"/>
            <w:shd w:val="clear" w:color="auto" w:fill="auto"/>
          </w:tcPr>
          <w:p w14:paraId="5ABFA995" w14:textId="77777777" w:rsidR="006E71AC" w:rsidRDefault="006E71AC" w:rsidP="006E71AC">
            <w:pPr>
              <w:spacing w:after="0" w:line="240" w:lineRule="auto"/>
              <w:jc w:val="center"/>
              <w:rPr>
                <w:rFonts w:eastAsia="Times New Roman" w:cs="Calibri"/>
                <w:color w:val="000000"/>
                <w:sz w:val="20"/>
                <w:szCs w:val="20"/>
                <w:lang w:eastAsia="pt-BR"/>
              </w:rPr>
            </w:pPr>
            <w:r>
              <w:rPr>
                <w:rFonts w:eastAsia="Times New Roman" w:cs="Calibri"/>
                <w:color w:val="000000"/>
                <w:sz w:val="20"/>
                <w:szCs w:val="20"/>
                <w:lang w:eastAsia="pt-BR"/>
              </w:rPr>
              <w:t>Por mês</w:t>
            </w:r>
          </w:p>
        </w:tc>
        <w:tc>
          <w:tcPr>
            <w:tcW w:w="2130" w:type="dxa"/>
            <w:gridSpan w:val="2"/>
            <w:shd w:val="clear" w:color="auto" w:fill="auto"/>
          </w:tcPr>
          <w:p w14:paraId="05D9B07E" w14:textId="77777777" w:rsidR="006E71AC" w:rsidRDefault="006E71AC" w:rsidP="006E71AC">
            <w:pPr>
              <w:spacing w:after="0" w:line="240" w:lineRule="auto"/>
              <w:jc w:val="center"/>
              <w:rPr>
                <w:rFonts w:eastAsia="Times New Roman" w:cs="Calibri"/>
                <w:color w:val="000000"/>
                <w:sz w:val="20"/>
                <w:szCs w:val="20"/>
                <w:lang w:eastAsia="pt-BR"/>
              </w:rPr>
            </w:pPr>
            <w:r>
              <w:rPr>
                <w:rFonts w:eastAsia="Times New Roman" w:cs="Calibri"/>
                <w:color w:val="000000"/>
                <w:sz w:val="20"/>
                <w:szCs w:val="20"/>
                <w:lang w:eastAsia="pt-BR"/>
              </w:rPr>
              <w:t>12 meses</w:t>
            </w:r>
          </w:p>
        </w:tc>
        <w:tc>
          <w:tcPr>
            <w:tcW w:w="2486" w:type="dxa"/>
            <w:gridSpan w:val="2"/>
            <w:shd w:val="clear" w:color="auto" w:fill="FFFFFF"/>
          </w:tcPr>
          <w:p w14:paraId="0B5492D1" w14:textId="77777777" w:rsidR="006E71AC" w:rsidRDefault="006E71AC" w:rsidP="006E71AC">
            <w:pPr>
              <w:spacing w:after="0" w:line="240" w:lineRule="auto"/>
              <w:jc w:val="center"/>
              <w:rPr>
                <w:rFonts w:eastAsia="Times New Roman" w:cs="Calibri"/>
                <w:color w:val="000000"/>
                <w:sz w:val="20"/>
                <w:szCs w:val="20"/>
                <w:lang w:eastAsia="pt-BR"/>
              </w:rPr>
            </w:pPr>
            <w:r>
              <w:rPr>
                <w:rFonts w:eastAsia="Times New Roman" w:cs="Calibri"/>
                <w:color w:val="000000"/>
                <w:sz w:val="20"/>
                <w:szCs w:val="20"/>
                <w:lang w:eastAsia="pt-BR"/>
              </w:rPr>
              <w:t xml:space="preserve">Um para todas as agências </w:t>
            </w:r>
          </w:p>
        </w:tc>
      </w:tr>
      <w:tr w:rsidR="006E71AC" w:rsidRPr="00A348FB" w14:paraId="2B94CAD3" w14:textId="77777777" w:rsidTr="00510186">
        <w:trPr>
          <w:trHeight w:val="841"/>
        </w:trPr>
        <w:tc>
          <w:tcPr>
            <w:tcW w:w="735" w:type="dxa"/>
            <w:gridSpan w:val="2"/>
            <w:shd w:val="clear" w:color="auto" w:fill="auto"/>
          </w:tcPr>
          <w:p w14:paraId="441A4A55" w14:textId="77777777" w:rsidR="006E71AC" w:rsidRDefault="006E71AC" w:rsidP="006E71AC">
            <w:pPr>
              <w:spacing w:after="0" w:line="240" w:lineRule="auto"/>
              <w:jc w:val="center"/>
              <w:rPr>
                <w:rFonts w:eastAsia="Times New Roman" w:cs="Calibri"/>
                <w:color w:val="000000"/>
                <w:sz w:val="20"/>
                <w:szCs w:val="20"/>
                <w:lang w:eastAsia="pt-BR"/>
              </w:rPr>
            </w:pPr>
            <w:r>
              <w:rPr>
                <w:rFonts w:eastAsia="Times New Roman" w:cs="Calibri"/>
                <w:color w:val="000000"/>
                <w:sz w:val="20"/>
                <w:szCs w:val="20"/>
                <w:lang w:eastAsia="pt-BR"/>
              </w:rPr>
              <w:t>03</w:t>
            </w:r>
          </w:p>
        </w:tc>
        <w:tc>
          <w:tcPr>
            <w:tcW w:w="1783" w:type="dxa"/>
            <w:shd w:val="clear" w:color="auto" w:fill="auto"/>
          </w:tcPr>
          <w:p w14:paraId="3FA28A8D" w14:textId="77777777" w:rsidR="006E71AC" w:rsidRDefault="006E71AC" w:rsidP="006E71AC">
            <w:pPr>
              <w:spacing w:after="0" w:line="240" w:lineRule="auto"/>
              <w:jc w:val="center"/>
              <w:rPr>
                <w:rFonts w:eastAsia="Times New Roman" w:cs="Calibri"/>
                <w:color w:val="000000"/>
                <w:sz w:val="20"/>
                <w:szCs w:val="20"/>
                <w:lang w:eastAsia="pt-BR"/>
              </w:rPr>
            </w:pPr>
            <w:r>
              <w:rPr>
                <w:rFonts w:eastAsia="Times New Roman" w:cs="Calibri"/>
                <w:color w:val="000000"/>
                <w:sz w:val="20"/>
                <w:szCs w:val="20"/>
                <w:lang w:eastAsia="pt-BR"/>
              </w:rPr>
              <w:t>Instalação do PABX</w:t>
            </w:r>
          </w:p>
        </w:tc>
        <w:tc>
          <w:tcPr>
            <w:tcW w:w="857" w:type="dxa"/>
            <w:gridSpan w:val="2"/>
            <w:shd w:val="clear" w:color="auto" w:fill="auto"/>
          </w:tcPr>
          <w:p w14:paraId="59AA1DBC" w14:textId="77777777" w:rsidR="006E71AC" w:rsidRDefault="006E71AC" w:rsidP="006E71AC">
            <w:pPr>
              <w:spacing w:after="0" w:line="240" w:lineRule="auto"/>
              <w:jc w:val="center"/>
              <w:rPr>
                <w:rFonts w:eastAsia="Times New Roman" w:cs="Calibri"/>
                <w:color w:val="000000"/>
                <w:sz w:val="20"/>
                <w:szCs w:val="20"/>
                <w:lang w:eastAsia="pt-BR"/>
              </w:rPr>
            </w:pPr>
            <w:r>
              <w:rPr>
                <w:rFonts w:eastAsia="Times New Roman" w:cs="Calibri"/>
                <w:color w:val="000000"/>
                <w:sz w:val="20"/>
                <w:szCs w:val="20"/>
                <w:lang w:eastAsia="pt-BR"/>
              </w:rPr>
              <w:t>01</w:t>
            </w:r>
          </w:p>
        </w:tc>
        <w:tc>
          <w:tcPr>
            <w:tcW w:w="2040" w:type="dxa"/>
            <w:gridSpan w:val="2"/>
            <w:shd w:val="clear" w:color="auto" w:fill="auto"/>
          </w:tcPr>
          <w:p w14:paraId="6E439F51" w14:textId="77777777" w:rsidR="006E71AC" w:rsidRDefault="006E71AC" w:rsidP="006E71AC">
            <w:pPr>
              <w:spacing w:after="0" w:line="240" w:lineRule="auto"/>
              <w:jc w:val="center"/>
              <w:rPr>
                <w:rFonts w:eastAsia="Times New Roman" w:cs="Calibri"/>
                <w:color w:val="000000"/>
                <w:sz w:val="20"/>
                <w:szCs w:val="20"/>
                <w:lang w:eastAsia="pt-BR"/>
              </w:rPr>
            </w:pPr>
            <w:r>
              <w:rPr>
                <w:rFonts w:eastAsia="Times New Roman" w:cs="Calibri"/>
                <w:color w:val="000000"/>
                <w:sz w:val="20"/>
                <w:szCs w:val="20"/>
                <w:lang w:eastAsia="pt-BR"/>
              </w:rPr>
              <w:t>Por mês</w:t>
            </w:r>
          </w:p>
        </w:tc>
        <w:tc>
          <w:tcPr>
            <w:tcW w:w="2130" w:type="dxa"/>
            <w:gridSpan w:val="2"/>
            <w:shd w:val="clear" w:color="auto" w:fill="auto"/>
          </w:tcPr>
          <w:p w14:paraId="3343E774" w14:textId="77777777" w:rsidR="006E71AC" w:rsidRDefault="006E71AC" w:rsidP="006E71AC">
            <w:pPr>
              <w:spacing w:after="0" w:line="240" w:lineRule="auto"/>
              <w:jc w:val="center"/>
              <w:rPr>
                <w:rFonts w:eastAsia="Times New Roman" w:cs="Calibri"/>
                <w:color w:val="000000"/>
                <w:sz w:val="20"/>
                <w:szCs w:val="20"/>
                <w:lang w:eastAsia="pt-BR"/>
              </w:rPr>
            </w:pPr>
            <w:r>
              <w:rPr>
                <w:rFonts w:eastAsia="Times New Roman" w:cs="Calibri"/>
                <w:color w:val="000000"/>
                <w:sz w:val="20"/>
                <w:szCs w:val="20"/>
                <w:lang w:eastAsia="pt-BR"/>
              </w:rPr>
              <w:t>1 mês</w:t>
            </w:r>
          </w:p>
        </w:tc>
        <w:tc>
          <w:tcPr>
            <w:tcW w:w="2486" w:type="dxa"/>
            <w:gridSpan w:val="2"/>
            <w:shd w:val="clear" w:color="auto" w:fill="FFFFFF"/>
          </w:tcPr>
          <w:p w14:paraId="4F131EE3" w14:textId="77777777" w:rsidR="006E71AC" w:rsidRDefault="006E71AC" w:rsidP="006E71AC">
            <w:pPr>
              <w:spacing w:after="0" w:line="240" w:lineRule="auto"/>
              <w:jc w:val="center"/>
              <w:rPr>
                <w:rFonts w:eastAsia="Times New Roman" w:cs="Calibri"/>
                <w:color w:val="000000"/>
                <w:sz w:val="20"/>
                <w:szCs w:val="20"/>
                <w:lang w:eastAsia="pt-BR"/>
              </w:rPr>
            </w:pPr>
            <w:r>
              <w:rPr>
                <w:rFonts w:eastAsia="Times New Roman" w:cs="Calibri"/>
                <w:color w:val="000000"/>
                <w:sz w:val="20"/>
                <w:szCs w:val="20"/>
                <w:lang w:eastAsia="pt-BR"/>
              </w:rPr>
              <w:t>Um para todas as agências</w:t>
            </w:r>
          </w:p>
        </w:tc>
      </w:tr>
      <w:tr w:rsidR="006E71AC" w:rsidRPr="00A348FB" w14:paraId="5998F1E5" w14:textId="77777777" w:rsidTr="00510186">
        <w:trPr>
          <w:trHeight w:val="841"/>
        </w:trPr>
        <w:tc>
          <w:tcPr>
            <w:tcW w:w="735" w:type="dxa"/>
            <w:gridSpan w:val="2"/>
            <w:shd w:val="clear" w:color="auto" w:fill="auto"/>
          </w:tcPr>
          <w:p w14:paraId="0635CAC3" w14:textId="77777777" w:rsidR="006E71AC" w:rsidRDefault="006E71AC" w:rsidP="006E71AC">
            <w:pPr>
              <w:spacing w:after="0" w:line="240" w:lineRule="auto"/>
              <w:jc w:val="center"/>
              <w:rPr>
                <w:rFonts w:eastAsia="Times New Roman" w:cs="Calibri"/>
                <w:color w:val="000000"/>
                <w:sz w:val="20"/>
                <w:szCs w:val="20"/>
                <w:lang w:eastAsia="pt-BR"/>
              </w:rPr>
            </w:pPr>
            <w:r>
              <w:rPr>
                <w:rFonts w:eastAsia="Times New Roman" w:cs="Calibri"/>
                <w:color w:val="000000"/>
                <w:sz w:val="20"/>
                <w:szCs w:val="20"/>
                <w:lang w:eastAsia="pt-BR"/>
              </w:rPr>
              <w:t>04</w:t>
            </w:r>
          </w:p>
        </w:tc>
        <w:tc>
          <w:tcPr>
            <w:tcW w:w="1783" w:type="dxa"/>
            <w:shd w:val="clear" w:color="auto" w:fill="auto"/>
          </w:tcPr>
          <w:p w14:paraId="58B0409A" w14:textId="77777777" w:rsidR="006E71AC" w:rsidRDefault="006E71AC" w:rsidP="006E71AC">
            <w:pPr>
              <w:spacing w:after="0" w:line="240" w:lineRule="auto"/>
              <w:jc w:val="center"/>
              <w:rPr>
                <w:rFonts w:eastAsia="Times New Roman" w:cs="Calibri"/>
                <w:color w:val="000000"/>
                <w:sz w:val="20"/>
                <w:szCs w:val="20"/>
                <w:lang w:eastAsia="pt-BR"/>
              </w:rPr>
            </w:pPr>
            <w:r>
              <w:rPr>
                <w:rFonts w:eastAsia="Times New Roman" w:cs="Calibri"/>
                <w:color w:val="000000"/>
                <w:sz w:val="20"/>
                <w:szCs w:val="20"/>
                <w:lang w:eastAsia="pt-BR"/>
              </w:rPr>
              <w:t>Pagamento de telefonia móvel</w:t>
            </w:r>
          </w:p>
        </w:tc>
        <w:tc>
          <w:tcPr>
            <w:tcW w:w="857" w:type="dxa"/>
            <w:gridSpan w:val="2"/>
            <w:shd w:val="clear" w:color="auto" w:fill="auto"/>
          </w:tcPr>
          <w:p w14:paraId="7CAB42C3" w14:textId="77777777" w:rsidR="006E71AC" w:rsidRDefault="006E71AC" w:rsidP="006E71AC">
            <w:pPr>
              <w:spacing w:after="0" w:line="240" w:lineRule="auto"/>
              <w:jc w:val="center"/>
              <w:rPr>
                <w:rFonts w:eastAsia="Times New Roman" w:cs="Calibri"/>
                <w:color w:val="000000"/>
                <w:sz w:val="20"/>
                <w:szCs w:val="20"/>
                <w:lang w:eastAsia="pt-BR"/>
              </w:rPr>
            </w:pPr>
            <w:r>
              <w:rPr>
                <w:rFonts w:eastAsia="Times New Roman" w:cs="Calibri"/>
                <w:color w:val="000000"/>
                <w:sz w:val="20"/>
                <w:szCs w:val="20"/>
                <w:lang w:eastAsia="pt-BR"/>
              </w:rPr>
              <w:t>01</w:t>
            </w:r>
          </w:p>
        </w:tc>
        <w:tc>
          <w:tcPr>
            <w:tcW w:w="2040" w:type="dxa"/>
            <w:gridSpan w:val="2"/>
            <w:shd w:val="clear" w:color="auto" w:fill="auto"/>
          </w:tcPr>
          <w:p w14:paraId="512D257B" w14:textId="77777777" w:rsidR="006E71AC" w:rsidRDefault="006E71AC" w:rsidP="006E71AC">
            <w:pPr>
              <w:spacing w:after="0" w:line="240" w:lineRule="auto"/>
              <w:jc w:val="center"/>
              <w:rPr>
                <w:rFonts w:eastAsia="Times New Roman" w:cs="Calibri"/>
                <w:color w:val="000000"/>
                <w:sz w:val="20"/>
                <w:szCs w:val="20"/>
                <w:lang w:eastAsia="pt-BR"/>
              </w:rPr>
            </w:pPr>
            <w:r>
              <w:rPr>
                <w:rFonts w:eastAsia="Times New Roman" w:cs="Calibri"/>
                <w:color w:val="000000"/>
                <w:sz w:val="20"/>
                <w:szCs w:val="20"/>
                <w:lang w:eastAsia="pt-BR"/>
              </w:rPr>
              <w:t>Por mês</w:t>
            </w:r>
          </w:p>
        </w:tc>
        <w:tc>
          <w:tcPr>
            <w:tcW w:w="2130" w:type="dxa"/>
            <w:gridSpan w:val="2"/>
            <w:shd w:val="clear" w:color="auto" w:fill="auto"/>
          </w:tcPr>
          <w:p w14:paraId="4C03B63A" w14:textId="77777777" w:rsidR="006E71AC" w:rsidRDefault="006E71AC" w:rsidP="006E71AC">
            <w:pPr>
              <w:spacing w:after="0" w:line="240" w:lineRule="auto"/>
              <w:jc w:val="center"/>
              <w:rPr>
                <w:rFonts w:eastAsia="Times New Roman" w:cs="Calibri"/>
                <w:color w:val="000000"/>
                <w:sz w:val="20"/>
                <w:szCs w:val="20"/>
                <w:lang w:eastAsia="pt-BR"/>
              </w:rPr>
            </w:pPr>
            <w:r>
              <w:rPr>
                <w:rFonts w:eastAsia="Times New Roman" w:cs="Calibri"/>
                <w:color w:val="000000"/>
                <w:sz w:val="20"/>
                <w:szCs w:val="20"/>
                <w:lang w:eastAsia="pt-BR"/>
              </w:rPr>
              <w:t>12 meses</w:t>
            </w:r>
          </w:p>
        </w:tc>
        <w:tc>
          <w:tcPr>
            <w:tcW w:w="2486" w:type="dxa"/>
            <w:gridSpan w:val="2"/>
            <w:shd w:val="clear" w:color="auto" w:fill="FFFFFF"/>
          </w:tcPr>
          <w:p w14:paraId="4572A10B" w14:textId="77777777" w:rsidR="006E71AC" w:rsidRDefault="006E71AC" w:rsidP="006E71AC">
            <w:pPr>
              <w:spacing w:after="0" w:line="240" w:lineRule="auto"/>
              <w:jc w:val="center"/>
              <w:rPr>
                <w:rFonts w:eastAsia="Times New Roman" w:cs="Calibri"/>
                <w:color w:val="000000"/>
                <w:sz w:val="20"/>
                <w:szCs w:val="20"/>
                <w:lang w:eastAsia="pt-BR"/>
              </w:rPr>
            </w:pPr>
            <w:r>
              <w:rPr>
                <w:rFonts w:eastAsia="Times New Roman" w:cs="Calibri"/>
                <w:color w:val="000000"/>
                <w:sz w:val="20"/>
                <w:szCs w:val="20"/>
                <w:lang w:eastAsia="pt-BR"/>
              </w:rPr>
              <w:t>Um para todas as agências</w:t>
            </w:r>
          </w:p>
        </w:tc>
      </w:tr>
      <w:tr w:rsidR="006E71AC" w:rsidRPr="00A348FB" w14:paraId="4B925630" w14:textId="77777777" w:rsidTr="00510186">
        <w:trPr>
          <w:trHeight w:val="841"/>
        </w:trPr>
        <w:tc>
          <w:tcPr>
            <w:tcW w:w="735" w:type="dxa"/>
            <w:gridSpan w:val="2"/>
            <w:shd w:val="clear" w:color="auto" w:fill="auto"/>
          </w:tcPr>
          <w:p w14:paraId="5B84C24B" w14:textId="77777777" w:rsidR="006E71AC" w:rsidRDefault="006E71AC" w:rsidP="006E71AC">
            <w:pPr>
              <w:spacing w:after="0" w:line="240" w:lineRule="auto"/>
              <w:jc w:val="center"/>
              <w:rPr>
                <w:rFonts w:eastAsia="Times New Roman" w:cs="Calibri"/>
                <w:color w:val="000000"/>
                <w:sz w:val="20"/>
                <w:szCs w:val="20"/>
                <w:lang w:eastAsia="pt-BR"/>
              </w:rPr>
            </w:pPr>
            <w:r>
              <w:rPr>
                <w:rFonts w:eastAsia="Times New Roman" w:cs="Calibri"/>
                <w:color w:val="000000"/>
                <w:sz w:val="20"/>
                <w:szCs w:val="20"/>
                <w:lang w:eastAsia="pt-BR"/>
              </w:rPr>
              <w:t>05</w:t>
            </w:r>
          </w:p>
        </w:tc>
        <w:tc>
          <w:tcPr>
            <w:tcW w:w="1783" w:type="dxa"/>
            <w:shd w:val="clear" w:color="auto" w:fill="auto"/>
          </w:tcPr>
          <w:p w14:paraId="0F1EAADD" w14:textId="77777777" w:rsidR="006E71AC" w:rsidRDefault="006E71AC" w:rsidP="006E71AC">
            <w:pPr>
              <w:spacing w:after="0" w:line="240" w:lineRule="auto"/>
              <w:jc w:val="center"/>
              <w:rPr>
                <w:rFonts w:eastAsia="Times New Roman" w:cs="Calibri"/>
                <w:color w:val="000000"/>
                <w:sz w:val="20"/>
                <w:szCs w:val="20"/>
                <w:lang w:eastAsia="pt-BR"/>
              </w:rPr>
            </w:pPr>
            <w:r>
              <w:rPr>
                <w:rFonts w:eastAsia="Times New Roman" w:cs="Calibri"/>
                <w:color w:val="000000"/>
                <w:sz w:val="20"/>
                <w:szCs w:val="20"/>
                <w:lang w:eastAsia="pt-BR"/>
              </w:rPr>
              <w:t>Instalação do ar condicionado</w:t>
            </w:r>
          </w:p>
        </w:tc>
        <w:tc>
          <w:tcPr>
            <w:tcW w:w="857" w:type="dxa"/>
            <w:gridSpan w:val="2"/>
            <w:shd w:val="clear" w:color="auto" w:fill="auto"/>
          </w:tcPr>
          <w:p w14:paraId="268D9E2E" w14:textId="77777777" w:rsidR="006E71AC" w:rsidRDefault="006E71AC" w:rsidP="006E71AC">
            <w:pPr>
              <w:spacing w:after="0" w:line="240" w:lineRule="auto"/>
              <w:jc w:val="center"/>
              <w:rPr>
                <w:rFonts w:eastAsia="Times New Roman" w:cs="Calibri"/>
                <w:color w:val="000000"/>
                <w:sz w:val="20"/>
                <w:szCs w:val="20"/>
                <w:lang w:eastAsia="pt-BR"/>
              </w:rPr>
            </w:pPr>
            <w:r>
              <w:rPr>
                <w:rFonts w:eastAsia="Times New Roman" w:cs="Calibri"/>
                <w:color w:val="000000"/>
                <w:sz w:val="20"/>
                <w:szCs w:val="20"/>
                <w:lang w:eastAsia="pt-BR"/>
              </w:rPr>
              <w:t>14</w:t>
            </w:r>
          </w:p>
        </w:tc>
        <w:tc>
          <w:tcPr>
            <w:tcW w:w="2040" w:type="dxa"/>
            <w:gridSpan w:val="2"/>
            <w:shd w:val="clear" w:color="auto" w:fill="auto"/>
          </w:tcPr>
          <w:p w14:paraId="21F9FF8A" w14:textId="77777777" w:rsidR="006E71AC" w:rsidRDefault="006E71AC" w:rsidP="006E71AC">
            <w:pPr>
              <w:spacing w:after="0" w:line="240" w:lineRule="auto"/>
              <w:jc w:val="center"/>
              <w:rPr>
                <w:rFonts w:eastAsia="Times New Roman" w:cs="Calibri"/>
                <w:color w:val="000000"/>
                <w:sz w:val="20"/>
                <w:szCs w:val="20"/>
                <w:lang w:eastAsia="pt-BR"/>
              </w:rPr>
            </w:pPr>
            <w:r>
              <w:rPr>
                <w:rFonts w:eastAsia="Times New Roman" w:cs="Calibri"/>
                <w:color w:val="000000"/>
                <w:sz w:val="20"/>
                <w:szCs w:val="20"/>
                <w:lang w:eastAsia="pt-BR"/>
              </w:rPr>
              <w:t>Unidades</w:t>
            </w:r>
          </w:p>
        </w:tc>
        <w:tc>
          <w:tcPr>
            <w:tcW w:w="2130" w:type="dxa"/>
            <w:gridSpan w:val="2"/>
            <w:shd w:val="clear" w:color="auto" w:fill="auto"/>
          </w:tcPr>
          <w:p w14:paraId="0ECD06C9" w14:textId="77777777" w:rsidR="006E71AC" w:rsidRDefault="006E71AC" w:rsidP="006E71AC">
            <w:pPr>
              <w:spacing w:after="0" w:line="240" w:lineRule="auto"/>
              <w:jc w:val="center"/>
              <w:rPr>
                <w:rFonts w:eastAsia="Times New Roman" w:cs="Calibri"/>
                <w:color w:val="000000"/>
                <w:sz w:val="20"/>
                <w:szCs w:val="20"/>
                <w:lang w:eastAsia="pt-BR"/>
              </w:rPr>
            </w:pPr>
            <w:r>
              <w:rPr>
                <w:rFonts w:eastAsia="Times New Roman" w:cs="Calibri"/>
                <w:color w:val="000000"/>
                <w:sz w:val="20"/>
                <w:szCs w:val="20"/>
                <w:lang w:eastAsia="pt-BR"/>
              </w:rPr>
              <w:t>1 mês</w:t>
            </w:r>
          </w:p>
        </w:tc>
        <w:tc>
          <w:tcPr>
            <w:tcW w:w="2486" w:type="dxa"/>
            <w:gridSpan w:val="2"/>
            <w:shd w:val="clear" w:color="auto" w:fill="auto"/>
          </w:tcPr>
          <w:p w14:paraId="6A8A0297" w14:textId="77777777" w:rsidR="006E71AC" w:rsidRDefault="006E71AC" w:rsidP="006E71AC">
            <w:pPr>
              <w:spacing w:after="0" w:line="240" w:lineRule="auto"/>
              <w:jc w:val="center"/>
              <w:rPr>
                <w:rFonts w:eastAsia="Times New Roman" w:cs="Calibri"/>
                <w:color w:val="000000"/>
                <w:sz w:val="20"/>
                <w:szCs w:val="20"/>
                <w:lang w:eastAsia="pt-BR"/>
              </w:rPr>
            </w:pPr>
            <w:r>
              <w:rPr>
                <w:rFonts w:eastAsia="Times New Roman" w:cs="Calibri"/>
                <w:color w:val="000000"/>
                <w:sz w:val="20"/>
                <w:szCs w:val="20"/>
                <w:lang w:eastAsia="pt-BR"/>
              </w:rPr>
              <w:t>Serão dois ares condicionados para cada agência, sendo assim é necessário o mesmo quantitativo de serviço de instalação.</w:t>
            </w:r>
          </w:p>
        </w:tc>
      </w:tr>
      <w:tr w:rsidR="006E71AC" w:rsidRPr="00A348FB" w14:paraId="19DCAED7" w14:textId="77777777" w:rsidTr="00510186">
        <w:trPr>
          <w:trHeight w:val="841"/>
        </w:trPr>
        <w:tc>
          <w:tcPr>
            <w:tcW w:w="735" w:type="dxa"/>
            <w:gridSpan w:val="2"/>
            <w:shd w:val="clear" w:color="auto" w:fill="auto"/>
          </w:tcPr>
          <w:p w14:paraId="48014887" w14:textId="77777777" w:rsidR="006E71AC" w:rsidRDefault="006E71AC" w:rsidP="006E71AC">
            <w:pPr>
              <w:spacing w:after="0" w:line="240" w:lineRule="auto"/>
              <w:jc w:val="center"/>
              <w:rPr>
                <w:rFonts w:eastAsia="Times New Roman" w:cs="Calibri"/>
                <w:color w:val="000000"/>
                <w:sz w:val="20"/>
                <w:szCs w:val="20"/>
                <w:lang w:eastAsia="pt-BR"/>
              </w:rPr>
            </w:pPr>
            <w:r>
              <w:rPr>
                <w:rFonts w:eastAsia="Times New Roman" w:cs="Calibri"/>
                <w:color w:val="000000"/>
                <w:sz w:val="20"/>
                <w:szCs w:val="20"/>
                <w:lang w:eastAsia="pt-BR"/>
              </w:rPr>
              <w:t>06</w:t>
            </w:r>
          </w:p>
        </w:tc>
        <w:tc>
          <w:tcPr>
            <w:tcW w:w="1783" w:type="dxa"/>
            <w:shd w:val="clear" w:color="auto" w:fill="auto"/>
          </w:tcPr>
          <w:p w14:paraId="74483BC1" w14:textId="77777777" w:rsidR="006E71AC" w:rsidRDefault="006E71AC" w:rsidP="006E71AC">
            <w:pPr>
              <w:spacing w:after="0" w:line="240" w:lineRule="auto"/>
              <w:jc w:val="center"/>
              <w:rPr>
                <w:rFonts w:eastAsia="Times New Roman" w:cs="Calibri"/>
                <w:color w:val="000000"/>
                <w:sz w:val="20"/>
                <w:szCs w:val="20"/>
                <w:lang w:eastAsia="pt-BR"/>
              </w:rPr>
            </w:pPr>
            <w:r>
              <w:rPr>
                <w:rFonts w:eastAsia="Times New Roman" w:cs="Calibri"/>
                <w:color w:val="000000"/>
                <w:sz w:val="20"/>
                <w:szCs w:val="20"/>
                <w:lang w:eastAsia="pt-BR"/>
              </w:rPr>
              <w:t xml:space="preserve">Manutenção do ar condicionado </w:t>
            </w:r>
          </w:p>
        </w:tc>
        <w:tc>
          <w:tcPr>
            <w:tcW w:w="857" w:type="dxa"/>
            <w:gridSpan w:val="2"/>
            <w:shd w:val="clear" w:color="auto" w:fill="auto"/>
          </w:tcPr>
          <w:p w14:paraId="12295DB7" w14:textId="77777777" w:rsidR="006E71AC" w:rsidRDefault="006E71AC" w:rsidP="006E71AC">
            <w:pPr>
              <w:spacing w:after="0" w:line="240" w:lineRule="auto"/>
              <w:jc w:val="center"/>
              <w:rPr>
                <w:rFonts w:eastAsia="Times New Roman" w:cs="Calibri"/>
                <w:color w:val="000000"/>
                <w:sz w:val="20"/>
                <w:szCs w:val="20"/>
                <w:lang w:eastAsia="pt-BR"/>
              </w:rPr>
            </w:pPr>
            <w:r>
              <w:rPr>
                <w:rFonts w:eastAsia="Times New Roman" w:cs="Calibri"/>
                <w:color w:val="000000"/>
                <w:sz w:val="20"/>
                <w:szCs w:val="20"/>
                <w:lang w:eastAsia="pt-BR"/>
              </w:rPr>
              <w:t>14</w:t>
            </w:r>
          </w:p>
        </w:tc>
        <w:tc>
          <w:tcPr>
            <w:tcW w:w="2040" w:type="dxa"/>
            <w:gridSpan w:val="2"/>
            <w:shd w:val="clear" w:color="auto" w:fill="auto"/>
          </w:tcPr>
          <w:p w14:paraId="57FD0008" w14:textId="77777777" w:rsidR="006E71AC" w:rsidRDefault="006E71AC" w:rsidP="006E71AC">
            <w:pPr>
              <w:spacing w:after="0" w:line="240" w:lineRule="auto"/>
              <w:jc w:val="center"/>
              <w:rPr>
                <w:rFonts w:eastAsia="Times New Roman" w:cs="Calibri"/>
                <w:color w:val="000000"/>
                <w:sz w:val="20"/>
                <w:szCs w:val="20"/>
                <w:lang w:eastAsia="pt-BR"/>
              </w:rPr>
            </w:pPr>
            <w:r>
              <w:rPr>
                <w:rFonts w:eastAsia="Times New Roman" w:cs="Calibri"/>
                <w:color w:val="000000"/>
                <w:sz w:val="20"/>
                <w:szCs w:val="20"/>
                <w:lang w:eastAsia="pt-BR"/>
              </w:rPr>
              <w:t>Por mês</w:t>
            </w:r>
          </w:p>
        </w:tc>
        <w:tc>
          <w:tcPr>
            <w:tcW w:w="2130" w:type="dxa"/>
            <w:gridSpan w:val="2"/>
            <w:shd w:val="clear" w:color="auto" w:fill="auto"/>
          </w:tcPr>
          <w:p w14:paraId="1FF728D8" w14:textId="77777777" w:rsidR="006E71AC" w:rsidRDefault="006E71AC" w:rsidP="006E71AC">
            <w:pPr>
              <w:spacing w:after="0" w:line="240" w:lineRule="auto"/>
              <w:jc w:val="center"/>
              <w:rPr>
                <w:rFonts w:eastAsia="Times New Roman" w:cs="Calibri"/>
                <w:color w:val="000000"/>
                <w:sz w:val="20"/>
                <w:szCs w:val="20"/>
                <w:lang w:eastAsia="pt-BR"/>
              </w:rPr>
            </w:pPr>
            <w:r>
              <w:rPr>
                <w:rFonts w:eastAsia="Times New Roman" w:cs="Calibri"/>
                <w:color w:val="000000"/>
                <w:sz w:val="20"/>
                <w:szCs w:val="20"/>
                <w:lang w:eastAsia="pt-BR"/>
              </w:rPr>
              <w:t>12 meses</w:t>
            </w:r>
          </w:p>
        </w:tc>
        <w:tc>
          <w:tcPr>
            <w:tcW w:w="2486" w:type="dxa"/>
            <w:gridSpan w:val="2"/>
            <w:shd w:val="clear" w:color="auto" w:fill="auto"/>
          </w:tcPr>
          <w:p w14:paraId="67E6BC8F" w14:textId="77777777" w:rsidR="006E71AC" w:rsidRDefault="006E71AC" w:rsidP="006E71AC">
            <w:pPr>
              <w:spacing w:after="0" w:line="240" w:lineRule="auto"/>
              <w:jc w:val="center"/>
              <w:rPr>
                <w:rFonts w:eastAsia="Times New Roman" w:cs="Calibri"/>
                <w:color w:val="000000"/>
                <w:sz w:val="20"/>
                <w:szCs w:val="20"/>
                <w:lang w:eastAsia="pt-BR"/>
              </w:rPr>
            </w:pPr>
            <w:r>
              <w:rPr>
                <w:rFonts w:eastAsia="Times New Roman" w:cs="Calibri"/>
                <w:color w:val="000000"/>
                <w:sz w:val="20"/>
                <w:szCs w:val="20"/>
                <w:lang w:eastAsia="pt-BR"/>
              </w:rPr>
              <w:t>Serão dois ares condicionados para cada agência, sendo assim é necessário o mesmo quantitativo de serviço de instalação.</w:t>
            </w:r>
          </w:p>
        </w:tc>
      </w:tr>
      <w:tr w:rsidR="006E71AC" w:rsidRPr="00A348FB" w14:paraId="22BE7C38" w14:textId="77777777" w:rsidTr="00510186">
        <w:trPr>
          <w:trHeight w:val="841"/>
        </w:trPr>
        <w:tc>
          <w:tcPr>
            <w:tcW w:w="735" w:type="dxa"/>
            <w:gridSpan w:val="2"/>
            <w:shd w:val="clear" w:color="auto" w:fill="auto"/>
          </w:tcPr>
          <w:p w14:paraId="422C2F5E" w14:textId="77777777" w:rsidR="006E71AC" w:rsidRDefault="006E71AC" w:rsidP="006E71AC">
            <w:pPr>
              <w:spacing w:after="0" w:line="240" w:lineRule="auto"/>
              <w:jc w:val="center"/>
              <w:rPr>
                <w:rFonts w:eastAsia="Times New Roman" w:cs="Calibri"/>
                <w:color w:val="000000"/>
                <w:sz w:val="20"/>
                <w:szCs w:val="20"/>
                <w:lang w:eastAsia="pt-BR"/>
              </w:rPr>
            </w:pPr>
            <w:r>
              <w:rPr>
                <w:rFonts w:eastAsia="Times New Roman" w:cs="Calibri"/>
                <w:color w:val="000000"/>
                <w:sz w:val="20"/>
                <w:szCs w:val="20"/>
                <w:lang w:eastAsia="pt-BR"/>
              </w:rPr>
              <w:t>07</w:t>
            </w:r>
          </w:p>
        </w:tc>
        <w:tc>
          <w:tcPr>
            <w:tcW w:w="1783" w:type="dxa"/>
            <w:shd w:val="clear" w:color="auto" w:fill="auto"/>
          </w:tcPr>
          <w:p w14:paraId="34220B01" w14:textId="77777777" w:rsidR="006E71AC" w:rsidRDefault="006E71AC" w:rsidP="006E71AC">
            <w:pPr>
              <w:spacing w:after="0" w:line="240" w:lineRule="auto"/>
              <w:jc w:val="center"/>
              <w:rPr>
                <w:rFonts w:eastAsia="Times New Roman" w:cs="Calibri"/>
                <w:color w:val="000000"/>
                <w:sz w:val="20"/>
                <w:szCs w:val="20"/>
                <w:lang w:eastAsia="pt-BR"/>
              </w:rPr>
            </w:pPr>
            <w:r>
              <w:rPr>
                <w:rFonts w:eastAsia="Times New Roman" w:cs="Calibri"/>
                <w:color w:val="000000"/>
                <w:sz w:val="20"/>
                <w:szCs w:val="20"/>
                <w:lang w:eastAsia="pt-BR"/>
              </w:rPr>
              <w:t>Locação de impressora Multifuncional - monocromáticas</w:t>
            </w:r>
          </w:p>
        </w:tc>
        <w:tc>
          <w:tcPr>
            <w:tcW w:w="857" w:type="dxa"/>
            <w:gridSpan w:val="2"/>
            <w:shd w:val="clear" w:color="auto" w:fill="auto"/>
          </w:tcPr>
          <w:p w14:paraId="190D07BF" w14:textId="77777777" w:rsidR="006E71AC" w:rsidRDefault="006E71AC" w:rsidP="006E71AC">
            <w:pPr>
              <w:spacing w:after="0" w:line="240" w:lineRule="auto"/>
              <w:jc w:val="center"/>
              <w:rPr>
                <w:rFonts w:eastAsia="Times New Roman" w:cs="Calibri"/>
                <w:color w:val="000000"/>
                <w:sz w:val="20"/>
                <w:szCs w:val="20"/>
                <w:lang w:eastAsia="pt-BR"/>
              </w:rPr>
            </w:pPr>
            <w:r>
              <w:rPr>
                <w:rFonts w:eastAsia="Times New Roman" w:cs="Calibri"/>
                <w:color w:val="000000"/>
                <w:sz w:val="20"/>
                <w:szCs w:val="20"/>
                <w:lang w:eastAsia="pt-BR"/>
              </w:rPr>
              <w:t>07</w:t>
            </w:r>
          </w:p>
        </w:tc>
        <w:tc>
          <w:tcPr>
            <w:tcW w:w="2040" w:type="dxa"/>
            <w:gridSpan w:val="2"/>
            <w:shd w:val="clear" w:color="auto" w:fill="auto"/>
          </w:tcPr>
          <w:p w14:paraId="23EEF0D2" w14:textId="77777777" w:rsidR="006E71AC" w:rsidRDefault="006E71AC" w:rsidP="006E71AC">
            <w:pPr>
              <w:spacing w:after="0" w:line="240" w:lineRule="auto"/>
              <w:jc w:val="center"/>
              <w:rPr>
                <w:rFonts w:eastAsia="Times New Roman" w:cs="Calibri"/>
                <w:color w:val="000000"/>
                <w:sz w:val="20"/>
                <w:szCs w:val="20"/>
                <w:lang w:eastAsia="pt-BR"/>
              </w:rPr>
            </w:pPr>
            <w:r>
              <w:rPr>
                <w:rFonts w:eastAsia="Times New Roman" w:cs="Calibri"/>
                <w:color w:val="000000"/>
                <w:sz w:val="20"/>
                <w:szCs w:val="20"/>
                <w:lang w:eastAsia="pt-BR"/>
              </w:rPr>
              <w:t xml:space="preserve">Por mês </w:t>
            </w:r>
          </w:p>
        </w:tc>
        <w:tc>
          <w:tcPr>
            <w:tcW w:w="2130" w:type="dxa"/>
            <w:gridSpan w:val="2"/>
            <w:shd w:val="clear" w:color="auto" w:fill="auto"/>
          </w:tcPr>
          <w:p w14:paraId="2099783D" w14:textId="77777777" w:rsidR="006E71AC" w:rsidRDefault="006E71AC" w:rsidP="006E71AC">
            <w:pPr>
              <w:spacing w:after="0" w:line="240" w:lineRule="auto"/>
              <w:jc w:val="center"/>
              <w:rPr>
                <w:rFonts w:eastAsia="Times New Roman" w:cs="Calibri"/>
                <w:color w:val="000000"/>
                <w:sz w:val="20"/>
                <w:szCs w:val="20"/>
                <w:lang w:eastAsia="pt-BR"/>
              </w:rPr>
            </w:pPr>
            <w:r>
              <w:rPr>
                <w:rFonts w:eastAsia="Times New Roman" w:cs="Calibri"/>
                <w:color w:val="000000"/>
                <w:sz w:val="20"/>
                <w:szCs w:val="20"/>
                <w:lang w:eastAsia="pt-BR"/>
              </w:rPr>
              <w:t>12 meses</w:t>
            </w:r>
          </w:p>
        </w:tc>
        <w:tc>
          <w:tcPr>
            <w:tcW w:w="2486" w:type="dxa"/>
            <w:gridSpan w:val="2"/>
            <w:shd w:val="clear" w:color="auto" w:fill="auto"/>
          </w:tcPr>
          <w:p w14:paraId="3AA68EBB" w14:textId="77777777" w:rsidR="006E71AC" w:rsidRDefault="006E71AC" w:rsidP="006E71AC">
            <w:pPr>
              <w:spacing w:after="0" w:line="240" w:lineRule="auto"/>
              <w:jc w:val="center"/>
              <w:rPr>
                <w:rFonts w:eastAsia="Times New Roman" w:cs="Calibri"/>
                <w:color w:val="000000"/>
                <w:sz w:val="20"/>
                <w:szCs w:val="20"/>
                <w:lang w:eastAsia="pt-BR"/>
              </w:rPr>
            </w:pPr>
            <w:r>
              <w:rPr>
                <w:rFonts w:eastAsia="Times New Roman" w:cs="Calibri"/>
                <w:color w:val="000000"/>
                <w:sz w:val="20"/>
                <w:szCs w:val="20"/>
                <w:lang w:eastAsia="pt-BR"/>
              </w:rPr>
              <w:t xml:space="preserve">Um apara cada agência, excluindo a da Vila Ipiranga. </w:t>
            </w:r>
          </w:p>
        </w:tc>
      </w:tr>
      <w:tr w:rsidR="006E71AC" w:rsidRPr="00A348FB" w14:paraId="7D2057AB" w14:textId="77777777" w:rsidTr="00510186">
        <w:trPr>
          <w:trHeight w:val="841"/>
        </w:trPr>
        <w:tc>
          <w:tcPr>
            <w:tcW w:w="735" w:type="dxa"/>
            <w:gridSpan w:val="2"/>
            <w:shd w:val="clear" w:color="auto" w:fill="auto"/>
          </w:tcPr>
          <w:p w14:paraId="00B0337C" w14:textId="77777777" w:rsidR="006E71AC" w:rsidRDefault="006E71AC" w:rsidP="006E71AC">
            <w:pPr>
              <w:spacing w:after="0" w:line="240" w:lineRule="auto"/>
              <w:jc w:val="center"/>
              <w:rPr>
                <w:rFonts w:eastAsia="Times New Roman" w:cs="Calibri"/>
                <w:color w:val="000000"/>
                <w:sz w:val="20"/>
                <w:szCs w:val="20"/>
                <w:lang w:eastAsia="pt-BR"/>
              </w:rPr>
            </w:pPr>
            <w:r>
              <w:rPr>
                <w:rFonts w:eastAsia="Times New Roman" w:cs="Calibri"/>
                <w:color w:val="000000"/>
                <w:sz w:val="20"/>
                <w:szCs w:val="20"/>
                <w:lang w:eastAsia="pt-BR"/>
              </w:rPr>
              <w:t>08</w:t>
            </w:r>
          </w:p>
        </w:tc>
        <w:tc>
          <w:tcPr>
            <w:tcW w:w="1783" w:type="dxa"/>
            <w:shd w:val="clear" w:color="auto" w:fill="auto"/>
          </w:tcPr>
          <w:p w14:paraId="02B3C5F0" w14:textId="77777777" w:rsidR="006E71AC" w:rsidRDefault="006E71AC" w:rsidP="006E71AC">
            <w:pPr>
              <w:spacing w:after="0" w:line="240" w:lineRule="auto"/>
              <w:jc w:val="center"/>
              <w:rPr>
                <w:rFonts w:eastAsia="Times New Roman" w:cs="Calibri"/>
                <w:color w:val="000000"/>
                <w:sz w:val="20"/>
                <w:szCs w:val="20"/>
                <w:lang w:eastAsia="pt-BR"/>
              </w:rPr>
            </w:pPr>
            <w:r>
              <w:rPr>
                <w:rFonts w:eastAsia="Times New Roman" w:cs="Calibri"/>
                <w:color w:val="000000"/>
                <w:sz w:val="20"/>
                <w:szCs w:val="20"/>
                <w:lang w:eastAsia="pt-BR"/>
              </w:rPr>
              <w:t>Locação de câmera de vigilância (com instalação e manutenção)</w:t>
            </w:r>
          </w:p>
        </w:tc>
        <w:tc>
          <w:tcPr>
            <w:tcW w:w="857" w:type="dxa"/>
            <w:gridSpan w:val="2"/>
            <w:shd w:val="clear" w:color="auto" w:fill="auto"/>
          </w:tcPr>
          <w:p w14:paraId="45BD29E8" w14:textId="77777777" w:rsidR="006E71AC" w:rsidRDefault="006E71AC" w:rsidP="006E71AC">
            <w:pPr>
              <w:spacing w:after="0" w:line="240" w:lineRule="auto"/>
              <w:jc w:val="center"/>
              <w:rPr>
                <w:rFonts w:eastAsia="Times New Roman" w:cs="Calibri"/>
                <w:color w:val="000000"/>
                <w:sz w:val="20"/>
                <w:szCs w:val="20"/>
                <w:lang w:eastAsia="pt-BR"/>
              </w:rPr>
            </w:pPr>
            <w:r>
              <w:rPr>
                <w:rFonts w:eastAsia="Times New Roman" w:cs="Calibri"/>
                <w:color w:val="000000"/>
                <w:sz w:val="20"/>
                <w:szCs w:val="20"/>
                <w:lang w:eastAsia="pt-BR"/>
              </w:rPr>
              <w:t>28</w:t>
            </w:r>
          </w:p>
        </w:tc>
        <w:tc>
          <w:tcPr>
            <w:tcW w:w="2040" w:type="dxa"/>
            <w:gridSpan w:val="2"/>
            <w:shd w:val="clear" w:color="auto" w:fill="auto"/>
          </w:tcPr>
          <w:p w14:paraId="04FD8495" w14:textId="77777777" w:rsidR="006E71AC" w:rsidRDefault="006E71AC" w:rsidP="006E71AC">
            <w:pPr>
              <w:spacing w:after="0" w:line="240" w:lineRule="auto"/>
              <w:jc w:val="center"/>
              <w:rPr>
                <w:rFonts w:eastAsia="Times New Roman" w:cs="Calibri"/>
                <w:color w:val="000000"/>
                <w:sz w:val="20"/>
                <w:szCs w:val="20"/>
                <w:lang w:eastAsia="pt-BR"/>
              </w:rPr>
            </w:pPr>
            <w:r>
              <w:rPr>
                <w:rFonts w:eastAsia="Times New Roman" w:cs="Calibri"/>
                <w:color w:val="000000"/>
                <w:sz w:val="20"/>
                <w:szCs w:val="20"/>
                <w:lang w:eastAsia="pt-BR"/>
              </w:rPr>
              <w:t xml:space="preserve">Por mês </w:t>
            </w:r>
          </w:p>
        </w:tc>
        <w:tc>
          <w:tcPr>
            <w:tcW w:w="2130" w:type="dxa"/>
            <w:gridSpan w:val="2"/>
            <w:shd w:val="clear" w:color="auto" w:fill="auto"/>
          </w:tcPr>
          <w:p w14:paraId="0CD40473" w14:textId="77777777" w:rsidR="006E71AC" w:rsidRDefault="006E71AC" w:rsidP="006E71AC">
            <w:pPr>
              <w:spacing w:after="0" w:line="240" w:lineRule="auto"/>
              <w:jc w:val="center"/>
              <w:rPr>
                <w:rFonts w:eastAsia="Times New Roman" w:cs="Calibri"/>
                <w:color w:val="000000"/>
                <w:sz w:val="20"/>
                <w:szCs w:val="20"/>
                <w:lang w:eastAsia="pt-BR"/>
              </w:rPr>
            </w:pPr>
            <w:r>
              <w:rPr>
                <w:rFonts w:eastAsia="Times New Roman" w:cs="Calibri"/>
                <w:color w:val="000000"/>
                <w:sz w:val="20"/>
                <w:szCs w:val="20"/>
                <w:lang w:eastAsia="pt-BR"/>
              </w:rPr>
              <w:t>12 meses</w:t>
            </w:r>
          </w:p>
        </w:tc>
        <w:tc>
          <w:tcPr>
            <w:tcW w:w="2486" w:type="dxa"/>
            <w:gridSpan w:val="2"/>
            <w:shd w:val="clear" w:color="auto" w:fill="auto"/>
          </w:tcPr>
          <w:p w14:paraId="3CBB6BB8" w14:textId="77777777" w:rsidR="006E71AC" w:rsidRDefault="006E71AC" w:rsidP="006E71AC">
            <w:pPr>
              <w:spacing w:after="0" w:line="240" w:lineRule="auto"/>
              <w:jc w:val="center"/>
              <w:rPr>
                <w:rFonts w:eastAsia="Times New Roman" w:cs="Calibri"/>
                <w:color w:val="000000"/>
                <w:sz w:val="20"/>
                <w:szCs w:val="20"/>
                <w:lang w:eastAsia="pt-BR"/>
              </w:rPr>
            </w:pPr>
            <w:r>
              <w:rPr>
                <w:rFonts w:eastAsia="Times New Roman" w:cs="Calibri"/>
                <w:color w:val="000000"/>
                <w:sz w:val="20"/>
                <w:szCs w:val="20"/>
                <w:lang w:eastAsia="pt-BR"/>
              </w:rPr>
              <w:t xml:space="preserve">Um para cada agência, excluindo a da Vila Ipiranga.  </w:t>
            </w:r>
          </w:p>
        </w:tc>
      </w:tr>
      <w:tr w:rsidR="006E71AC" w:rsidRPr="00A348FB" w14:paraId="6E09FD45" w14:textId="77777777" w:rsidTr="00510186">
        <w:trPr>
          <w:trHeight w:val="841"/>
        </w:trPr>
        <w:tc>
          <w:tcPr>
            <w:tcW w:w="735" w:type="dxa"/>
            <w:gridSpan w:val="2"/>
            <w:shd w:val="clear" w:color="auto" w:fill="auto"/>
          </w:tcPr>
          <w:p w14:paraId="5CD0358D" w14:textId="77777777" w:rsidR="006E71AC" w:rsidRDefault="006E71AC" w:rsidP="006E71AC">
            <w:pPr>
              <w:spacing w:after="0" w:line="240" w:lineRule="auto"/>
              <w:jc w:val="center"/>
              <w:rPr>
                <w:rFonts w:eastAsia="Times New Roman" w:cs="Calibri"/>
                <w:color w:val="000000"/>
                <w:sz w:val="20"/>
                <w:szCs w:val="20"/>
                <w:lang w:eastAsia="pt-BR"/>
              </w:rPr>
            </w:pPr>
            <w:r>
              <w:rPr>
                <w:rFonts w:eastAsia="Times New Roman" w:cs="Calibri"/>
                <w:color w:val="000000"/>
                <w:sz w:val="20"/>
                <w:szCs w:val="20"/>
                <w:lang w:eastAsia="pt-BR"/>
              </w:rPr>
              <w:t>09</w:t>
            </w:r>
          </w:p>
        </w:tc>
        <w:tc>
          <w:tcPr>
            <w:tcW w:w="1783" w:type="dxa"/>
            <w:shd w:val="clear" w:color="auto" w:fill="auto"/>
          </w:tcPr>
          <w:p w14:paraId="3AA35AEF" w14:textId="77777777" w:rsidR="006E71AC" w:rsidRDefault="006E71AC" w:rsidP="006E71AC">
            <w:pPr>
              <w:spacing w:after="0" w:line="240" w:lineRule="auto"/>
              <w:jc w:val="center"/>
              <w:rPr>
                <w:rFonts w:eastAsia="Times New Roman" w:cs="Calibri"/>
                <w:color w:val="000000"/>
                <w:sz w:val="20"/>
                <w:szCs w:val="20"/>
                <w:lang w:eastAsia="pt-BR"/>
              </w:rPr>
            </w:pPr>
            <w:r>
              <w:rPr>
                <w:rFonts w:eastAsia="Times New Roman" w:cs="Calibri"/>
                <w:color w:val="000000"/>
                <w:sz w:val="20"/>
                <w:szCs w:val="20"/>
                <w:lang w:eastAsia="pt-BR"/>
              </w:rPr>
              <w:t xml:space="preserve">Instalação de câmera de vigilância </w:t>
            </w:r>
          </w:p>
        </w:tc>
        <w:tc>
          <w:tcPr>
            <w:tcW w:w="857" w:type="dxa"/>
            <w:gridSpan w:val="2"/>
            <w:shd w:val="clear" w:color="auto" w:fill="auto"/>
          </w:tcPr>
          <w:p w14:paraId="27E44E34" w14:textId="77777777" w:rsidR="006E71AC" w:rsidRDefault="006E71AC" w:rsidP="006E71AC">
            <w:pPr>
              <w:spacing w:after="0" w:line="240" w:lineRule="auto"/>
              <w:jc w:val="center"/>
              <w:rPr>
                <w:rFonts w:eastAsia="Times New Roman" w:cs="Calibri"/>
                <w:color w:val="000000"/>
                <w:sz w:val="20"/>
                <w:szCs w:val="20"/>
                <w:lang w:eastAsia="pt-BR"/>
              </w:rPr>
            </w:pPr>
            <w:r>
              <w:rPr>
                <w:rFonts w:eastAsia="Times New Roman" w:cs="Calibri"/>
                <w:color w:val="000000"/>
                <w:sz w:val="20"/>
                <w:szCs w:val="20"/>
                <w:lang w:eastAsia="pt-BR"/>
              </w:rPr>
              <w:t>28</w:t>
            </w:r>
          </w:p>
        </w:tc>
        <w:tc>
          <w:tcPr>
            <w:tcW w:w="2040" w:type="dxa"/>
            <w:gridSpan w:val="2"/>
            <w:shd w:val="clear" w:color="auto" w:fill="auto"/>
          </w:tcPr>
          <w:p w14:paraId="7C98F063" w14:textId="77777777" w:rsidR="006E71AC" w:rsidRDefault="006E71AC" w:rsidP="006E71AC">
            <w:pPr>
              <w:spacing w:after="0" w:line="240" w:lineRule="auto"/>
              <w:jc w:val="center"/>
              <w:rPr>
                <w:rFonts w:eastAsia="Times New Roman" w:cs="Calibri"/>
                <w:color w:val="000000"/>
                <w:sz w:val="20"/>
                <w:szCs w:val="20"/>
                <w:lang w:eastAsia="pt-BR"/>
              </w:rPr>
            </w:pPr>
            <w:r>
              <w:rPr>
                <w:rFonts w:eastAsia="Times New Roman" w:cs="Calibri"/>
                <w:color w:val="000000"/>
                <w:sz w:val="20"/>
                <w:szCs w:val="20"/>
                <w:lang w:eastAsia="pt-BR"/>
              </w:rPr>
              <w:t xml:space="preserve">Por mês </w:t>
            </w:r>
          </w:p>
        </w:tc>
        <w:tc>
          <w:tcPr>
            <w:tcW w:w="2130" w:type="dxa"/>
            <w:gridSpan w:val="2"/>
            <w:shd w:val="clear" w:color="auto" w:fill="auto"/>
          </w:tcPr>
          <w:p w14:paraId="124AFB75" w14:textId="77777777" w:rsidR="006E71AC" w:rsidRDefault="006E71AC" w:rsidP="006E71AC">
            <w:pPr>
              <w:spacing w:after="0" w:line="240" w:lineRule="auto"/>
              <w:jc w:val="center"/>
              <w:rPr>
                <w:rFonts w:eastAsia="Times New Roman" w:cs="Calibri"/>
                <w:color w:val="000000"/>
                <w:sz w:val="20"/>
                <w:szCs w:val="20"/>
                <w:lang w:eastAsia="pt-BR"/>
              </w:rPr>
            </w:pPr>
            <w:r>
              <w:rPr>
                <w:rFonts w:eastAsia="Times New Roman" w:cs="Calibri"/>
                <w:color w:val="000000"/>
                <w:sz w:val="20"/>
                <w:szCs w:val="20"/>
                <w:lang w:eastAsia="pt-BR"/>
              </w:rPr>
              <w:t>1 mês</w:t>
            </w:r>
          </w:p>
        </w:tc>
        <w:tc>
          <w:tcPr>
            <w:tcW w:w="2486" w:type="dxa"/>
            <w:gridSpan w:val="2"/>
            <w:shd w:val="clear" w:color="auto" w:fill="auto"/>
          </w:tcPr>
          <w:p w14:paraId="619D63C9" w14:textId="77777777" w:rsidR="006E71AC" w:rsidRDefault="006E71AC" w:rsidP="006E71AC">
            <w:pPr>
              <w:spacing w:after="0" w:line="240" w:lineRule="auto"/>
              <w:jc w:val="center"/>
              <w:rPr>
                <w:rFonts w:eastAsia="Times New Roman" w:cs="Calibri"/>
                <w:color w:val="000000"/>
                <w:sz w:val="20"/>
                <w:szCs w:val="20"/>
                <w:lang w:eastAsia="pt-BR"/>
              </w:rPr>
            </w:pPr>
            <w:r>
              <w:rPr>
                <w:rFonts w:eastAsia="Times New Roman" w:cs="Calibri"/>
                <w:color w:val="000000"/>
                <w:sz w:val="20"/>
                <w:szCs w:val="20"/>
                <w:lang w:eastAsia="pt-BR"/>
              </w:rPr>
              <w:t>Serão 28 câmeras, sendo assim será necessária a mesma quantidade de instalação.</w:t>
            </w:r>
          </w:p>
        </w:tc>
      </w:tr>
      <w:tr w:rsidR="006E71AC" w:rsidRPr="00A348FB" w14:paraId="011D67C0" w14:textId="77777777" w:rsidTr="00510186">
        <w:trPr>
          <w:trHeight w:val="841"/>
        </w:trPr>
        <w:tc>
          <w:tcPr>
            <w:tcW w:w="735" w:type="dxa"/>
            <w:gridSpan w:val="2"/>
            <w:shd w:val="clear" w:color="auto" w:fill="auto"/>
          </w:tcPr>
          <w:p w14:paraId="10462573" w14:textId="77777777" w:rsidR="006E71AC" w:rsidRDefault="006E71AC" w:rsidP="006E71AC">
            <w:pPr>
              <w:spacing w:after="0" w:line="240" w:lineRule="auto"/>
              <w:jc w:val="center"/>
              <w:rPr>
                <w:rFonts w:eastAsia="Times New Roman" w:cs="Calibri"/>
                <w:color w:val="000000"/>
                <w:sz w:val="20"/>
                <w:szCs w:val="20"/>
                <w:lang w:eastAsia="pt-BR"/>
              </w:rPr>
            </w:pPr>
            <w:r>
              <w:rPr>
                <w:rFonts w:eastAsia="Times New Roman" w:cs="Calibri"/>
                <w:color w:val="000000"/>
                <w:sz w:val="20"/>
                <w:szCs w:val="20"/>
                <w:lang w:eastAsia="pt-BR"/>
              </w:rPr>
              <w:t>10</w:t>
            </w:r>
          </w:p>
        </w:tc>
        <w:tc>
          <w:tcPr>
            <w:tcW w:w="1783" w:type="dxa"/>
            <w:shd w:val="clear" w:color="auto" w:fill="auto"/>
          </w:tcPr>
          <w:p w14:paraId="6E17571C" w14:textId="77777777" w:rsidR="006E71AC" w:rsidRPr="00D56ADB" w:rsidRDefault="006E71AC" w:rsidP="006E71AC">
            <w:pPr>
              <w:spacing w:after="0" w:line="240" w:lineRule="auto"/>
              <w:jc w:val="center"/>
              <w:rPr>
                <w:rFonts w:eastAsia="Times New Roman" w:cs="Calibri"/>
                <w:color w:val="000000"/>
                <w:sz w:val="20"/>
                <w:szCs w:val="20"/>
                <w:lang w:eastAsia="pt-BR"/>
              </w:rPr>
            </w:pPr>
            <w:r w:rsidRPr="00D56ADB">
              <w:rPr>
                <w:rFonts w:eastAsia="Times New Roman" w:cs="Calibri"/>
                <w:color w:val="000000"/>
                <w:sz w:val="20"/>
                <w:szCs w:val="20"/>
                <w:lang w:eastAsia="pt-BR"/>
              </w:rPr>
              <w:t xml:space="preserve">Locação de Carro – Hatch – Motor 1.0 – Completo (Ar – Condicionado, Direção Hidráulica, Vidro Elétrico e Trava Elétrica) – Capacidade: 5 passageiros </w:t>
            </w:r>
          </w:p>
        </w:tc>
        <w:tc>
          <w:tcPr>
            <w:tcW w:w="857" w:type="dxa"/>
            <w:gridSpan w:val="2"/>
            <w:shd w:val="clear" w:color="auto" w:fill="auto"/>
          </w:tcPr>
          <w:p w14:paraId="1075BF11" w14:textId="77777777" w:rsidR="006E71AC" w:rsidRDefault="006E71AC" w:rsidP="006E71AC">
            <w:pPr>
              <w:spacing w:after="0" w:line="240" w:lineRule="auto"/>
              <w:jc w:val="center"/>
              <w:rPr>
                <w:rFonts w:eastAsia="Times New Roman" w:cs="Calibri"/>
                <w:color w:val="000000"/>
                <w:sz w:val="20"/>
                <w:szCs w:val="20"/>
                <w:lang w:eastAsia="pt-BR"/>
              </w:rPr>
            </w:pPr>
            <w:r>
              <w:rPr>
                <w:rFonts w:eastAsia="Times New Roman" w:cs="Calibri"/>
                <w:color w:val="000000"/>
                <w:sz w:val="20"/>
                <w:szCs w:val="20"/>
                <w:lang w:eastAsia="pt-BR"/>
              </w:rPr>
              <w:t>01</w:t>
            </w:r>
          </w:p>
        </w:tc>
        <w:tc>
          <w:tcPr>
            <w:tcW w:w="2040" w:type="dxa"/>
            <w:gridSpan w:val="2"/>
            <w:shd w:val="clear" w:color="auto" w:fill="auto"/>
          </w:tcPr>
          <w:p w14:paraId="102FA640" w14:textId="77777777" w:rsidR="006E71AC" w:rsidRDefault="006E71AC" w:rsidP="006E71AC">
            <w:pPr>
              <w:spacing w:after="0" w:line="240" w:lineRule="auto"/>
              <w:jc w:val="center"/>
              <w:rPr>
                <w:rFonts w:eastAsia="Times New Roman" w:cs="Calibri"/>
                <w:color w:val="000000"/>
                <w:sz w:val="20"/>
                <w:szCs w:val="20"/>
                <w:lang w:eastAsia="pt-BR"/>
              </w:rPr>
            </w:pPr>
            <w:r>
              <w:rPr>
                <w:rFonts w:eastAsia="Times New Roman" w:cs="Calibri"/>
                <w:color w:val="000000"/>
                <w:sz w:val="20"/>
                <w:szCs w:val="20"/>
                <w:lang w:eastAsia="pt-BR"/>
              </w:rPr>
              <w:t xml:space="preserve">Por mês </w:t>
            </w:r>
          </w:p>
        </w:tc>
        <w:tc>
          <w:tcPr>
            <w:tcW w:w="4616" w:type="dxa"/>
            <w:gridSpan w:val="4"/>
            <w:shd w:val="clear" w:color="auto" w:fill="auto"/>
          </w:tcPr>
          <w:p w14:paraId="0F09AC23" w14:textId="77777777" w:rsidR="006E71AC" w:rsidRDefault="006E71AC" w:rsidP="006E71AC">
            <w:pPr>
              <w:spacing w:after="0" w:line="240" w:lineRule="auto"/>
              <w:jc w:val="center"/>
              <w:rPr>
                <w:rFonts w:eastAsia="Times New Roman" w:cs="Calibri"/>
                <w:color w:val="000000"/>
                <w:sz w:val="20"/>
                <w:szCs w:val="20"/>
                <w:lang w:eastAsia="pt-BR"/>
              </w:rPr>
            </w:pPr>
            <w:r>
              <w:rPr>
                <w:rFonts w:eastAsia="Times New Roman" w:cs="Calibri"/>
                <w:color w:val="000000"/>
                <w:sz w:val="20"/>
                <w:szCs w:val="20"/>
                <w:lang w:eastAsia="pt-BR"/>
              </w:rPr>
              <w:t>12 meses</w:t>
            </w:r>
          </w:p>
        </w:tc>
      </w:tr>
      <w:tr w:rsidR="006E71AC" w:rsidRPr="00A348FB" w14:paraId="1C52FCC6" w14:textId="77777777" w:rsidTr="00510186">
        <w:trPr>
          <w:trHeight w:val="841"/>
        </w:trPr>
        <w:tc>
          <w:tcPr>
            <w:tcW w:w="735" w:type="dxa"/>
            <w:gridSpan w:val="2"/>
            <w:shd w:val="clear" w:color="auto" w:fill="auto"/>
          </w:tcPr>
          <w:p w14:paraId="6021EA98" w14:textId="77777777" w:rsidR="006E71AC" w:rsidRDefault="006E71AC" w:rsidP="006E71AC">
            <w:pPr>
              <w:spacing w:after="0" w:line="240" w:lineRule="auto"/>
              <w:jc w:val="center"/>
              <w:rPr>
                <w:rFonts w:eastAsia="Times New Roman" w:cs="Calibri"/>
                <w:color w:val="000000"/>
                <w:sz w:val="20"/>
                <w:szCs w:val="20"/>
                <w:lang w:eastAsia="pt-BR"/>
              </w:rPr>
            </w:pPr>
            <w:r>
              <w:rPr>
                <w:rFonts w:eastAsia="Times New Roman" w:cs="Calibri"/>
                <w:color w:val="000000"/>
                <w:sz w:val="20"/>
                <w:szCs w:val="20"/>
                <w:lang w:eastAsia="pt-BR"/>
              </w:rPr>
              <w:t>11</w:t>
            </w:r>
          </w:p>
        </w:tc>
        <w:tc>
          <w:tcPr>
            <w:tcW w:w="1783" w:type="dxa"/>
            <w:shd w:val="clear" w:color="auto" w:fill="auto"/>
          </w:tcPr>
          <w:p w14:paraId="1031ABC1" w14:textId="77777777" w:rsidR="006E71AC" w:rsidRPr="00D56ADB" w:rsidRDefault="006E71AC" w:rsidP="006E71AC">
            <w:pPr>
              <w:spacing w:after="0" w:line="240" w:lineRule="auto"/>
              <w:jc w:val="center"/>
              <w:rPr>
                <w:rFonts w:eastAsia="Times New Roman" w:cs="Calibri"/>
                <w:color w:val="000000"/>
                <w:sz w:val="20"/>
                <w:szCs w:val="20"/>
                <w:lang w:eastAsia="pt-BR"/>
              </w:rPr>
            </w:pPr>
            <w:r w:rsidRPr="00D56ADB">
              <w:rPr>
                <w:rFonts w:eastAsia="Times New Roman" w:cs="Calibri"/>
                <w:color w:val="000000"/>
                <w:sz w:val="20"/>
                <w:szCs w:val="20"/>
                <w:lang w:eastAsia="pt-BR"/>
              </w:rPr>
              <w:t>Combustível – (700l mês)</w:t>
            </w:r>
          </w:p>
        </w:tc>
        <w:tc>
          <w:tcPr>
            <w:tcW w:w="857" w:type="dxa"/>
            <w:gridSpan w:val="2"/>
            <w:shd w:val="clear" w:color="auto" w:fill="auto"/>
          </w:tcPr>
          <w:p w14:paraId="5C96C495" w14:textId="77777777" w:rsidR="006E71AC" w:rsidRDefault="006E71AC" w:rsidP="006E71AC">
            <w:pPr>
              <w:spacing w:after="0" w:line="240" w:lineRule="auto"/>
              <w:jc w:val="center"/>
              <w:rPr>
                <w:rFonts w:eastAsia="Times New Roman" w:cs="Calibri"/>
                <w:color w:val="000000"/>
                <w:sz w:val="20"/>
                <w:szCs w:val="20"/>
                <w:lang w:eastAsia="pt-BR"/>
              </w:rPr>
            </w:pPr>
            <w:r>
              <w:rPr>
                <w:rFonts w:eastAsia="Times New Roman" w:cs="Calibri"/>
                <w:color w:val="000000"/>
                <w:sz w:val="20"/>
                <w:szCs w:val="20"/>
                <w:lang w:eastAsia="pt-BR"/>
              </w:rPr>
              <w:t>700l</w:t>
            </w:r>
          </w:p>
        </w:tc>
        <w:tc>
          <w:tcPr>
            <w:tcW w:w="2040" w:type="dxa"/>
            <w:gridSpan w:val="2"/>
            <w:shd w:val="clear" w:color="auto" w:fill="auto"/>
          </w:tcPr>
          <w:p w14:paraId="1F006E2F" w14:textId="77777777" w:rsidR="006E71AC" w:rsidRDefault="006E71AC" w:rsidP="006E71AC">
            <w:pPr>
              <w:spacing w:after="0" w:line="240" w:lineRule="auto"/>
              <w:jc w:val="center"/>
              <w:rPr>
                <w:rFonts w:eastAsia="Times New Roman" w:cs="Calibri"/>
                <w:color w:val="000000"/>
                <w:sz w:val="20"/>
                <w:szCs w:val="20"/>
                <w:lang w:eastAsia="pt-BR"/>
              </w:rPr>
            </w:pPr>
            <w:r>
              <w:rPr>
                <w:rFonts w:eastAsia="Times New Roman" w:cs="Calibri"/>
                <w:color w:val="000000"/>
                <w:sz w:val="20"/>
                <w:szCs w:val="20"/>
                <w:lang w:eastAsia="pt-BR"/>
              </w:rPr>
              <w:t xml:space="preserve">Litros </w:t>
            </w:r>
          </w:p>
        </w:tc>
        <w:tc>
          <w:tcPr>
            <w:tcW w:w="4616" w:type="dxa"/>
            <w:gridSpan w:val="4"/>
            <w:shd w:val="clear" w:color="auto" w:fill="auto"/>
          </w:tcPr>
          <w:p w14:paraId="6E8FC3AF" w14:textId="77777777" w:rsidR="006E71AC" w:rsidRDefault="006E71AC" w:rsidP="006E71AC">
            <w:pPr>
              <w:spacing w:after="0" w:line="240" w:lineRule="auto"/>
              <w:jc w:val="center"/>
              <w:rPr>
                <w:rFonts w:eastAsia="Times New Roman" w:cs="Calibri"/>
                <w:color w:val="000000"/>
                <w:sz w:val="20"/>
                <w:szCs w:val="20"/>
                <w:lang w:eastAsia="pt-BR"/>
              </w:rPr>
            </w:pPr>
            <w:r>
              <w:rPr>
                <w:rFonts w:eastAsia="Times New Roman" w:cs="Calibri"/>
                <w:color w:val="000000"/>
                <w:sz w:val="20"/>
                <w:szCs w:val="20"/>
                <w:lang w:eastAsia="pt-BR"/>
              </w:rPr>
              <w:t>12 meses</w:t>
            </w:r>
          </w:p>
        </w:tc>
      </w:tr>
      <w:tr w:rsidR="006E71AC" w:rsidRPr="00A348FB" w14:paraId="4A3C836F" w14:textId="77777777" w:rsidTr="00510186">
        <w:trPr>
          <w:trHeight w:val="841"/>
        </w:trPr>
        <w:tc>
          <w:tcPr>
            <w:tcW w:w="735" w:type="dxa"/>
            <w:gridSpan w:val="2"/>
            <w:shd w:val="clear" w:color="auto" w:fill="auto"/>
          </w:tcPr>
          <w:p w14:paraId="36B7F67F" w14:textId="77777777" w:rsidR="006E71AC" w:rsidRDefault="006E71AC" w:rsidP="006E71AC">
            <w:pPr>
              <w:spacing w:after="0" w:line="240" w:lineRule="auto"/>
              <w:jc w:val="center"/>
              <w:rPr>
                <w:rFonts w:eastAsia="Times New Roman" w:cs="Calibri"/>
                <w:color w:val="000000"/>
                <w:sz w:val="20"/>
                <w:szCs w:val="20"/>
                <w:lang w:eastAsia="pt-BR"/>
              </w:rPr>
            </w:pPr>
            <w:r>
              <w:rPr>
                <w:rFonts w:eastAsia="Times New Roman" w:cs="Calibri"/>
                <w:color w:val="000000"/>
                <w:sz w:val="20"/>
                <w:szCs w:val="20"/>
                <w:lang w:eastAsia="pt-BR"/>
              </w:rPr>
              <w:t>12</w:t>
            </w:r>
          </w:p>
        </w:tc>
        <w:tc>
          <w:tcPr>
            <w:tcW w:w="1783" w:type="dxa"/>
            <w:shd w:val="clear" w:color="auto" w:fill="auto"/>
          </w:tcPr>
          <w:p w14:paraId="4A783350" w14:textId="77777777" w:rsidR="006E71AC" w:rsidRDefault="006E71AC" w:rsidP="006E71AC">
            <w:pPr>
              <w:spacing w:after="0" w:line="240" w:lineRule="auto"/>
              <w:jc w:val="center"/>
              <w:rPr>
                <w:rFonts w:eastAsia="Times New Roman" w:cs="Calibri"/>
                <w:color w:val="000000"/>
                <w:sz w:val="20"/>
                <w:szCs w:val="20"/>
                <w:lang w:eastAsia="pt-BR"/>
              </w:rPr>
            </w:pPr>
            <w:r>
              <w:rPr>
                <w:rFonts w:eastAsia="Times New Roman" w:cs="Calibri"/>
                <w:color w:val="000000"/>
                <w:sz w:val="20"/>
                <w:szCs w:val="20"/>
                <w:lang w:eastAsia="pt-BR"/>
              </w:rPr>
              <w:t xml:space="preserve">Material de Copa e Reuniões </w:t>
            </w:r>
          </w:p>
        </w:tc>
        <w:tc>
          <w:tcPr>
            <w:tcW w:w="857" w:type="dxa"/>
            <w:gridSpan w:val="2"/>
            <w:shd w:val="clear" w:color="auto" w:fill="auto"/>
          </w:tcPr>
          <w:p w14:paraId="0055615A" w14:textId="77777777" w:rsidR="006E71AC" w:rsidRDefault="006E71AC" w:rsidP="006E71AC">
            <w:pPr>
              <w:spacing w:after="0" w:line="240" w:lineRule="auto"/>
              <w:jc w:val="center"/>
              <w:rPr>
                <w:rFonts w:eastAsia="Times New Roman" w:cs="Calibri"/>
                <w:color w:val="000000"/>
                <w:sz w:val="20"/>
                <w:szCs w:val="20"/>
                <w:lang w:eastAsia="pt-BR"/>
              </w:rPr>
            </w:pPr>
            <w:r>
              <w:rPr>
                <w:rFonts w:eastAsia="Times New Roman" w:cs="Calibri"/>
                <w:color w:val="000000"/>
                <w:sz w:val="20"/>
                <w:szCs w:val="20"/>
                <w:lang w:eastAsia="pt-BR"/>
              </w:rPr>
              <w:t>08</w:t>
            </w:r>
          </w:p>
        </w:tc>
        <w:tc>
          <w:tcPr>
            <w:tcW w:w="2040" w:type="dxa"/>
            <w:gridSpan w:val="2"/>
            <w:shd w:val="clear" w:color="auto" w:fill="auto"/>
          </w:tcPr>
          <w:p w14:paraId="668472A4" w14:textId="77777777" w:rsidR="006E71AC" w:rsidRDefault="006E71AC" w:rsidP="006E71AC">
            <w:pPr>
              <w:spacing w:after="0" w:line="240" w:lineRule="auto"/>
              <w:jc w:val="center"/>
              <w:rPr>
                <w:rFonts w:eastAsia="Times New Roman" w:cs="Calibri"/>
                <w:color w:val="000000"/>
                <w:sz w:val="20"/>
                <w:szCs w:val="20"/>
                <w:lang w:eastAsia="pt-BR"/>
              </w:rPr>
            </w:pPr>
            <w:r>
              <w:rPr>
                <w:rFonts w:eastAsia="Times New Roman" w:cs="Calibri"/>
                <w:color w:val="000000"/>
                <w:sz w:val="20"/>
                <w:szCs w:val="20"/>
                <w:lang w:eastAsia="pt-BR"/>
              </w:rPr>
              <w:t>Por mês</w:t>
            </w:r>
          </w:p>
        </w:tc>
        <w:tc>
          <w:tcPr>
            <w:tcW w:w="2130" w:type="dxa"/>
            <w:gridSpan w:val="2"/>
            <w:shd w:val="clear" w:color="auto" w:fill="auto"/>
          </w:tcPr>
          <w:p w14:paraId="022ED939" w14:textId="77777777" w:rsidR="006E71AC" w:rsidRDefault="006E71AC" w:rsidP="006E71AC">
            <w:pPr>
              <w:spacing w:after="0" w:line="240" w:lineRule="auto"/>
              <w:jc w:val="center"/>
              <w:rPr>
                <w:rFonts w:eastAsia="Times New Roman" w:cs="Calibri"/>
                <w:color w:val="000000"/>
                <w:sz w:val="20"/>
                <w:szCs w:val="20"/>
                <w:lang w:eastAsia="pt-BR"/>
              </w:rPr>
            </w:pPr>
            <w:r>
              <w:rPr>
                <w:rFonts w:eastAsia="Times New Roman" w:cs="Calibri"/>
                <w:color w:val="000000"/>
                <w:sz w:val="20"/>
                <w:szCs w:val="20"/>
                <w:lang w:eastAsia="pt-BR"/>
              </w:rPr>
              <w:t>12 meses</w:t>
            </w:r>
          </w:p>
        </w:tc>
        <w:tc>
          <w:tcPr>
            <w:tcW w:w="2486" w:type="dxa"/>
            <w:gridSpan w:val="2"/>
            <w:shd w:val="clear" w:color="auto" w:fill="auto"/>
          </w:tcPr>
          <w:p w14:paraId="5A5000D3" w14:textId="77777777" w:rsidR="006E71AC" w:rsidRDefault="006E71AC" w:rsidP="006E71AC">
            <w:pPr>
              <w:spacing w:after="0" w:line="240" w:lineRule="auto"/>
              <w:jc w:val="center"/>
              <w:rPr>
                <w:rFonts w:eastAsia="Times New Roman" w:cs="Calibri"/>
                <w:color w:val="000000"/>
                <w:sz w:val="20"/>
                <w:szCs w:val="20"/>
                <w:lang w:eastAsia="pt-BR"/>
              </w:rPr>
            </w:pPr>
            <w:r>
              <w:rPr>
                <w:rFonts w:eastAsia="Times New Roman" w:cs="Calibri"/>
                <w:color w:val="000000"/>
                <w:sz w:val="20"/>
                <w:szCs w:val="20"/>
                <w:lang w:eastAsia="pt-BR"/>
              </w:rPr>
              <w:t>Um kit de material de copa e reunião para cada agência, incluindo a da Vila Ipiranga que não possui.</w:t>
            </w:r>
          </w:p>
        </w:tc>
      </w:tr>
      <w:tr w:rsidR="006E71AC" w:rsidRPr="00A348FB" w14:paraId="6FEADFCD" w14:textId="77777777" w:rsidTr="00510186">
        <w:trPr>
          <w:trHeight w:val="841"/>
        </w:trPr>
        <w:tc>
          <w:tcPr>
            <w:tcW w:w="735" w:type="dxa"/>
            <w:gridSpan w:val="2"/>
            <w:shd w:val="clear" w:color="auto" w:fill="auto"/>
          </w:tcPr>
          <w:p w14:paraId="0E8B0F92" w14:textId="77777777" w:rsidR="006E71AC" w:rsidRDefault="006E71AC" w:rsidP="006E71AC">
            <w:pPr>
              <w:spacing w:after="0" w:line="240" w:lineRule="auto"/>
              <w:jc w:val="center"/>
              <w:rPr>
                <w:rFonts w:eastAsia="Times New Roman" w:cs="Calibri"/>
                <w:color w:val="000000"/>
                <w:sz w:val="20"/>
                <w:szCs w:val="20"/>
                <w:lang w:eastAsia="pt-BR"/>
              </w:rPr>
            </w:pPr>
            <w:r>
              <w:rPr>
                <w:rFonts w:eastAsia="Times New Roman" w:cs="Calibri"/>
                <w:color w:val="000000"/>
                <w:sz w:val="20"/>
                <w:szCs w:val="20"/>
                <w:lang w:eastAsia="pt-BR"/>
              </w:rPr>
              <w:t xml:space="preserve">13 </w:t>
            </w:r>
          </w:p>
        </w:tc>
        <w:tc>
          <w:tcPr>
            <w:tcW w:w="1783" w:type="dxa"/>
            <w:shd w:val="clear" w:color="auto" w:fill="auto"/>
          </w:tcPr>
          <w:p w14:paraId="07E10A24" w14:textId="77777777" w:rsidR="006E71AC" w:rsidRDefault="006E71AC" w:rsidP="006E71AC">
            <w:pPr>
              <w:spacing w:after="0" w:line="240" w:lineRule="auto"/>
              <w:jc w:val="center"/>
              <w:rPr>
                <w:rFonts w:eastAsia="Times New Roman" w:cs="Calibri"/>
                <w:color w:val="000000"/>
                <w:sz w:val="20"/>
                <w:szCs w:val="20"/>
                <w:lang w:eastAsia="pt-BR"/>
              </w:rPr>
            </w:pPr>
            <w:r>
              <w:rPr>
                <w:rFonts w:eastAsia="Times New Roman" w:cs="Calibri"/>
                <w:color w:val="000000"/>
                <w:sz w:val="20"/>
                <w:szCs w:val="20"/>
                <w:lang w:eastAsia="pt-BR"/>
              </w:rPr>
              <w:t xml:space="preserve">Material de Expediente e Didático </w:t>
            </w:r>
          </w:p>
        </w:tc>
        <w:tc>
          <w:tcPr>
            <w:tcW w:w="857" w:type="dxa"/>
            <w:gridSpan w:val="2"/>
            <w:shd w:val="clear" w:color="auto" w:fill="auto"/>
          </w:tcPr>
          <w:p w14:paraId="5F4EC019" w14:textId="77777777" w:rsidR="006E71AC" w:rsidRDefault="006E71AC" w:rsidP="006E71AC">
            <w:pPr>
              <w:spacing w:after="0" w:line="240" w:lineRule="auto"/>
              <w:jc w:val="center"/>
              <w:rPr>
                <w:rFonts w:eastAsia="Times New Roman" w:cs="Calibri"/>
                <w:color w:val="000000"/>
                <w:sz w:val="20"/>
                <w:szCs w:val="20"/>
                <w:lang w:eastAsia="pt-BR"/>
              </w:rPr>
            </w:pPr>
            <w:r>
              <w:rPr>
                <w:rFonts w:eastAsia="Times New Roman" w:cs="Calibri"/>
                <w:color w:val="000000"/>
                <w:sz w:val="20"/>
                <w:szCs w:val="20"/>
                <w:lang w:eastAsia="pt-BR"/>
              </w:rPr>
              <w:t>08</w:t>
            </w:r>
          </w:p>
        </w:tc>
        <w:tc>
          <w:tcPr>
            <w:tcW w:w="2040" w:type="dxa"/>
            <w:gridSpan w:val="2"/>
            <w:shd w:val="clear" w:color="auto" w:fill="auto"/>
          </w:tcPr>
          <w:p w14:paraId="6B2C61AF" w14:textId="77777777" w:rsidR="006E71AC" w:rsidRDefault="006E71AC" w:rsidP="006E71AC">
            <w:pPr>
              <w:spacing w:after="0" w:line="240" w:lineRule="auto"/>
              <w:jc w:val="center"/>
              <w:rPr>
                <w:rFonts w:eastAsia="Times New Roman" w:cs="Calibri"/>
                <w:color w:val="000000"/>
                <w:sz w:val="20"/>
                <w:szCs w:val="20"/>
                <w:lang w:eastAsia="pt-BR"/>
              </w:rPr>
            </w:pPr>
            <w:r>
              <w:rPr>
                <w:rFonts w:eastAsia="Times New Roman" w:cs="Calibri"/>
                <w:color w:val="000000"/>
                <w:sz w:val="20"/>
                <w:szCs w:val="20"/>
                <w:lang w:eastAsia="pt-BR"/>
              </w:rPr>
              <w:t>Por mês</w:t>
            </w:r>
          </w:p>
        </w:tc>
        <w:tc>
          <w:tcPr>
            <w:tcW w:w="2130" w:type="dxa"/>
            <w:gridSpan w:val="2"/>
            <w:shd w:val="clear" w:color="auto" w:fill="auto"/>
          </w:tcPr>
          <w:p w14:paraId="20AC7847" w14:textId="77777777" w:rsidR="006E71AC" w:rsidRDefault="006E71AC" w:rsidP="006E71AC">
            <w:pPr>
              <w:spacing w:after="0" w:line="240" w:lineRule="auto"/>
              <w:jc w:val="center"/>
              <w:rPr>
                <w:rFonts w:eastAsia="Times New Roman" w:cs="Calibri"/>
                <w:color w:val="000000"/>
                <w:sz w:val="20"/>
                <w:szCs w:val="20"/>
                <w:lang w:eastAsia="pt-BR"/>
              </w:rPr>
            </w:pPr>
            <w:r>
              <w:rPr>
                <w:rFonts w:eastAsia="Times New Roman" w:cs="Calibri"/>
                <w:color w:val="000000"/>
                <w:sz w:val="20"/>
                <w:szCs w:val="20"/>
                <w:lang w:eastAsia="pt-BR"/>
              </w:rPr>
              <w:t>12 meses</w:t>
            </w:r>
          </w:p>
        </w:tc>
        <w:tc>
          <w:tcPr>
            <w:tcW w:w="2486" w:type="dxa"/>
            <w:gridSpan w:val="2"/>
            <w:shd w:val="clear" w:color="auto" w:fill="auto"/>
          </w:tcPr>
          <w:p w14:paraId="138EFF75" w14:textId="77777777" w:rsidR="006E71AC" w:rsidRDefault="006E71AC" w:rsidP="006E71AC">
            <w:pPr>
              <w:spacing w:after="0" w:line="240" w:lineRule="auto"/>
              <w:jc w:val="center"/>
              <w:rPr>
                <w:rFonts w:eastAsia="Times New Roman" w:cs="Calibri"/>
                <w:color w:val="000000"/>
                <w:sz w:val="20"/>
                <w:szCs w:val="20"/>
                <w:lang w:eastAsia="pt-BR"/>
              </w:rPr>
            </w:pPr>
            <w:r>
              <w:rPr>
                <w:rFonts w:eastAsia="Times New Roman" w:cs="Calibri"/>
                <w:color w:val="000000"/>
                <w:sz w:val="20"/>
                <w:szCs w:val="20"/>
                <w:lang w:eastAsia="pt-BR"/>
              </w:rPr>
              <w:t xml:space="preserve">Um kit de material de Expediente e Didático para cada agência, incluindo a da Vila Ipiranga que não possui. </w:t>
            </w:r>
          </w:p>
        </w:tc>
      </w:tr>
      <w:tr w:rsidR="006E71AC" w:rsidRPr="00A348FB" w14:paraId="35969E0F" w14:textId="77777777" w:rsidTr="00510186">
        <w:trPr>
          <w:trHeight w:val="841"/>
        </w:trPr>
        <w:tc>
          <w:tcPr>
            <w:tcW w:w="735" w:type="dxa"/>
            <w:gridSpan w:val="2"/>
            <w:shd w:val="clear" w:color="auto" w:fill="auto"/>
          </w:tcPr>
          <w:p w14:paraId="2098B36F" w14:textId="77777777" w:rsidR="006E71AC" w:rsidRDefault="006E71AC" w:rsidP="006E71AC">
            <w:pPr>
              <w:spacing w:after="0" w:line="240" w:lineRule="auto"/>
              <w:jc w:val="center"/>
              <w:rPr>
                <w:rFonts w:eastAsia="Times New Roman" w:cs="Calibri"/>
                <w:color w:val="000000"/>
                <w:sz w:val="20"/>
                <w:szCs w:val="20"/>
                <w:lang w:eastAsia="pt-BR"/>
              </w:rPr>
            </w:pPr>
            <w:r>
              <w:rPr>
                <w:rFonts w:eastAsia="Times New Roman" w:cs="Calibri"/>
                <w:color w:val="000000"/>
                <w:sz w:val="20"/>
                <w:szCs w:val="20"/>
                <w:lang w:eastAsia="pt-BR"/>
              </w:rPr>
              <w:t>14</w:t>
            </w:r>
          </w:p>
        </w:tc>
        <w:tc>
          <w:tcPr>
            <w:tcW w:w="1783" w:type="dxa"/>
            <w:shd w:val="clear" w:color="auto" w:fill="auto"/>
          </w:tcPr>
          <w:p w14:paraId="1D287BD3" w14:textId="77777777" w:rsidR="006E71AC" w:rsidRDefault="006E71AC" w:rsidP="006E71AC">
            <w:pPr>
              <w:spacing w:after="0" w:line="240" w:lineRule="auto"/>
              <w:jc w:val="center"/>
              <w:rPr>
                <w:rFonts w:eastAsia="Times New Roman" w:cs="Calibri"/>
                <w:color w:val="000000"/>
                <w:sz w:val="20"/>
                <w:szCs w:val="20"/>
                <w:lang w:eastAsia="pt-BR"/>
              </w:rPr>
            </w:pPr>
            <w:r>
              <w:rPr>
                <w:rFonts w:eastAsia="Times New Roman" w:cs="Calibri"/>
                <w:color w:val="000000"/>
                <w:sz w:val="20"/>
                <w:szCs w:val="20"/>
                <w:lang w:eastAsia="pt-BR"/>
              </w:rPr>
              <w:t xml:space="preserve">Registro Contábeis </w:t>
            </w:r>
          </w:p>
        </w:tc>
        <w:tc>
          <w:tcPr>
            <w:tcW w:w="857" w:type="dxa"/>
            <w:gridSpan w:val="2"/>
            <w:shd w:val="clear" w:color="auto" w:fill="auto"/>
          </w:tcPr>
          <w:p w14:paraId="3523009B" w14:textId="77777777" w:rsidR="006E71AC" w:rsidRDefault="006E71AC" w:rsidP="006E71AC">
            <w:pPr>
              <w:spacing w:after="0" w:line="240" w:lineRule="auto"/>
              <w:jc w:val="center"/>
              <w:rPr>
                <w:rFonts w:eastAsia="Times New Roman" w:cs="Calibri"/>
                <w:color w:val="000000"/>
                <w:sz w:val="20"/>
                <w:szCs w:val="20"/>
                <w:lang w:eastAsia="pt-BR"/>
              </w:rPr>
            </w:pPr>
            <w:r>
              <w:rPr>
                <w:rFonts w:eastAsia="Times New Roman" w:cs="Calibri"/>
                <w:color w:val="000000"/>
                <w:sz w:val="20"/>
                <w:szCs w:val="20"/>
                <w:lang w:eastAsia="pt-BR"/>
              </w:rPr>
              <w:t>01</w:t>
            </w:r>
          </w:p>
        </w:tc>
        <w:tc>
          <w:tcPr>
            <w:tcW w:w="2040" w:type="dxa"/>
            <w:gridSpan w:val="2"/>
            <w:shd w:val="clear" w:color="auto" w:fill="auto"/>
          </w:tcPr>
          <w:p w14:paraId="1ADB0191" w14:textId="77777777" w:rsidR="006E71AC" w:rsidRDefault="006E71AC" w:rsidP="006E71AC">
            <w:pPr>
              <w:spacing w:after="0" w:line="240" w:lineRule="auto"/>
              <w:jc w:val="center"/>
              <w:rPr>
                <w:rFonts w:eastAsia="Times New Roman" w:cs="Calibri"/>
                <w:color w:val="000000"/>
                <w:sz w:val="20"/>
                <w:szCs w:val="20"/>
                <w:lang w:eastAsia="pt-BR"/>
              </w:rPr>
            </w:pPr>
            <w:r>
              <w:rPr>
                <w:rFonts w:eastAsia="Times New Roman" w:cs="Calibri"/>
                <w:color w:val="000000"/>
                <w:sz w:val="20"/>
                <w:szCs w:val="20"/>
                <w:lang w:eastAsia="pt-BR"/>
              </w:rPr>
              <w:t>Por mês</w:t>
            </w:r>
          </w:p>
        </w:tc>
        <w:tc>
          <w:tcPr>
            <w:tcW w:w="2130" w:type="dxa"/>
            <w:gridSpan w:val="2"/>
            <w:shd w:val="clear" w:color="auto" w:fill="auto"/>
          </w:tcPr>
          <w:p w14:paraId="5ED7E78C" w14:textId="77777777" w:rsidR="006E71AC" w:rsidRDefault="006E71AC" w:rsidP="006E71AC">
            <w:pPr>
              <w:spacing w:after="0" w:line="240" w:lineRule="auto"/>
              <w:jc w:val="center"/>
              <w:rPr>
                <w:rFonts w:eastAsia="Times New Roman" w:cs="Calibri"/>
                <w:color w:val="000000"/>
                <w:sz w:val="20"/>
                <w:szCs w:val="20"/>
                <w:lang w:eastAsia="pt-BR"/>
              </w:rPr>
            </w:pPr>
            <w:r>
              <w:rPr>
                <w:rFonts w:eastAsia="Times New Roman" w:cs="Calibri"/>
                <w:color w:val="000000"/>
                <w:sz w:val="20"/>
                <w:szCs w:val="20"/>
                <w:lang w:eastAsia="pt-BR"/>
              </w:rPr>
              <w:t>1 mês</w:t>
            </w:r>
          </w:p>
        </w:tc>
        <w:tc>
          <w:tcPr>
            <w:tcW w:w="2486" w:type="dxa"/>
            <w:gridSpan w:val="2"/>
            <w:shd w:val="clear" w:color="auto" w:fill="auto"/>
          </w:tcPr>
          <w:p w14:paraId="1BDAD7D4" w14:textId="77777777" w:rsidR="006E71AC" w:rsidRDefault="006E71AC" w:rsidP="006E71AC">
            <w:pPr>
              <w:spacing w:after="0" w:line="240" w:lineRule="auto"/>
              <w:jc w:val="center"/>
              <w:rPr>
                <w:rFonts w:eastAsia="Times New Roman" w:cs="Calibri"/>
                <w:color w:val="000000"/>
                <w:sz w:val="20"/>
                <w:szCs w:val="20"/>
                <w:lang w:eastAsia="pt-BR"/>
              </w:rPr>
            </w:pPr>
            <w:r>
              <w:rPr>
                <w:rFonts w:eastAsia="Times New Roman" w:cs="Calibri"/>
                <w:color w:val="000000"/>
                <w:sz w:val="20"/>
                <w:szCs w:val="20"/>
                <w:lang w:eastAsia="pt-BR"/>
              </w:rPr>
              <w:t xml:space="preserve">Um serviço que servirá para todas as agências. </w:t>
            </w:r>
          </w:p>
        </w:tc>
      </w:tr>
    </w:tbl>
    <w:p w14:paraId="6E3A6835" w14:textId="77777777" w:rsidR="006E71AC" w:rsidRDefault="006E71AC" w:rsidP="006E71AC">
      <w:pPr>
        <w:spacing w:after="0" w:line="240" w:lineRule="auto"/>
      </w:pPr>
    </w:p>
    <w:p w14:paraId="51BCB363" w14:textId="77777777" w:rsidR="006E71AC" w:rsidRPr="006E6E9C" w:rsidRDefault="006E71AC" w:rsidP="006E71AC">
      <w:pPr>
        <w:tabs>
          <w:tab w:val="left" w:pos="1880"/>
        </w:tabs>
        <w:spacing w:after="0" w:line="240" w:lineRule="auto"/>
        <w:ind w:left="709"/>
        <w:jc w:val="both"/>
        <w:rPr>
          <w:rFonts w:ascii="Times New Roman" w:hAnsi="Times New Roman" w:cs="Times New Roman"/>
          <w:b/>
          <w:color w:val="000000"/>
          <w:szCs w:val="24"/>
        </w:rPr>
      </w:pPr>
      <w:r w:rsidRPr="006E6E9C">
        <w:rPr>
          <w:rFonts w:ascii="Times New Roman" w:hAnsi="Times New Roman" w:cs="Times New Roman"/>
          <w:b/>
          <w:color w:val="000000"/>
          <w:szCs w:val="24"/>
        </w:rPr>
        <w:t>JUSTIFICATIVA DO PESSOAL:</w:t>
      </w:r>
    </w:p>
    <w:p w14:paraId="4F3AB9CD" w14:textId="77777777" w:rsidR="006E71AC" w:rsidRPr="00D56ADB" w:rsidRDefault="006E71AC" w:rsidP="006E71AC">
      <w:pPr>
        <w:spacing w:after="0" w:line="240" w:lineRule="auto"/>
        <w:rPr>
          <w:rFonts w:ascii="Times New Roman" w:eastAsia="Times New Roman" w:hAnsi="Times New Roman" w:cs="Times New Roman"/>
          <w:b/>
          <w:szCs w:val="24"/>
          <w:lang w:eastAsia="pt-BR" w:bidi="pt-BR"/>
        </w:rPr>
      </w:pPr>
      <w:r w:rsidRPr="00D56ADB">
        <w:rPr>
          <w:rFonts w:ascii="Times New Roman" w:eastAsia="Times New Roman" w:hAnsi="Times New Roman" w:cs="Times New Roman"/>
          <w:b/>
          <w:szCs w:val="24"/>
          <w:lang w:eastAsia="pt-BR" w:bidi="pt-BR"/>
        </w:rPr>
        <w:t xml:space="preserve">01 Assessor técnico em moeda social eletrônica: </w:t>
      </w:r>
    </w:p>
    <w:p w14:paraId="1AF6C956" w14:textId="77777777" w:rsidR="006E71AC" w:rsidRPr="00D56ADB" w:rsidRDefault="006E71AC" w:rsidP="006E71AC">
      <w:pPr>
        <w:spacing w:after="0" w:line="240" w:lineRule="auto"/>
        <w:jc w:val="both"/>
        <w:rPr>
          <w:rFonts w:ascii="Times New Roman" w:eastAsia="Times New Roman" w:hAnsi="Times New Roman" w:cs="Times New Roman"/>
          <w:szCs w:val="24"/>
          <w:lang w:eastAsia="pt-BR" w:bidi="pt-BR"/>
        </w:rPr>
      </w:pPr>
      <w:r w:rsidRPr="00D56ADB">
        <w:rPr>
          <w:rFonts w:ascii="Times New Roman" w:eastAsia="Times New Roman" w:hAnsi="Times New Roman" w:cs="Times New Roman"/>
          <w:szCs w:val="24"/>
          <w:lang w:eastAsia="pt-BR" w:bidi="pt-BR"/>
        </w:rPr>
        <w:t>Este assessor é fundamental por se tratar do técnico especialista em Moeda Social responsável pela implantação da Moeda Social em todos os pontos de atendimento. É o profissional responsável para assegurar o bom funcionamento da Moeda Social, os testes tecnológicos, correções de procedimentos técnicos necessários para a plena eficiência  do uso da Moeda Social.</w:t>
      </w:r>
    </w:p>
    <w:p w14:paraId="0896B63F" w14:textId="77777777" w:rsidR="006E71AC" w:rsidRPr="00D56ADB" w:rsidRDefault="006E71AC" w:rsidP="006E71AC">
      <w:pPr>
        <w:spacing w:after="0" w:line="240" w:lineRule="auto"/>
        <w:jc w:val="both"/>
        <w:rPr>
          <w:rFonts w:ascii="Times New Roman" w:eastAsia="Times New Roman" w:hAnsi="Times New Roman" w:cs="Times New Roman"/>
          <w:szCs w:val="24"/>
          <w:lang w:eastAsia="pt-BR" w:bidi="pt-BR"/>
        </w:rPr>
      </w:pPr>
    </w:p>
    <w:p w14:paraId="18DA45BD" w14:textId="77777777" w:rsidR="006E71AC" w:rsidRPr="00D56ADB" w:rsidRDefault="006E71AC" w:rsidP="006E71AC">
      <w:pPr>
        <w:spacing w:after="0" w:line="240" w:lineRule="auto"/>
        <w:rPr>
          <w:rFonts w:ascii="Times New Roman" w:eastAsia="Times New Roman" w:hAnsi="Times New Roman" w:cs="Times New Roman"/>
          <w:szCs w:val="24"/>
          <w:lang w:eastAsia="pt-BR" w:bidi="pt-BR"/>
        </w:rPr>
      </w:pPr>
    </w:p>
    <w:p w14:paraId="08B215A4" w14:textId="77777777" w:rsidR="006E71AC" w:rsidRPr="00D56ADB" w:rsidRDefault="006E71AC" w:rsidP="006E71AC">
      <w:pPr>
        <w:spacing w:after="0" w:line="240" w:lineRule="auto"/>
        <w:rPr>
          <w:rFonts w:ascii="Times New Roman" w:eastAsia="Times New Roman" w:hAnsi="Times New Roman" w:cs="Times New Roman"/>
          <w:b/>
          <w:szCs w:val="24"/>
          <w:lang w:eastAsia="pt-BR" w:bidi="pt-BR"/>
        </w:rPr>
      </w:pPr>
      <w:r w:rsidRPr="00D56ADB">
        <w:rPr>
          <w:rFonts w:ascii="Times New Roman" w:eastAsia="Times New Roman" w:hAnsi="Times New Roman" w:cs="Times New Roman"/>
          <w:b/>
          <w:szCs w:val="24"/>
          <w:lang w:eastAsia="pt-BR" w:bidi="pt-BR"/>
        </w:rPr>
        <w:t>01 Assistente Técnico:</w:t>
      </w:r>
    </w:p>
    <w:p w14:paraId="32F4EDF9" w14:textId="77777777" w:rsidR="006E71AC" w:rsidRPr="00D56ADB" w:rsidRDefault="006E71AC" w:rsidP="006E71AC">
      <w:pPr>
        <w:spacing w:after="0" w:line="240" w:lineRule="auto"/>
        <w:jc w:val="both"/>
        <w:rPr>
          <w:rFonts w:ascii="Times New Roman" w:eastAsia="Times New Roman" w:hAnsi="Times New Roman" w:cs="Times New Roman"/>
          <w:szCs w:val="24"/>
          <w:lang w:eastAsia="pt-BR" w:bidi="pt-BR"/>
        </w:rPr>
      </w:pPr>
      <w:r w:rsidRPr="00D56ADB">
        <w:rPr>
          <w:rFonts w:ascii="Times New Roman" w:eastAsia="Times New Roman" w:hAnsi="Times New Roman" w:cs="Times New Roman"/>
          <w:szCs w:val="24"/>
          <w:lang w:eastAsia="pt-BR" w:bidi="pt-BR"/>
        </w:rPr>
        <w:t>Trata-se de um assistente auxiliar  ao assessor técnico em Moeda Social, imprescindível pelo tamanho do projeto em número de comércios e beneficiários, chegando-se a 40.000; bem como, pela tamanho territorial de Niterói. Ao todo serão 08 ponto de atendimentos do projeto, distribuídos entre regiões bem longínquas uma das outras.</w:t>
      </w:r>
    </w:p>
    <w:p w14:paraId="795A488A" w14:textId="77777777" w:rsidR="006E71AC" w:rsidRDefault="006E71AC" w:rsidP="006E71AC">
      <w:pPr>
        <w:spacing w:after="0" w:line="240" w:lineRule="auto"/>
        <w:rPr>
          <w:rFonts w:ascii="Times New Roman" w:eastAsia="Times New Roman" w:hAnsi="Times New Roman" w:cs="Times New Roman"/>
          <w:b/>
          <w:szCs w:val="24"/>
          <w:lang w:eastAsia="pt-BR" w:bidi="pt-BR"/>
        </w:rPr>
      </w:pPr>
    </w:p>
    <w:p w14:paraId="179DC33B" w14:textId="77777777" w:rsidR="006E71AC" w:rsidRPr="00D56ADB" w:rsidRDefault="006E71AC" w:rsidP="006E71AC">
      <w:pPr>
        <w:spacing w:after="0" w:line="240" w:lineRule="auto"/>
        <w:rPr>
          <w:rFonts w:ascii="Times New Roman" w:eastAsia="Times New Roman" w:hAnsi="Times New Roman" w:cs="Times New Roman"/>
          <w:b/>
          <w:szCs w:val="24"/>
          <w:lang w:eastAsia="pt-BR" w:bidi="pt-BR"/>
        </w:rPr>
      </w:pPr>
      <w:r w:rsidRPr="00D56ADB">
        <w:rPr>
          <w:rFonts w:ascii="Times New Roman" w:eastAsia="Times New Roman" w:hAnsi="Times New Roman" w:cs="Times New Roman"/>
          <w:b/>
          <w:szCs w:val="24"/>
          <w:lang w:eastAsia="pt-BR" w:bidi="pt-BR"/>
        </w:rPr>
        <w:t>01 Articulador Institucional do Projeto:</w:t>
      </w:r>
    </w:p>
    <w:p w14:paraId="1A5773E5" w14:textId="77777777" w:rsidR="006E71AC" w:rsidRPr="00D56ADB" w:rsidRDefault="006E71AC" w:rsidP="006E71AC">
      <w:pPr>
        <w:spacing w:after="0" w:line="240" w:lineRule="auto"/>
        <w:jc w:val="both"/>
        <w:rPr>
          <w:rFonts w:ascii="Times New Roman" w:eastAsia="Times New Roman" w:hAnsi="Times New Roman" w:cs="Times New Roman"/>
          <w:szCs w:val="24"/>
          <w:lang w:eastAsia="pt-BR" w:bidi="pt-BR"/>
        </w:rPr>
      </w:pPr>
      <w:r w:rsidRPr="00D56ADB">
        <w:rPr>
          <w:rFonts w:ascii="Times New Roman" w:eastAsia="Times New Roman" w:hAnsi="Times New Roman" w:cs="Times New Roman"/>
          <w:szCs w:val="24"/>
          <w:lang w:eastAsia="pt-BR" w:bidi="pt-BR"/>
        </w:rPr>
        <w:t>Trata-se de um profissional de grande relevância devido a transversalidade do programa que dialoga diretamente com a Assistência,  com a Geração de Renda, com as questões econômicas e ambientais do município, precisando de uma interseteroridade  de várias secretarias e instituições municipais para o bom funcionamento do banco comunitário, da moeda social e do programa de benefícios sociais. O articulador institucional irá fazer a relação entre as varias secretarias do município, universidades, movimentos sociais e o Fórum de Economia Solidaria local,  comunicando a todos as atividades do projeto, ouvindo sugestões, e firmando parcerias com os diversos atores para melhor alcance do projeto.</w:t>
      </w:r>
    </w:p>
    <w:p w14:paraId="2805DA48" w14:textId="77777777" w:rsidR="006E71AC" w:rsidRPr="00D56ADB" w:rsidRDefault="006E71AC" w:rsidP="006E71AC">
      <w:pPr>
        <w:spacing w:after="0" w:line="240" w:lineRule="auto"/>
        <w:rPr>
          <w:rFonts w:ascii="Times New Roman" w:eastAsia="Times New Roman" w:hAnsi="Times New Roman" w:cs="Times New Roman"/>
          <w:b/>
          <w:szCs w:val="24"/>
          <w:lang w:eastAsia="pt-BR" w:bidi="pt-BR"/>
        </w:rPr>
      </w:pPr>
    </w:p>
    <w:p w14:paraId="0393B794" w14:textId="77777777" w:rsidR="006E71AC" w:rsidRPr="00D56ADB" w:rsidRDefault="006E71AC" w:rsidP="006E71AC">
      <w:pPr>
        <w:spacing w:after="0" w:line="240" w:lineRule="auto"/>
        <w:rPr>
          <w:rFonts w:ascii="Times New Roman" w:eastAsia="Times New Roman" w:hAnsi="Times New Roman" w:cs="Times New Roman"/>
          <w:b/>
          <w:szCs w:val="24"/>
          <w:lang w:eastAsia="pt-BR" w:bidi="pt-BR"/>
        </w:rPr>
      </w:pPr>
      <w:r w:rsidRPr="00D56ADB">
        <w:rPr>
          <w:rFonts w:ascii="Times New Roman" w:eastAsia="Times New Roman" w:hAnsi="Times New Roman" w:cs="Times New Roman"/>
          <w:b/>
          <w:szCs w:val="24"/>
          <w:lang w:eastAsia="pt-BR" w:bidi="pt-BR"/>
        </w:rPr>
        <w:t>02 Técnico Administrativo:</w:t>
      </w:r>
    </w:p>
    <w:p w14:paraId="54F65DD0" w14:textId="77777777" w:rsidR="006E71AC" w:rsidRPr="00D56ADB" w:rsidRDefault="006E71AC" w:rsidP="006E71AC">
      <w:pPr>
        <w:spacing w:after="0" w:line="240" w:lineRule="auto"/>
        <w:jc w:val="both"/>
        <w:rPr>
          <w:rFonts w:ascii="Times New Roman" w:eastAsia="Times New Roman" w:hAnsi="Times New Roman" w:cs="Times New Roman"/>
          <w:szCs w:val="24"/>
          <w:lang w:eastAsia="pt-BR" w:bidi="pt-BR"/>
        </w:rPr>
      </w:pPr>
      <w:r w:rsidRPr="00D56ADB">
        <w:rPr>
          <w:rFonts w:ascii="Times New Roman" w:eastAsia="Times New Roman" w:hAnsi="Times New Roman" w:cs="Times New Roman"/>
          <w:szCs w:val="24"/>
          <w:lang w:eastAsia="pt-BR" w:bidi="pt-BR"/>
        </w:rPr>
        <w:t>Profissionais responsáveis  por toda parte administrativa financeira do projeto. Por se tratar de um Termo de Colaboração a OSC está submetia ao regramento de conduta para uso de recursos públicos que se aplica ao pode público, tais como: exigência de tomadas de preço, edital para contratação de pessoal, gerenciamento de contas bancarias, tombamento de material, registro contábeis, prestações de contas, auditorias  e resposta ao TCE e outros procedimentos administrativo, contábeis e fiscal que exigem e considerável envolvimento de mão de obra especializada para sua execução. O termo de colaboração além dos recursos repassados para execução do projeto tem, também, que lidar com pagamento de benefícios sociais e relacionamento transacional com comércios, aumentando ainda mais o volume de atividades administrativa-financeira</w:t>
      </w:r>
    </w:p>
    <w:p w14:paraId="0A79E57C" w14:textId="77777777" w:rsidR="006E71AC" w:rsidRPr="00D56ADB" w:rsidRDefault="006E71AC" w:rsidP="006E71AC">
      <w:pPr>
        <w:spacing w:after="0" w:line="240" w:lineRule="auto"/>
        <w:rPr>
          <w:rFonts w:ascii="Times New Roman" w:eastAsia="Times New Roman" w:hAnsi="Times New Roman" w:cs="Times New Roman"/>
          <w:szCs w:val="24"/>
          <w:lang w:eastAsia="pt-BR" w:bidi="pt-BR"/>
        </w:rPr>
      </w:pPr>
    </w:p>
    <w:p w14:paraId="01656F43" w14:textId="77777777" w:rsidR="006E71AC" w:rsidRPr="00D56ADB" w:rsidRDefault="006E71AC" w:rsidP="006E71AC">
      <w:pPr>
        <w:spacing w:after="0" w:line="240" w:lineRule="auto"/>
        <w:rPr>
          <w:rFonts w:ascii="Times New Roman" w:eastAsia="Times New Roman" w:hAnsi="Times New Roman" w:cs="Times New Roman"/>
          <w:b/>
          <w:szCs w:val="24"/>
          <w:lang w:eastAsia="pt-BR" w:bidi="pt-BR"/>
        </w:rPr>
      </w:pPr>
      <w:r w:rsidRPr="00D56ADB">
        <w:rPr>
          <w:rFonts w:ascii="Times New Roman" w:eastAsia="Times New Roman" w:hAnsi="Times New Roman" w:cs="Times New Roman"/>
          <w:b/>
          <w:szCs w:val="24"/>
          <w:lang w:eastAsia="pt-BR" w:bidi="pt-BR"/>
        </w:rPr>
        <w:t>01 Técnico Administrativo Financeiro Júnior:</w:t>
      </w:r>
    </w:p>
    <w:p w14:paraId="2B6A0D12" w14:textId="77777777" w:rsidR="006E71AC" w:rsidRPr="00D56ADB" w:rsidRDefault="006E71AC" w:rsidP="006E71AC">
      <w:pPr>
        <w:spacing w:after="0" w:line="240" w:lineRule="auto"/>
        <w:jc w:val="both"/>
        <w:rPr>
          <w:rFonts w:ascii="Times New Roman" w:eastAsia="Times New Roman" w:hAnsi="Times New Roman" w:cs="Times New Roman"/>
          <w:szCs w:val="24"/>
          <w:lang w:eastAsia="pt-BR" w:bidi="pt-BR"/>
        </w:rPr>
      </w:pPr>
      <w:r w:rsidRPr="00D56ADB">
        <w:rPr>
          <w:rFonts w:ascii="Times New Roman" w:eastAsia="Times New Roman" w:hAnsi="Times New Roman" w:cs="Times New Roman"/>
          <w:szCs w:val="24"/>
          <w:lang w:eastAsia="pt-BR" w:bidi="pt-BR"/>
        </w:rPr>
        <w:t>Auxilia os técnicos Administrativo, principalmente nas atividades de organização dos arquivos imprescindível para as prestações de contas, tais guarda do material contábil, cópia das notas fiscais e tomadas de preço, baixa e e organização dos balanços, arquivo das notificações e contranotificações recebidas e enviadas relativas as prestações de constas, pesquisas na internet e outras ações similares de apoio administrativo, focado nas prestações de conta.</w:t>
      </w:r>
    </w:p>
    <w:p w14:paraId="1E843A11" w14:textId="77777777" w:rsidR="006E71AC" w:rsidRPr="00D56ADB" w:rsidRDefault="006E71AC" w:rsidP="006E71AC">
      <w:pPr>
        <w:spacing w:after="0" w:line="240" w:lineRule="auto"/>
        <w:rPr>
          <w:rFonts w:ascii="Times New Roman" w:eastAsia="Times New Roman" w:hAnsi="Times New Roman" w:cs="Times New Roman"/>
          <w:b/>
          <w:szCs w:val="24"/>
          <w:lang w:eastAsia="pt-BR" w:bidi="pt-BR"/>
        </w:rPr>
      </w:pPr>
    </w:p>
    <w:p w14:paraId="51B46AF0" w14:textId="77777777" w:rsidR="006E71AC" w:rsidRPr="00D56ADB" w:rsidRDefault="006E71AC" w:rsidP="006E71AC">
      <w:pPr>
        <w:spacing w:after="0" w:line="240" w:lineRule="auto"/>
        <w:rPr>
          <w:rFonts w:ascii="Times New Roman" w:eastAsia="Times New Roman" w:hAnsi="Times New Roman" w:cs="Times New Roman"/>
          <w:b/>
          <w:szCs w:val="24"/>
          <w:lang w:eastAsia="pt-BR" w:bidi="pt-BR"/>
        </w:rPr>
      </w:pPr>
      <w:r w:rsidRPr="00D56ADB">
        <w:rPr>
          <w:rFonts w:ascii="Times New Roman" w:eastAsia="Times New Roman" w:hAnsi="Times New Roman" w:cs="Times New Roman"/>
          <w:b/>
          <w:szCs w:val="24"/>
          <w:lang w:eastAsia="pt-BR" w:bidi="pt-BR"/>
        </w:rPr>
        <w:t>02 Subcoordenador  de gestão</w:t>
      </w:r>
    </w:p>
    <w:p w14:paraId="117769B2" w14:textId="77777777" w:rsidR="006E71AC" w:rsidRPr="00D56ADB" w:rsidRDefault="006E71AC" w:rsidP="006E71AC">
      <w:pPr>
        <w:spacing w:after="0" w:line="240" w:lineRule="auto"/>
        <w:jc w:val="both"/>
        <w:rPr>
          <w:rFonts w:ascii="Times New Roman" w:eastAsia="Times New Roman" w:hAnsi="Times New Roman" w:cs="Times New Roman"/>
          <w:szCs w:val="24"/>
          <w:lang w:eastAsia="pt-BR" w:bidi="pt-BR"/>
        </w:rPr>
      </w:pPr>
      <w:r w:rsidRPr="00D56ADB">
        <w:rPr>
          <w:rFonts w:ascii="Times New Roman" w:eastAsia="Times New Roman" w:hAnsi="Times New Roman" w:cs="Times New Roman"/>
          <w:szCs w:val="24"/>
          <w:lang w:eastAsia="pt-BR" w:bidi="pt-BR"/>
        </w:rPr>
        <w:t>Trata-se dos profissionais que ficarão responsáveis pela gestão das sedes, monitorando toda a dinâmica de atendimento ao público. Observa os aspectos físicos da sede no que diz respeito a integridade arquitetônica como nas boas condições de atendimento ao público, monitoramento do cumprimento das atividades previstas no Plano de Trabalho.</w:t>
      </w:r>
    </w:p>
    <w:p w14:paraId="2D1E8E0F" w14:textId="77777777" w:rsidR="006E71AC" w:rsidRPr="00D56ADB" w:rsidRDefault="006E71AC" w:rsidP="006E71AC">
      <w:pPr>
        <w:spacing w:after="0" w:line="240" w:lineRule="auto"/>
        <w:jc w:val="both"/>
        <w:rPr>
          <w:rFonts w:ascii="Times New Roman" w:eastAsia="Times New Roman" w:hAnsi="Times New Roman" w:cs="Times New Roman"/>
          <w:szCs w:val="24"/>
          <w:lang w:eastAsia="pt-BR" w:bidi="pt-BR"/>
        </w:rPr>
      </w:pPr>
      <w:r w:rsidRPr="00D56ADB">
        <w:rPr>
          <w:rFonts w:ascii="Times New Roman" w:eastAsia="Times New Roman" w:hAnsi="Times New Roman" w:cs="Times New Roman"/>
          <w:szCs w:val="24"/>
          <w:lang w:eastAsia="pt-BR" w:bidi="pt-BR"/>
        </w:rPr>
        <w:t>Recai também sobre o coordenador de gestão orientar os Agentes de Desenvolvimento quanto a atualização na plataforma digital, regras de segurança, soluções de pequenas atualizações na plataforma entre outros. Pontualmente esse apoio se dá diretamente nos comércios que apresentem problema no gerenciador financeiro, POS, ou aplicativo, cuja dificuldade tecnológica as agentes de desenvolvimento não consigam solucionar.</w:t>
      </w:r>
    </w:p>
    <w:p w14:paraId="083C985D" w14:textId="77777777" w:rsidR="006E71AC" w:rsidRPr="00D56ADB" w:rsidRDefault="006E71AC" w:rsidP="006E71AC">
      <w:pPr>
        <w:spacing w:after="0" w:line="240" w:lineRule="auto"/>
        <w:jc w:val="both"/>
        <w:rPr>
          <w:rFonts w:ascii="Times New Roman" w:eastAsia="Times New Roman" w:hAnsi="Times New Roman" w:cs="Times New Roman"/>
          <w:szCs w:val="24"/>
          <w:lang w:eastAsia="pt-BR" w:bidi="pt-BR"/>
        </w:rPr>
      </w:pPr>
      <w:r w:rsidRPr="00D56ADB">
        <w:rPr>
          <w:rFonts w:ascii="Times New Roman" w:eastAsia="Times New Roman" w:hAnsi="Times New Roman" w:cs="Times New Roman"/>
          <w:szCs w:val="24"/>
          <w:lang w:eastAsia="pt-BR" w:bidi="pt-BR"/>
        </w:rPr>
        <w:t>Cada supervisor de Gestão gestor se responsabiliza por 04 pontos de atendimento, totalizando em 02 supervisores.</w:t>
      </w:r>
    </w:p>
    <w:p w14:paraId="17ADE322" w14:textId="77777777" w:rsidR="006E71AC" w:rsidRPr="00D56ADB" w:rsidRDefault="006E71AC" w:rsidP="006E71AC">
      <w:pPr>
        <w:spacing w:after="0" w:line="240" w:lineRule="auto"/>
        <w:rPr>
          <w:rFonts w:ascii="Times New Roman" w:eastAsia="Times New Roman" w:hAnsi="Times New Roman" w:cs="Times New Roman"/>
          <w:szCs w:val="24"/>
          <w:lang w:eastAsia="pt-BR" w:bidi="pt-BR"/>
        </w:rPr>
      </w:pPr>
    </w:p>
    <w:p w14:paraId="04EF3D70" w14:textId="77777777" w:rsidR="006E71AC" w:rsidRPr="00D56ADB" w:rsidRDefault="006E71AC" w:rsidP="006E71AC">
      <w:pPr>
        <w:spacing w:after="0" w:line="240" w:lineRule="auto"/>
        <w:rPr>
          <w:rFonts w:ascii="Times New Roman" w:eastAsia="Times New Roman" w:hAnsi="Times New Roman" w:cs="Times New Roman"/>
          <w:b/>
          <w:szCs w:val="24"/>
          <w:lang w:eastAsia="pt-BR" w:bidi="pt-BR"/>
        </w:rPr>
      </w:pPr>
      <w:r w:rsidRPr="00D56ADB">
        <w:rPr>
          <w:rFonts w:ascii="Times New Roman" w:eastAsia="Times New Roman" w:hAnsi="Times New Roman" w:cs="Times New Roman"/>
          <w:b/>
          <w:szCs w:val="24"/>
          <w:lang w:eastAsia="pt-BR" w:bidi="pt-BR"/>
        </w:rPr>
        <w:t>08 Assistente Administrativo financeiro</w:t>
      </w:r>
    </w:p>
    <w:p w14:paraId="691499FF" w14:textId="77777777" w:rsidR="006E71AC" w:rsidRPr="00D56ADB" w:rsidRDefault="006E71AC" w:rsidP="006E71AC">
      <w:pPr>
        <w:spacing w:after="0" w:line="240" w:lineRule="auto"/>
        <w:jc w:val="both"/>
        <w:rPr>
          <w:rFonts w:ascii="Times New Roman" w:eastAsia="Times New Roman" w:hAnsi="Times New Roman" w:cs="Times New Roman"/>
          <w:szCs w:val="24"/>
          <w:lang w:eastAsia="pt-BR" w:bidi="pt-BR"/>
        </w:rPr>
      </w:pPr>
      <w:r w:rsidRPr="00D56ADB">
        <w:rPr>
          <w:rFonts w:ascii="Times New Roman" w:eastAsia="Times New Roman" w:hAnsi="Times New Roman" w:cs="Times New Roman"/>
          <w:szCs w:val="24"/>
          <w:lang w:eastAsia="pt-BR" w:bidi="pt-BR"/>
        </w:rPr>
        <w:t>O Assistente Administrativo financeiro tem o papel de auxiliar os Técnicos Administrativos na gestão administrativa, financeira e contábil do projeto. Como narrado acima a exigência com a pare burocrática e documental do projeto é bastante elevada, desde a  execução até as prestações de contas e emissão de relatórios. A experiencia tem mostrado que durante e  após o termino do projeto as analises e reanálises de prestações de contas do projeto e atendimento as demandas dos órgãos de controle, tem se mostrado bastante elevadas impondo um considerável esforço da OSC para manter o projeto em conformidade com os diversos marcos regulatórios que se impõe sobre o mesmo.</w:t>
      </w:r>
    </w:p>
    <w:p w14:paraId="5664C133" w14:textId="77777777" w:rsidR="006E71AC" w:rsidRPr="00D56ADB" w:rsidRDefault="006E71AC" w:rsidP="006E71AC">
      <w:pPr>
        <w:spacing w:after="0" w:line="240" w:lineRule="auto"/>
        <w:jc w:val="both"/>
        <w:rPr>
          <w:rFonts w:ascii="Times New Roman" w:eastAsia="Times New Roman" w:hAnsi="Times New Roman" w:cs="Times New Roman"/>
          <w:szCs w:val="24"/>
          <w:lang w:eastAsia="pt-BR" w:bidi="pt-BR"/>
        </w:rPr>
      </w:pPr>
      <w:r w:rsidRPr="00D56ADB">
        <w:rPr>
          <w:rFonts w:ascii="Times New Roman" w:eastAsia="Times New Roman" w:hAnsi="Times New Roman" w:cs="Times New Roman"/>
          <w:szCs w:val="24"/>
          <w:lang w:eastAsia="pt-BR" w:bidi="pt-BR"/>
        </w:rPr>
        <w:t>Os Assistentes administrativos têm, também, o papel de uma espécie de RH do projeto, acompanhado e monitorando as constantes demands dos funcionários como pedido de férias, licenças médicas, afastamento por gravidez ou doença, recursos judiciais, banco de horas e outras intercorrências previstas na CLT. Esses procedimentos demandam tempo e exigem acompanhamento diário para evitar multas e outras intercorrências que prejudicam aexecução do projeto. Devido o grande numero de funcionário e 08 pontos de atendimento, planejamos 04 Assistentes Administrativos para cada Técnico Administrativo.</w:t>
      </w:r>
    </w:p>
    <w:p w14:paraId="72549B24" w14:textId="77777777" w:rsidR="006E71AC" w:rsidRPr="00D56ADB" w:rsidRDefault="006E71AC" w:rsidP="006E71AC">
      <w:pPr>
        <w:spacing w:after="0" w:line="240" w:lineRule="auto"/>
        <w:jc w:val="both"/>
        <w:rPr>
          <w:rFonts w:ascii="Times New Roman" w:eastAsia="Times New Roman" w:hAnsi="Times New Roman" w:cs="Times New Roman"/>
          <w:szCs w:val="24"/>
          <w:lang w:eastAsia="pt-BR" w:bidi="pt-BR"/>
        </w:rPr>
      </w:pPr>
    </w:p>
    <w:p w14:paraId="32D09736" w14:textId="77777777" w:rsidR="006E71AC" w:rsidRPr="00D56ADB" w:rsidRDefault="006E71AC" w:rsidP="006E71AC">
      <w:pPr>
        <w:spacing w:after="0" w:line="240" w:lineRule="auto"/>
        <w:jc w:val="both"/>
        <w:rPr>
          <w:rFonts w:ascii="Times New Roman" w:eastAsia="Times New Roman" w:hAnsi="Times New Roman" w:cs="Times New Roman"/>
          <w:b/>
          <w:szCs w:val="24"/>
          <w:lang w:eastAsia="pt-BR" w:bidi="pt-BR"/>
        </w:rPr>
      </w:pPr>
      <w:r w:rsidRPr="00D56ADB">
        <w:rPr>
          <w:rFonts w:ascii="Times New Roman" w:eastAsia="Times New Roman" w:hAnsi="Times New Roman" w:cs="Times New Roman"/>
          <w:b/>
          <w:szCs w:val="24"/>
          <w:lang w:eastAsia="pt-BR" w:bidi="pt-BR"/>
        </w:rPr>
        <w:t>08 Auxiliar de serviços gerais</w:t>
      </w:r>
    </w:p>
    <w:p w14:paraId="0745B216" w14:textId="77777777" w:rsidR="006E71AC" w:rsidRPr="00D56ADB" w:rsidRDefault="006E71AC" w:rsidP="006E71AC">
      <w:pPr>
        <w:spacing w:after="0" w:line="240" w:lineRule="auto"/>
        <w:jc w:val="both"/>
        <w:rPr>
          <w:rFonts w:ascii="Times New Roman" w:eastAsia="Times New Roman" w:hAnsi="Times New Roman" w:cs="Times New Roman"/>
          <w:szCs w:val="24"/>
          <w:lang w:eastAsia="pt-BR" w:bidi="pt-BR"/>
        </w:rPr>
      </w:pPr>
      <w:r w:rsidRPr="00D56ADB">
        <w:rPr>
          <w:rFonts w:ascii="Times New Roman" w:eastAsia="Times New Roman" w:hAnsi="Times New Roman" w:cs="Times New Roman"/>
          <w:szCs w:val="24"/>
          <w:lang w:eastAsia="pt-BR" w:bidi="pt-BR"/>
        </w:rPr>
        <w:t>Encarregado pela limpeza dos ambientes. Para cada ponto de atendimento teremos um Auxiliar de serviços gerais, totalizando em oito.</w:t>
      </w:r>
    </w:p>
    <w:p w14:paraId="17CDA3B4" w14:textId="77777777" w:rsidR="006E71AC" w:rsidRPr="00D56ADB" w:rsidRDefault="006E71AC" w:rsidP="006E71AC">
      <w:pPr>
        <w:spacing w:after="0" w:line="240" w:lineRule="auto"/>
        <w:jc w:val="both"/>
        <w:rPr>
          <w:rFonts w:ascii="Times New Roman" w:eastAsia="Times New Roman" w:hAnsi="Times New Roman" w:cs="Times New Roman"/>
          <w:szCs w:val="24"/>
          <w:lang w:eastAsia="pt-BR" w:bidi="pt-BR"/>
        </w:rPr>
      </w:pPr>
    </w:p>
    <w:p w14:paraId="470DDC39" w14:textId="77777777" w:rsidR="006E71AC" w:rsidRPr="00D56ADB" w:rsidRDefault="006E71AC" w:rsidP="006E71AC">
      <w:pPr>
        <w:spacing w:after="0" w:line="240" w:lineRule="auto"/>
        <w:jc w:val="both"/>
        <w:rPr>
          <w:rFonts w:ascii="Times New Roman" w:eastAsia="Times New Roman" w:hAnsi="Times New Roman" w:cs="Times New Roman"/>
          <w:b/>
          <w:szCs w:val="24"/>
          <w:lang w:eastAsia="pt-BR" w:bidi="pt-BR"/>
        </w:rPr>
      </w:pPr>
      <w:r w:rsidRPr="00D56ADB">
        <w:rPr>
          <w:rFonts w:ascii="Times New Roman" w:eastAsia="Times New Roman" w:hAnsi="Times New Roman" w:cs="Times New Roman"/>
          <w:b/>
          <w:szCs w:val="24"/>
          <w:lang w:eastAsia="pt-BR" w:bidi="pt-BR"/>
        </w:rPr>
        <w:t>40 Agente de Desenvolvimento Comunitário Solidário</w:t>
      </w:r>
    </w:p>
    <w:p w14:paraId="79C65A82" w14:textId="77777777" w:rsidR="006E71AC" w:rsidRPr="00D56ADB" w:rsidRDefault="006E71AC" w:rsidP="006E71AC">
      <w:pPr>
        <w:spacing w:after="0" w:line="240" w:lineRule="auto"/>
        <w:jc w:val="both"/>
        <w:rPr>
          <w:rFonts w:ascii="Times New Roman" w:eastAsia="Times New Roman" w:hAnsi="Times New Roman" w:cs="Times New Roman"/>
          <w:szCs w:val="24"/>
          <w:lang w:eastAsia="pt-BR" w:bidi="pt-BR"/>
        </w:rPr>
      </w:pPr>
      <w:r w:rsidRPr="00D56ADB">
        <w:rPr>
          <w:rFonts w:ascii="Times New Roman" w:eastAsia="Times New Roman" w:hAnsi="Times New Roman" w:cs="Times New Roman"/>
          <w:szCs w:val="24"/>
          <w:lang w:eastAsia="pt-BR" w:bidi="pt-BR"/>
        </w:rPr>
        <w:t xml:space="preserve">O Agente de Desenvolvimento é o “coração do banco comunitário”. Eles vão para as ruas cadastrar os comércios e fazer diariamente visita de campo a Rede credenciada para assistência técnica in loco. Além disso atendem na sede do Banco comunitários os beneficiários dos projeto que procuram diariamente o banco para informações e para resolver pequenos problema relativos ao uso do cartão, solicitação de 2ª via, denúncias em geral. Cabe aos Agentes de Desenvolvimento, também, divulgar o projeto, fazer palestras informativas, comunicar a direção do projeto as intercorrências diárias que acontecem no relacionamento com a rede credenciada. Quando necessário, os agentes fazem visita aos beneficiários para um atendimento domiciliar, quando esses por idade ou doença estão impossibilitados de comparecerem ao banco comunitário para atendimento.  Essas visitas se aplicam, por exemplo, na entrega do cartão benefício para os hospitalizados, deficientes e idosos. </w:t>
      </w:r>
    </w:p>
    <w:p w14:paraId="498B2B55" w14:textId="77777777" w:rsidR="006E71AC" w:rsidRPr="00D56ADB" w:rsidRDefault="006E71AC" w:rsidP="006E71AC">
      <w:pPr>
        <w:spacing w:after="0" w:line="240" w:lineRule="auto"/>
        <w:jc w:val="both"/>
        <w:rPr>
          <w:rFonts w:ascii="Times New Roman" w:eastAsia="Times New Roman" w:hAnsi="Times New Roman" w:cs="Times New Roman"/>
          <w:szCs w:val="24"/>
          <w:lang w:eastAsia="pt-BR" w:bidi="pt-BR"/>
        </w:rPr>
      </w:pPr>
      <w:r w:rsidRPr="00D56ADB">
        <w:rPr>
          <w:rFonts w:ascii="Times New Roman" w:eastAsia="Times New Roman" w:hAnsi="Times New Roman" w:cs="Times New Roman"/>
          <w:szCs w:val="24"/>
          <w:lang w:eastAsia="pt-BR" w:bidi="pt-BR"/>
        </w:rPr>
        <w:t>Planejamos em 05 Agentes de Desenvolvimento par para unidade de atendimento, totalizando em 40 Agentes.</w:t>
      </w:r>
    </w:p>
    <w:p w14:paraId="7B0A2A53" w14:textId="77777777" w:rsidR="006E71AC" w:rsidRPr="00D56ADB" w:rsidRDefault="006E71AC" w:rsidP="006E71AC">
      <w:pPr>
        <w:spacing w:after="0" w:line="240" w:lineRule="auto"/>
        <w:jc w:val="both"/>
        <w:rPr>
          <w:rFonts w:ascii="Times New Roman" w:eastAsia="Times New Roman" w:hAnsi="Times New Roman" w:cs="Times New Roman"/>
          <w:szCs w:val="24"/>
          <w:lang w:eastAsia="pt-BR" w:bidi="pt-BR"/>
        </w:rPr>
      </w:pPr>
    </w:p>
    <w:p w14:paraId="5006B92C" w14:textId="77777777" w:rsidR="006E71AC" w:rsidRPr="00D56ADB" w:rsidRDefault="006E71AC" w:rsidP="006E71AC">
      <w:pPr>
        <w:spacing w:after="0" w:line="240" w:lineRule="auto"/>
        <w:jc w:val="both"/>
        <w:rPr>
          <w:rFonts w:ascii="Times New Roman" w:eastAsia="Times New Roman" w:hAnsi="Times New Roman" w:cs="Times New Roman"/>
          <w:b/>
          <w:szCs w:val="24"/>
          <w:lang w:eastAsia="pt-BR" w:bidi="pt-BR"/>
        </w:rPr>
      </w:pPr>
      <w:r w:rsidRPr="00D56ADB">
        <w:rPr>
          <w:rFonts w:ascii="Times New Roman" w:eastAsia="Times New Roman" w:hAnsi="Times New Roman" w:cs="Times New Roman"/>
          <w:b/>
          <w:szCs w:val="24"/>
          <w:lang w:eastAsia="pt-BR" w:bidi="pt-BR"/>
        </w:rPr>
        <w:t>08 Agente Supervisor da Unidade de atendimentos</w:t>
      </w:r>
    </w:p>
    <w:p w14:paraId="2CFAB31D" w14:textId="77777777" w:rsidR="006E71AC" w:rsidRPr="00D56ADB" w:rsidRDefault="006E71AC" w:rsidP="006E71AC">
      <w:pPr>
        <w:spacing w:after="0" w:line="240" w:lineRule="auto"/>
        <w:jc w:val="both"/>
        <w:rPr>
          <w:rFonts w:ascii="Times New Roman" w:eastAsia="Times New Roman" w:hAnsi="Times New Roman" w:cs="Times New Roman"/>
          <w:szCs w:val="24"/>
          <w:lang w:eastAsia="pt-BR" w:bidi="pt-BR"/>
        </w:rPr>
      </w:pPr>
      <w:r w:rsidRPr="00D56ADB">
        <w:rPr>
          <w:rFonts w:ascii="Times New Roman" w:eastAsia="Times New Roman" w:hAnsi="Times New Roman" w:cs="Times New Roman"/>
          <w:szCs w:val="24"/>
          <w:lang w:eastAsia="pt-BR" w:bidi="pt-BR"/>
        </w:rPr>
        <w:t xml:space="preserve">O Agente de Supervisor é uma espécie de gerente em cada ponto de atendimento do Banco Comunitário, é quem coordena o trabalho na sede apoiando e supervisionando a ação dos Agentes. Controlando o ponto dos profissionais e ações administrativas locais. </w:t>
      </w:r>
    </w:p>
    <w:p w14:paraId="28B6291E" w14:textId="77777777" w:rsidR="006E71AC" w:rsidRPr="00D56ADB" w:rsidRDefault="006E71AC" w:rsidP="006E71AC">
      <w:pPr>
        <w:spacing w:after="0" w:line="240" w:lineRule="auto"/>
        <w:jc w:val="both"/>
        <w:rPr>
          <w:rFonts w:ascii="Times New Roman" w:eastAsia="Times New Roman" w:hAnsi="Times New Roman" w:cs="Times New Roman"/>
          <w:szCs w:val="24"/>
          <w:lang w:eastAsia="pt-BR" w:bidi="pt-BR"/>
        </w:rPr>
      </w:pPr>
      <w:r w:rsidRPr="00D56ADB">
        <w:rPr>
          <w:rFonts w:ascii="Times New Roman" w:eastAsia="Times New Roman" w:hAnsi="Times New Roman" w:cs="Times New Roman"/>
          <w:szCs w:val="24"/>
          <w:lang w:eastAsia="pt-BR" w:bidi="pt-BR"/>
        </w:rPr>
        <w:t>Faz a governança do almoxarifado e registro  das manutenções que são realizadas nos equipamentos, sugerindo reparos e troca dos mesmos quando necessário.</w:t>
      </w:r>
    </w:p>
    <w:p w14:paraId="6F54259C" w14:textId="77777777" w:rsidR="006E71AC" w:rsidRPr="00D56ADB" w:rsidRDefault="006E71AC" w:rsidP="006E71AC">
      <w:pPr>
        <w:spacing w:after="0" w:line="240" w:lineRule="auto"/>
        <w:jc w:val="both"/>
        <w:rPr>
          <w:rFonts w:ascii="Times New Roman" w:eastAsia="Times New Roman" w:hAnsi="Times New Roman" w:cs="Times New Roman"/>
          <w:szCs w:val="24"/>
          <w:lang w:eastAsia="pt-BR" w:bidi="pt-BR"/>
        </w:rPr>
      </w:pPr>
      <w:r w:rsidRPr="00D56ADB">
        <w:rPr>
          <w:rFonts w:ascii="Times New Roman" w:eastAsia="Times New Roman" w:hAnsi="Times New Roman" w:cs="Times New Roman"/>
          <w:szCs w:val="24"/>
          <w:lang w:eastAsia="pt-BR" w:bidi="pt-BR"/>
        </w:rPr>
        <w:t>O Agente supervisor, como o próprio nome sugere, ”supervisiona” todo o trabalho local, sendo o ponto focal da ação dos funcionários e na resolução imediata dos problema que surjam. É também quem resolve possíveis conflitos entre os funcionários ou com o público que frequenta ao banco comunitário, represntando a direção do projeto na sede.</w:t>
      </w:r>
    </w:p>
    <w:p w14:paraId="0A33B6FB" w14:textId="77777777" w:rsidR="006E71AC" w:rsidRPr="00D56ADB" w:rsidRDefault="006E71AC" w:rsidP="006E71AC">
      <w:pPr>
        <w:spacing w:after="0" w:line="240" w:lineRule="auto"/>
        <w:jc w:val="both"/>
        <w:rPr>
          <w:rFonts w:ascii="Times New Roman" w:eastAsia="Times New Roman" w:hAnsi="Times New Roman" w:cs="Times New Roman"/>
          <w:szCs w:val="24"/>
          <w:lang w:eastAsia="pt-BR" w:bidi="pt-BR"/>
        </w:rPr>
      </w:pPr>
      <w:r w:rsidRPr="00D56ADB">
        <w:rPr>
          <w:rFonts w:ascii="Times New Roman" w:eastAsia="Times New Roman" w:hAnsi="Times New Roman" w:cs="Times New Roman"/>
          <w:szCs w:val="24"/>
          <w:lang w:eastAsia="pt-BR" w:bidi="pt-BR"/>
        </w:rPr>
        <w:t>É o Agente Supervisor quem alimenta o Supervisor de Gestão de informações e a estes se dirige nos casos mais graves que não conseguem ser resolvidos localmente. Para cada ponto de atendimento teremos um Agente Supervisor, totalizando em 08.</w:t>
      </w:r>
    </w:p>
    <w:p w14:paraId="7CFF5E79" w14:textId="77777777" w:rsidR="006E71AC" w:rsidRPr="00D56ADB" w:rsidRDefault="006E71AC" w:rsidP="006E71AC">
      <w:pPr>
        <w:spacing w:after="0" w:line="240" w:lineRule="auto"/>
        <w:jc w:val="both"/>
        <w:rPr>
          <w:rFonts w:ascii="Times New Roman" w:eastAsia="Times New Roman" w:hAnsi="Times New Roman" w:cs="Times New Roman"/>
          <w:szCs w:val="24"/>
          <w:lang w:eastAsia="pt-BR" w:bidi="pt-BR"/>
        </w:rPr>
      </w:pPr>
    </w:p>
    <w:p w14:paraId="6BD83700" w14:textId="77777777" w:rsidR="006E71AC" w:rsidRPr="00D56ADB" w:rsidRDefault="006E71AC" w:rsidP="006E71AC">
      <w:pPr>
        <w:spacing w:after="0" w:line="240" w:lineRule="auto"/>
        <w:jc w:val="both"/>
        <w:rPr>
          <w:rFonts w:ascii="Times New Roman" w:eastAsia="Times New Roman" w:hAnsi="Times New Roman" w:cs="Times New Roman"/>
          <w:b/>
          <w:szCs w:val="24"/>
          <w:lang w:eastAsia="pt-BR" w:bidi="pt-BR"/>
        </w:rPr>
      </w:pPr>
      <w:r w:rsidRPr="00D56ADB">
        <w:rPr>
          <w:rFonts w:ascii="Times New Roman" w:eastAsia="Times New Roman" w:hAnsi="Times New Roman" w:cs="Times New Roman"/>
          <w:b/>
          <w:szCs w:val="24"/>
          <w:lang w:eastAsia="pt-BR" w:bidi="pt-BR"/>
        </w:rPr>
        <w:t>03 Técnico de suporte digitais de dados</w:t>
      </w:r>
    </w:p>
    <w:p w14:paraId="60C2DC55" w14:textId="77777777" w:rsidR="006E71AC" w:rsidRPr="00D56ADB" w:rsidRDefault="006E71AC" w:rsidP="006E71AC">
      <w:pPr>
        <w:spacing w:after="0" w:line="240" w:lineRule="auto"/>
        <w:jc w:val="both"/>
        <w:rPr>
          <w:rFonts w:ascii="Times New Roman" w:eastAsia="Times New Roman" w:hAnsi="Times New Roman" w:cs="Times New Roman"/>
          <w:szCs w:val="24"/>
          <w:lang w:eastAsia="pt-BR" w:bidi="pt-BR"/>
        </w:rPr>
      </w:pPr>
      <w:r w:rsidRPr="00D56ADB">
        <w:rPr>
          <w:rFonts w:ascii="Times New Roman" w:eastAsia="Times New Roman" w:hAnsi="Times New Roman" w:cs="Times New Roman"/>
          <w:szCs w:val="24"/>
          <w:lang w:eastAsia="pt-BR" w:bidi="pt-BR"/>
        </w:rPr>
        <w:t>Trata-se de pessoas que ficam no backoffice, atendendo os usuários de forma virtual, geralmente por WhatSapp ou outra mídia digital. A equipe de suporte é de grande relevância pois muitas pessoas preferem evitar de ir a sede e resolver seus problemas a distância , por forma digital. A equipe de suporte de dados assegura credibilidade, agilidade e minimiza o trabalho dos Agentes nas Sedes. Nesse período de pandemia, o suporte on line se torna ainda mais fundamental para evitar ao máximo o fluxo de pessoas nos pontos de atendimento. Outro diferencial é que o suporte digital funciona aos sábados , horário que os pontos de atendimento estão fechados, aumentando ainda mais o conforto e as possibilidades de atendimento a população.</w:t>
      </w:r>
    </w:p>
    <w:p w14:paraId="2E8B80EC" w14:textId="77777777" w:rsidR="006E71AC" w:rsidRPr="00D56ADB" w:rsidRDefault="006E71AC" w:rsidP="006E71AC">
      <w:pPr>
        <w:spacing w:after="0" w:line="240" w:lineRule="auto"/>
        <w:jc w:val="both"/>
        <w:rPr>
          <w:rFonts w:ascii="Times New Roman" w:eastAsia="Times New Roman" w:hAnsi="Times New Roman" w:cs="Times New Roman"/>
          <w:szCs w:val="24"/>
          <w:lang w:eastAsia="pt-BR" w:bidi="pt-BR"/>
        </w:rPr>
      </w:pPr>
      <w:r w:rsidRPr="00D56ADB">
        <w:rPr>
          <w:rFonts w:ascii="Times New Roman" w:eastAsia="Times New Roman" w:hAnsi="Times New Roman" w:cs="Times New Roman"/>
          <w:szCs w:val="24"/>
          <w:lang w:eastAsia="pt-BR" w:bidi="pt-BR"/>
        </w:rPr>
        <w:t>Os profissionais de suporte digital são pessoas com grande capacidade de diálogo com a população, pois muitas vezes os comerciantes e beneficiários têm dificuldade de manifestar tecnicamente o problema que estão enfrentando e de compreenderem as soluções que a equipe de suporte está oferecendo. Isso exige paciência dos profissionais par repetir os procedimentos de forma bem didática, mantendo-se sempre equilibrado psicologicamente.</w:t>
      </w:r>
    </w:p>
    <w:p w14:paraId="38DDA19F" w14:textId="77777777" w:rsidR="006E71AC" w:rsidRDefault="006E71AC" w:rsidP="006E71AC">
      <w:pPr>
        <w:spacing w:after="0" w:line="240" w:lineRule="auto"/>
        <w:jc w:val="both"/>
        <w:rPr>
          <w:rFonts w:ascii="Verdana" w:hAnsi="Verdana"/>
          <w:b/>
          <w:bCs/>
          <w:w w:val="105"/>
          <w:sz w:val="20"/>
          <w:szCs w:val="20"/>
        </w:rPr>
      </w:pPr>
    </w:p>
    <w:p w14:paraId="298E19F8" w14:textId="77777777" w:rsidR="006E71AC" w:rsidRDefault="006E71AC" w:rsidP="006E71AC">
      <w:pPr>
        <w:spacing w:after="0" w:line="240" w:lineRule="auto"/>
        <w:jc w:val="both"/>
        <w:rPr>
          <w:rFonts w:ascii="Verdana" w:hAnsi="Verdana"/>
          <w:b/>
          <w:bCs/>
          <w:w w:val="105"/>
          <w:sz w:val="20"/>
          <w:szCs w:val="20"/>
        </w:rPr>
      </w:pPr>
    </w:p>
    <w:p w14:paraId="4B870454" w14:textId="77777777" w:rsidR="006E71AC" w:rsidRDefault="006E71AC" w:rsidP="006E71AC">
      <w:pPr>
        <w:widowControl w:val="0"/>
        <w:numPr>
          <w:ilvl w:val="0"/>
          <w:numId w:val="13"/>
        </w:numPr>
        <w:tabs>
          <w:tab w:val="left" w:pos="919"/>
        </w:tabs>
        <w:autoSpaceDE w:val="0"/>
        <w:autoSpaceDN w:val="0"/>
        <w:spacing w:before="1" w:after="0" w:line="240" w:lineRule="auto"/>
        <w:outlineLvl w:val="0"/>
        <w:rPr>
          <w:rFonts w:ascii="Times New Roman" w:eastAsia="Times New Roman" w:hAnsi="Times New Roman" w:cs="Times New Roman"/>
          <w:b/>
          <w:bCs/>
          <w:szCs w:val="24"/>
          <w:u w:color="000000"/>
          <w:lang w:eastAsia="pt-BR" w:bidi="pt-BR"/>
        </w:rPr>
      </w:pPr>
      <w:r w:rsidRPr="005C6F90">
        <w:rPr>
          <w:rFonts w:ascii="Times New Roman" w:eastAsia="Times New Roman" w:hAnsi="Times New Roman" w:cs="Times New Roman"/>
          <w:b/>
          <w:bCs/>
          <w:szCs w:val="24"/>
          <w:u w:color="000000"/>
          <w:lang w:eastAsia="pt-BR" w:bidi="pt-BR"/>
        </w:rPr>
        <w:t>DOS CUSTOS</w:t>
      </w:r>
    </w:p>
    <w:p w14:paraId="15BDDE10" w14:textId="77777777" w:rsidR="006E71AC" w:rsidRPr="005C6F90" w:rsidRDefault="006E71AC" w:rsidP="006E71AC">
      <w:pPr>
        <w:widowControl w:val="0"/>
        <w:tabs>
          <w:tab w:val="left" w:pos="919"/>
        </w:tabs>
        <w:autoSpaceDE w:val="0"/>
        <w:autoSpaceDN w:val="0"/>
        <w:spacing w:before="1" w:after="0" w:line="240" w:lineRule="auto"/>
        <w:ind w:left="1070"/>
        <w:outlineLvl w:val="0"/>
        <w:rPr>
          <w:rFonts w:ascii="Times New Roman" w:eastAsia="Times New Roman" w:hAnsi="Times New Roman" w:cs="Times New Roman"/>
          <w:b/>
          <w:bCs/>
          <w:szCs w:val="24"/>
          <w:u w:color="000000"/>
          <w:lang w:eastAsia="pt-BR" w:bidi="pt-BR"/>
        </w:rPr>
      </w:pPr>
    </w:p>
    <w:p w14:paraId="2FFCD398" w14:textId="77777777" w:rsidR="006E71AC" w:rsidRPr="005C6F90" w:rsidRDefault="006E71AC" w:rsidP="006E71AC">
      <w:pPr>
        <w:widowControl w:val="0"/>
        <w:autoSpaceDE w:val="0"/>
        <w:autoSpaceDN w:val="0"/>
        <w:spacing w:after="0" w:line="240" w:lineRule="auto"/>
        <w:ind w:left="567"/>
        <w:rPr>
          <w:rFonts w:ascii="Times New Roman" w:eastAsia="Times New Roman" w:hAnsi="Times New Roman" w:cs="Times New Roman"/>
          <w:sz w:val="2"/>
          <w:szCs w:val="24"/>
          <w:lang w:eastAsia="pt-BR" w:bidi="pt-BR"/>
        </w:rPr>
      </w:pPr>
    </w:p>
    <w:p w14:paraId="114E4883" w14:textId="77777777" w:rsidR="006E71AC" w:rsidRDefault="006E71AC" w:rsidP="006E71AC">
      <w:pPr>
        <w:widowControl w:val="0"/>
        <w:autoSpaceDE w:val="0"/>
        <w:autoSpaceDN w:val="0"/>
        <w:spacing w:before="90" w:after="0" w:line="240" w:lineRule="auto"/>
        <w:ind w:left="709" w:right="20"/>
        <w:rPr>
          <w:rFonts w:ascii="Times New Roman" w:eastAsia="Times New Roman" w:hAnsi="Times New Roman" w:cs="Times New Roman"/>
          <w:szCs w:val="24"/>
          <w:lang w:eastAsia="pt-BR" w:bidi="pt-BR"/>
        </w:rPr>
      </w:pPr>
      <w:r w:rsidRPr="005C6F90">
        <w:rPr>
          <w:rFonts w:ascii="Times New Roman" w:eastAsia="Times New Roman" w:hAnsi="Times New Roman" w:cs="Times New Roman"/>
          <w:szCs w:val="24"/>
          <w:lang w:eastAsia="pt-BR" w:bidi="pt-BR"/>
        </w:rPr>
        <w:t>Todos os custos deverão ser demonstrados</w:t>
      </w:r>
      <w:r>
        <w:rPr>
          <w:rFonts w:ascii="Times New Roman" w:eastAsia="Times New Roman" w:hAnsi="Times New Roman" w:cs="Times New Roman"/>
          <w:szCs w:val="24"/>
          <w:lang w:eastAsia="pt-BR" w:bidi="pt-BR"/>
        </w:rPr>
        <w:t xml:space="preserve"> em</w:t>
      </w:r>
      <w:r w:rsidRPr="005C6F90">
        <w:rPr>
          <w:rFonts w:ascii="Times New Roman" w:eastAsia="Times New Roman" w:hAnsi="Times New Roman" w:cs="Times New Roman"/>
          <w:szCs w:val="24"/>
          <w:lang w:eastAsia="pt-BR" w:bidi="pt-BR"/>
        </w:rPr>
        <w:t xml:space="preserve"> planilha de detalhamento de custos e formação de preços, em observância a este plano de trabalho. </w:t>
      </w:r>
    </w:p>
    <w:p w14:paraId="03407859" w14:textId="77777777" w:rsidR="006E71AC" w:rsidRDefault="006E71AC" w:rsidP="006E71AC">
      <w:pPr>
        <w:widowControl w:val="0"/>
        <w:autoSpaceDE w:val="0"/>
        <w:autoSpaceDN w:val="0"/>
        <w:spacing w:before="90" w:after="0" w:line="240" w:lineRule="auto"/>
        <w:ind w:left="709" w:right="184"/>
        <w:jc w:val="both"/>
        <w:rPr>
          <w:rFonts w:ascii="Times New Roman" w:eastAsia="Times New Roman" w:hAnsi="Times New Roman" w:cs="Times New Roman"/>
          <w:szCs w:val="24"/>
          <w:lang w:eastAsia="pt-BR" w:bidi="pt-BR"/>
        </w:rPr>
      </w:pPr>
      <w:r>
        <w:rPr>
          <w:rFonts w:ascii="Times New Roman" w:eastAsia="Times New Roman" w:hAnsi="Times New Roman" w:cs="Times New Roman"/>
          <w:szCs w:val="24"/>
          <w:lang w:eastAsia="pt-BR" w:bidi="pt-BR"/>
        </w:rPr>
        <w:t>10.1 O</w:t>
      </w:r>
      <w:r w:rsidRPr="005C6F90">
        <w:rPr>
          <w:rFonts w:ascii="Times New Roman" w:eastAsia="Times New Roman" w:hAnsi="Times New Roman" w:cs="Times New Roman"/>
          <w:szCs w:val="24"/>
          <w:lang w:eastAsia="pt-BR" w:bidi="pt-BR"/>
        </w:rPr>
        <w:t xml:space="preserve">s recursos financeiros do Município para a consecução do respectivo feito serão pagos em </w:t>
      </w:r>
      <w:r>
        <w:rPr>
          <w:rFonts w:ascii="Times New Roman" w:eastAsia="Times New Roman" w:hAnsi="Times New Roman" w:cs="Times New Roman"/>
          <w:szCs w:val="24"/>
          <w:lang w:eastAsia="pt-BR" w:bidi="pt-BR"/>
        </w:rPr>
        <w:t>parcelas trimestrais</w:t>
      </w:r>
      <w:r w:rsidRPr="005C6F90">
        <w:rPr>
          <w:rFonts w:ascii="Times New Roman" w:eastAsia="Times New Roman" w:hAnsi="Times New Roman" w:cs="Times New Roman"/>
          <w:szCs w:val="24"/>
          <w:lang w:eastAsia="pt-BR" w:bidi="pt-BR"/>
        </w:rPr>
        <w:t xml:space="preserve">, sendo a primeira efetuada logo após a publicação do extrato do termo de colaboração assinado. Os valores das parcelas serão discriminados no </w:t>
      </w:r>
      <w:r w:rsidRPr="005C6F90">
        <w:rPr>
          <w:rFonts w:ascii="Times New Roman" w:eastAsia="Times New Roman" w:hAnsi="Times New Roman" w:cs="Times New Roman"/>
          <w:spacing w:val="-4"/>
          <w:szCs w:val="24"/>
          <w:lang w:eastAsia="pt-BR" w:bidi="pt-BR"/>
        </w:rPr>
        <w:t xml:space="preserve">Termo </w:t>
      </w:r>
      <w:r w:rsidRPr="005C6F90">
        <w:rPr>
          <w:rFonts w:ascii="Times New Roman" w:eastAsia="Times New Roman" w:hAnsi="Times New Roman" w:cs="Times New Roman"/>
          <w:szCs w:val="24"/>
          <w:lang w:eastAsia="pt-BR" w:bidi="pt-BR"/>
        </w:rPr>
        <w:t>de Colaboração a ser assinado.</w:t>
      </w:r>
    </w:p>
    <w:p w14:paraId="5B55AEFE" w14:textId="77777777" w:rsidR="006E71AC" w:rsidRDefault="006E71AC" w:rsidP="006E71AC">
      <w:pPr>
        <w:widowControl w:val="0"/>
        <w:autoSpaceDE w:val="0"/>
        <w:autoSpaceDN w:val="0"/>
        <w:spacing w:before="90" w:after="0" w:line="240" w:lineRule="auto"/>
        <w:ind w:left="709" w:right="184"/>
        <w:jc w:val="both"/>
        <w:rPr>
          <w:rFonts w:ascii="Times New Roman" w:eastAsia="Times New Roman" w:hAnsi="Times New Roman" w:cs="Times New Roman"/>
          <w:szCs w:val="24"/>
          <w:lang w:eastAsia="pt-BR" w:bidi="pt-BR"/>
        </w:rPr>
      </w:pPr>
      <w:r>
        <w:rPr>
          <w:rFonts w:ascii="Times New Roman" w:eastAsia="Times New Roman" w:hAnsi="Times New Roman" w:cs="Times New Roman"/>
          <w:szCs w:val="24"/>
          <w:lang w:eastAsia="pt-BR" w:bidi="pt-BR"/>
        </w:rPr>
        <w:t xml:space="preserve"> </w:t>
      </w:r>
      <w:r w:rsidRPr="005C6F90">
        <w:rPr>
          <w:rFonts w:ascii="Times New Roman" w:eastAsia="Times New Roman" w:hAnsi="Times New Roman" w:cs="Times New Roman"/>
          <w:szCs w:val="24"/>
          <w:lang w:eastAsia="pt-BR" w:bidi="pt-BR"/>
        </w:rPr>
        <w:t xml:space="preserve">O detalhamento do montante do recurso </w:t>
      </w:r>
      <w:r>
        <w:rPr>
          <w:rFonts w:ascii="Times New Roman" w:eastAsia="Times New Roman" w:hAnsi="Times New Roman" w:cs="Times New Roman"/>
          <w:szCs w:val="24"/>
          <w:lang w:eastAsia="pt-BR" w:bidi="pt-BR"/>
        </w:rPr>
        <w:t>de R$ 6. 626.853,94 (seis milhões, seiscentos e vinte e seis mil, oitocentos e cinquenta e três reais e noventa e quatro centavos), consta nos autos do processo, a seguir quadro de resumo:</w:t>
      </w:r>
    </w:p>
    <w:p w14:paraId="01273D1E" w14:textId="77777777" w:rsidR="006E71AC" w:rsidRDefault="006E71AC" w:rsidP="006E71AC">
      <w:pPr>
        <w:widowControl w:val="0"/>
        <w:autoSpaceDE w:val="0"/>
        <w:autoSpaceDN w:val="0"/>
        <w:spacing w:before="90" w:after="0" w:line="240" w:lineRule="auto"/>
        <w:ind w:left="567" w:right="184"/>
        <w:jc w:val="both"/>
        <w:rPr>
          <w:rFonts w:ascii="Times New Roman" w:eastAsia="Times New Roman" w:hAnsi="Times New Roman" w:cs="Times New Roman"/>
          <w:szCs w:val="24"/>
          <w:lang w:eastAsia="pt-BR" w:bidi="pt-BR"/>
        </w:rPr>
      </w:pPr>
    </w:p>
    <w:tbl>
      <w:tblPr>
        <w:tblpPr w:leftFromText="141" w:rightFromText="141" w:vertAnchor="page" w:horzAnchor="margin" w:tblpXSpec="center" w:tblpY="6931"/>
        <w:tblW w:w="0" w:type="auto"/>
        <w:tblCellMar>
          <w:left w:w="70" w:type="dxa"/>
          <w:right w:w="70" w:type="dxa"/>
        </w:tblCellMar>
        <w:tblLook w:val="04A0" w:firstRow="1" w:lastRow="0" w:firstColumn="1" w:lastColumn="0" w:noHBand="0" w:noVBand="1"/>
      </w:tblPr>
      <w:tblGrid>
        <w:gridCol w:w="4649"/>
        <w:gridCol w:w="2604"/>
      </w:tblGrid>
      <w:tr w:rsidR="006E71AC" w:rsidRPr="00597B5D" w14:paraId="6BD805B7" w14:textId="77777777" w:rsidTr="006E71AC">
        <w:trPr>
          <w:trHeight w:val="439"/>
        </w:trPr>
        <w:tc>
          <w:tcPr>
            <w:tcW w:w="0" w:type="auto"/>
            <w:gridSpan w:val="2"/>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14:paraId="300C885C" w14:textId="77777777" w:rsidR="006E71AC" w:rsidRPr="00597B5D" w:rsidRDefault="006E71AC" w:rsidP="006E71AC">
            <w:pPr>
              <w:spacing w:after="0" w:line="240" w:lineRule="auto"/>
              <w:jc w:val="center"/>
              <w:rPr>
                <w:rFonts w:ascii="Calibri" w:eastAsia="Times New Roman" w:hAnsi="Calibri" w:cs="Calibri"/>
                <w:b/>
                <w:bCs/>
                <w:color w:val="000000"/>
                <w:sz w:val="36"/>
                <w:szCs w:val="36"/>
                <w:lang w:eastAsia="pt-BR"/>
              </w:rPr>
            </w:pPr>
            <w:r>
              <w:rPr>
                <w:rFonts w:ascii="Calibri" w:eastAsia="Times New Roman" w:hAnsi="Calibri" w:cs="Calibri"/>
                <w:b/>
                <w:bCs/>
                <w:color w:val="000000"/>
                <w:sz w:val="36"/>
                <w:szCs w:val="36"/>
                <w:lang w:eastAsia="pt-BR"/>
              </w:rPr>
              <w:t>Planilha de custos</w:t>
            </w:r>
          </w:p>
        </w:tc>
      </w:tr>
      <w:tr w:rsidR="006E71AC" w:rsidRPr="00597B5D" w14:paraId="58683F92" w14:textId="77777777" w:rsidTr="006E71AC">
        <w:trPr>
          <w:trHeight w:val="634"/>
        </w:trPr>
        <w:tc>
          <w:tcPr>
            <w:tcW w:w="0" w:type="auto"/>
            <w:gridSpan w:val="2"/>
            <w:vMerge/>
            <w:tcBorders>
              <w:top w:val="single" w:sz="8" w:space="0" w:color="auto"/>
              <w:left w:val="single" w:sz="8" w:space="0" w:color="auto"/>
              <w:bottom w:val="single" w:sz="8" w:space="0" w:color="000000"/>
              <w:right w:val="single" w:sz="8" w:space="0" w:color="000000"/>
            </w:tcBorders>
            <w:vAlign w:val="center"/>
            <w:hideMark/>
          </w:tcPr>
          <w:p w14:paraId="59602495" w14:textId="77777777" w:rsidR="006E71AC" w:rsidRPr="00597B5D" w:rsidRDefault="006E71AC" w:rsidP="006E71AC">
            <w:pPr>
              <w:spacing w:after="0" w:line="240" w:lineRule="auto"/>
              <w:rPr>
                <w:rFonts w:ascii="Calibri" w:eastAsia="Times New Roman" w:hAnsi="Calibri" w:cs="Calibri"/>
                <w:b/>
                <w:bCs/>
                <w:color w:val="000000"/>
                <w:sz w:val="36"/>
                <w:szCs w:val="36"/>
                <w:lang w:eastAsia="pt-BR"/>
              </w:rPr>
            </w:pPr>
          </w:p>
        </w:tc>
      </w:tr>
      <w:tr w:rsidR="006E71AC" w:rsidRPr="00597B5D" w14:paraId="7F9F3416" w14:textId="77777777" w:rsidTr="006E71AC">
        <w:trPr>
          <w:trHeight w:val="330"/>
        </w:trPr>
        <w:tc>
          <w:tcPr>
            <w:tcW w:w="0" w:type="auto"/>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325B9CE8" w14:textId="77777777" w:rsidR="006E71AC" w:rsidRPr="00597B5D" w:rsidRDefault="006E71AC" w:rsidP="006E71AC">
            <w:pPr>
              <w:spacing w:after="0" w:line="240" w:lineRule="auto"/>
              <w:ind w:left="492" w:hanging="492"/>
              <w:jc w:val="center"/>
              <w:rPr>
                <w:rFonts w:ascii="Calibri" w:eastAsia="Times New Roman" w:hAnsi="Calibri" w:cs="Calibri"/>
                <w:color w:val="000000"/>
                <w:szCs w:val="24"/>
                <w:lang w:eastAsia="pt-BR"/>
              </w:rPr>
            </w:pPr>
            <w:r w:rsidRPr="00597B5D">
              <w:rPr>
                <w:rFonts w:ascii="Calibri" w:eastAsia="Times New Roman" w:hAnsi="Calibri" w:cs="Calibri"/>
                <w:color w:val="000000"/>
                <w:szCs w:val="24"/>
                <w:lang w:eastAsia="pt-BR"/>
              </w:rPr>
              <w:t xml:space="preserve">QUADRO RESUMO DE CUSTOS </w:t>
            </w:r>
          </w:p>
        </w:tc>
      </w:tr>
      <w:tr w:rsidR="006E71AC" w:rsidRPr="00597B5D" w14:paraId="081ACA99" w14:textId="77777777" w:rsidTr="006E71AC">
        <w:trPr>
          <w:trHeight w:val="645"/>
        </w:trPr>
        <w:tc>
          <w:tcPr>
            <w:tcW w:w="0" w:type="auto"/>
            <w:tcBorders>
              <w:top w:val="nil"/>
              <w:left w:val="single" w:sz="8" w:space="0" w:color="auto"/>
              <w:bottom w:val="single" w:sz="8" w:space="0" w:color="000000"/>
              <w:right w:val="single" w:sz="8" w:space="0" w:color="auto"/>
            </w:tcBorders>
            <w:shd w:val="clear" w:color="auto" w:fill="auto"/>
            <w:noWrap/>
            <w:vAlign w:val="center"/>
            <w:hideMark/>
          </w:tcPr>
          <w:p w14:paraId="199E3EF5" w14:textId="77777777" w:rsidR="006E71AC" w:rsidRPr="00597B5D" w:rsidRDefault="006E71AC" w:rsidP="006E71AC">
            <w:pPr>
              <w:spacing w:after="0" w:line="240" w:lineRule="auto"/>
              <w:jc w:val="center"/>
              <w:rPr>
                <w:rFonts w:ascii="Calibri" w:eastAsia="Times New Roman" w:hAnsi="Calibri" w:cs="Calibri"/>
                <w:b/>
                <w:bCs/>
                <w:color w:val="000000"/>
                <w:szCs w:val="24"/>
                <w:lang w:eastAsia="pt-BR"/>
              </w:rPr>
            </w:pPr>
            <w:r w:rsidRPr="00597B5D">
              <w:rPr>
                <w:rFonts w:ascii="Calibri" w:eastAsia="Times New Roman" w:hAnsi="Calibri" w:cs="Calibri"/>
                <w:b/>
                <w:bCs/>
                <w:color w:val="000000"/>
                <w:szCs w:val="24"/>
                <w:lang w:eastAsia="pt-BR"/>
              </w:rPr>
              <w:t>DESCRIÇÃO</w:t>
            </w:r>
          </w:p>
        </w:tc>
        <w:tc>
          <w:tcPr>
            <w:tcW w:w="2604" w:type="dxa"/>
            <w:tcBorders>
              <w:top w:val="nil"/>
              <w:left w:val="nil"/>
              <w:bottom w:val="single" w:sz="4" w:space="0" w:color="auto"/>
              <w:right w:val="single" w:sz="8" w:space="0" w:color="auto"/>
            </w:tcBorders>
            <w:shd w:val="clear" w:color="auto" w:fill="auto"/>
            <w:noWrap/>
            <w:vAlign w:val="center"/>
            <w:hideMark/>
          </w:tcPr>
          <w:p w14:paraId="66E2065B" w14:textId="77777777" w:rsidR="006E71AC" w:rsidRPr="00597B5D" w:rsidRDefault="006E71AC" w:rsidP="006E71AC">
            <w:pPr>
              <w:spacing w:after="0" w:line="240" w:lineRule="auto"/>
              <w:jc w:val="center"/>
              <w:rPr>
                <w:rFonts w:ascii="Calibri" w:eastAsia="Times New Roman" w:hAnsi="Calibri" w:cs="Calibri"/>
                <w:b/>
                <w:bCs/>
                <w:color w:val="000000"/>
                <w:lang w:eastAsia="pt-BR"/>
              </w:rPr>
            </w:pPr>
            <w:r w:rsidRPr="00597B5D">
              <w:rPr>
                <w:rFonts w:ascii="Calibri" w:eastAsia="Times New Roman" w:hAnsi="Calibri" w:cs="Calibri"/>
                <w:b/>
                <w:bCs/>
                <w:color w:val="000000"/>
                <w:szCs w:val="24"/>
                <w:lang w:eastAsia="pt-BR"/>
              </w:rPr>
              <w:t>VALOR</w:t>
            </w:r>
          </w:p>
        </w:tc>
      </w:tr>
      <w:tr w:rsidR="006E71AC" w:rsidRPr="00597B5D" w14:paraId="6AE0C7DC" w14:textId="77777777" w:rsidTr="006E71AC">
        <w:trPr>
          <w:trHeight w:val="31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06DAF487" w14:textId="77777777" w:rsidR="006E71AC" w:rsidRPr="00597B5D" w:rsidRDefault="006E71AC" w:rsidP="006E71AC">
            <w:pPr>
              <w:spacing w:after="0" w:line="240" w:lineRule="auto"/>
              <w:jc w:val="center"/>
              <w:rPr>
                <w:rFonts w:ascii="Calibri" w:eastAsia="Times New Roman" w:hAnsi="Calibri" w:cs="Calibri"/>
                <w:color w:val="000000"/>
                <w:lang w:eastAsia="pt-BR"/>
              </w:rPr>
            </w:pPr>
            <w:r w:rsidRPr="00597B5D">
              <w:rPr>
                <w:rFonts w:ascii="Calibri" w:eastAsia="Times New Roman" w:hAnsi="Calibri" w:cs="Calibri"/>
                <w:color w:val="000000"/>
                <w:lang w:eastAsia="pt-BR"/>
              </w:rPr>
              <w:t>VALOR TOTAL DAS METAS</w:t>
            </w:r>
          </w:p>
        </w:tc>
        <w:tc>
          <w:tcPr>
            <w:tcW w:w="2604" w:type="dxa"/>
            <w:tcBorders>
              <w:top w:val="nil"/>
              <w:left w:val="nil"/>
              <w:bottom w:val="single" w:sz="8" w:space="0" w:color="auto"/>
              <w:right w:val="single" w:sz="8" w:space="0" w:color="auto"/>
            </w:tcBorders>
            <w:shd w:val="clear" w:color="auto" w:fill="auto"/>
            <w:noWrap/>
            <w:vAlign w:val="center"/>
            <w:hideMark/>
          </w:tcPr>
          <w:p w14:paraId="18E38137" w14:textId="77777777" w:rsidR="006E71AC" w:rsidRPr="00597B5D" w:rsidRDefault="006E71AC" w:rsidP="006E71AC">
            <w:pPr>
              <w:spacing w:after="0" w:line="240" w:lineRule="auto"/>
              <w:jc w:val="center"/>
              <w:rPr>
                <w:rFonts w:ascii="Calibri" w:eastAsia="Times New Roman" w:hAnsi="Calibri" w:cs="Calibri"/>
                <w:color w:val="000000"/>
                <w:lang w:eastAsia="pt-BR"/>
              </w:rPr>
            </w:pPr>
            <w:r w:rsidRPr="00597B5D">
              <w:rPr>
                <w:rFonts w:ascii="Calibri" w:eastAsia="Times New Roman" w:hAnsi="Calibri" w:cs="Calibri"/>
                <w:color w:val="000000"/>
                <w:lang w:eastAsia="pt-BR"/>
              </w:rPr>
              <w:t>R$ 6.626.853,94</w:t>
            </w:r>
          </w:p>
        </w:tc>
      </w:tr>
      <w:tr w:rsidR="006E71AC" w:rsidRPr="00597B5D" w14:paraId="1215D9C9" w14:textId="77777777" w:rsidTr="006E71AC">
        <w:trPr>
          <w:trHeight w:val="31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4C603B8E" w14:textId="77777777" w:rsidR="006E71AC" w:rsidRPr="00597B5D" w:rsidRDefault="006E71AC" w:rsidP="006E71AC">
            <w:pPr>
              <w:spacing w:after="0" w:line="240" w:lineRule="auto"/>
              <w:jc w:val="center"/>
              <w:rPr>
                <w:rFonts w:ascii="Calibri" w:eastAsia="Times New Roman" w:hAnsi="Calibri" w:cs="Calibri"/>
                <w:color w:val="000000"/>
                <w:lang w:eastAsia="pt-BR"/>
              </w:rPr>
            </w:pPr>
            <w:r w:rsidRPr="00597B5D">
              <w:rPr>
                <w:rFonts w:ascii="Calibri" w:eastAsia="Times New Roman" w:hAnsi="Calibri" w:cs="Calibri"/>
                <w:color w:val="000000"/>
                <w:lang w:eastAsia="pt-BR"/>
              </w:rPr>
              <w:t>VALOR TOTAL DO MATERIAL PERMANENTE</w:t>
            </w:r>
          </w:p>
        </w:tc>
        <w:tc>
          <w:tcPr>
            <w:tcW w:w="2604" w:type="dxa"/>
            <w:tcBorders>
              <w:top w:val="nil"/>
              <w:left w:val="nil"/>
              <w:bottom w:val="single" w:sz="8" w:space="0" w:color="auto"/>
              <w:right w:val="single" w:sz="8" w:space="0" w:color="auto"/>
            </w:tcBorders>
            <w:shd w:val="clear" w:color="auto" w:fill="auto"/>
            <w:noWrap/>
            <w:vAlign w:val="center"/>
            <w:hideMark/>
          </w:tcPr>
          <w:p w14:paraId="22D9A183" w14:textId="77777777" w:rsidR="006E71AC" w:rsidRPr="00597B5D" w:rsidRDefault="006E71AC" w:rsidP="006E71AC">
            <w:pPr>
              <w:spacing w:after="0" w:line="240" w:lineRule="auto"/>
              <w:jc w:val="center"/>
              <w:rPr>
                <w:rFonts w:ascii="Calibri" w:eastAsia="Times New Roman" w:hAnsi="Calibri" w:cs="Calibri"/>
                <w:color w:val="000000"/>
                <w:lang w:eastAsia="pt-BR"/>
              </w:rPr>
            </w:pPr>
            <w:r w:rsidRPr="00597B5D">
              <w:rPr>
                <w:rFonts w:ascii="Calibri" w:eastAsia="Times New Roman" w:hAnsi="Calibri" w:cs="Calibri"/>
                <w:color w:val="000000"/>
                <w:lang w:eastAsia="pt-BR"/>
              </w:rPr>
              <w:t>R$ 688.964,00</w:t>
            </w:r>
          </w:p>
        </w:tc>
      </w:tr>
      <w:tr w:rsidR="006E71AC" w:rsidRPr="00597B5D" w14:paraId="006EE2D2" w14:textId="77777777" w:rsidTr="006E71AC">
        <w:trPr>
          <w:trHeight w:val="315"/>
        </w:trPr>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B50BA86" w14:textId="77777777" w:rsidR="006E71AC" w:rsidRPr="00597B5D" w:rsidRDefault="006E71AC" w:rsidP="006E71AC">
            <w:pPr>
              <w:spacing w:after="0" w:line="240" w:lineRule="auto"/>
              <w:jc w:val="center"/>
              <w:rPr>
                <w:rFonts w:ascii="Calibri" w:eastAsia="Times New Roman" w:hAnsi="Calibri" w:cs="Calibri"/>
                <w:color w:val="000000"/>
                <w:lang w:eastAsia="pt-BR"/>
              </w:rPr>
            </w:pPr>
            <w:r w:rsidRPr="00597B5D">
              <w:rPr>
                <w:rFonts w:ascii="Calibri" w:eastAsia="Times New Roman" w:hAnsi="Calibri" w:cs="Calibri"/>
                <w:color w:val="000000"/>
                <w:lang w:eastAsia="pt-BR"/>
              </w:rPr>
              <w:t>VALOR TOTAL DO MATERIAL DE COMUNICAÇÃO</w:t>
            </w:r>
          </w:p>
        </w:tc>
        <w:tc>
          <w:tcPr>
            <w:tcW w:w="2604" w:type="dxa"/>
            <w:tcBorders>
              <w:top w:val="nil"/>
              <w:left w:val="nil"/>
              <w:bottom w:val="single" w:sz="8" w:space="0" w:color="auto"/>
              <w:right w:val="single" w:sz="8" w:space="0" w:color="auto"/>
            </w:tcBorders>
            <w:shd w:val="clear" w:color="auto" w:fill="auto"/>
            <w:noWrap/>
            <w:vAlign w:val="center"/>
            <w:hideMark/>
          </w:tcPr>
          <w:p w14:paraId="1310A3F6" w14:textId="77777777" w:rsidR="006E71AC" w:rsidRPr="00597B5D" w:rsidRDefault="006E71AC" w:rsidP="006E71AC">
            <w:pPr>
              <w:spacing w:after="0" w:line="240" w:lineRule="auto"/>
              <w:jc w:val="center"/>
              <w:rPr>
                <w:rFonts w:ascii="Calibri" w:eastAsia="Times New Roman" w:hAnsi="Calibri" w:cs="Calibri"/>
                <w:color w:val="000000"/>
                <w:lang w:eastAsia="pt-BR"/>
              </w:rPr>
            </w:pPr>
            <w:r w:rsidRPr="00597B5D">
              <w:rPr>
                <w:rFonts w:ascii="Calibri" w:eastAsia="Times New Roman" w:hAnsi="Calibri" w:cs="Calibri"/>
                <w:color w:val="000000"/>
                <w:lang w:eastAsia="pt-BR"/>
              </w:rPr>
              <w:t>R$ 531.760,05</w:t>
            </w:r>
          </w:p>
        </w:tc>
      </w:tr>
      <w:tr w:rsidR="006E71AC" w:rsidRPr="00597B5D" w14:paraId="5ED0B747" w14:textId="77777777" w:rsidTr="006E71AC">
        <w:trPr>
          <w:trHeight w:val="315"/>
        </w:trPr>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9004C96" w14:textId="77777777" w:rsidR="006E71AC" w:rsidRPr="00597B5D" w:rsidRDefault="006E71AC" w:rsidP="006E71AC">
            <w:pPr>
              <w:spacing w:after="0" w:line="240" w:lineRule="auto"/>
              <w:jc w:val="center"/>
              <w:rPr>
                <w:rFonts w:ascii="Calibri" w:eastAsia="Times New Roman" w:hAnsi="Calibri" w:cs="Calibri"/>
                <w:color w:val="000000"/>
                <w:lang w:eastAsia="pt-BR"/>
              </w:rPr>
            </w:pPr>
            <w:r w:rsidRPr="00597B5D">
              <w:rPr>
                <w:rFonts w:ascii="Calibri" w:eastAsia="Times New Roman" w:hAnsi="Calibri" w:cs="Calibri"/>
                <w:color w:val="000000"/>
                <w:lang w:eastAsia="pt-BR"/>
              </w:rPr>
              <w:t>VALOR DA 1ª PARCELA (CUSTO DE IMPLANTAÇÃO)</w:t>
            </w:r>
          </w:p>
        </w:tc>
        <w:tc>
          <w:tcPr>
            <w:tcW w:w="2604" w:type="dxa"/>
            <w:tcBorders>
              <w:top w:val="nil"/>
              <w:left w:val="nil"/>
              <w:bottom w:val="single" w:sz="8" w:space="0" w:color="auto"/>
              <w:right w:val="single" w:sz="8" w:space="0" w:color="auto"/>
            </w:tcBorders>
            <w:shd w:val="clear" w:color="auto" w:fill="auto"/>
            <w:noWrap/>
            <w:vAlign w:val="center"/>
            <w:hideMark/>
          </w:tcPr>
          <w:p w14:paraId="5B86D61B" w14:textId="77777777" w:rsidR="006E71AC" w:rsidRPr="00597B5D" w:rsidRDefault="006E71AC" w:rsidP="006E71AC">
            <w:pPr>
              <w:spacing w:after="0" w:line="240" w:lineRule="auto"/>
              <w:jc w:val="center"/>
              <w:rPr>
                <w:rFonts w:ascii="Calibri" w:eastAsia="Times New Roman" w:hAnsi="Calibri" w:cs="Calibri"/>
                <w:color w:val="000000"/>
                <w:lang w:eastAsia="pt-BR"/>
              </w:rPr>
            </w:pPr>
            <w:r w:rsidRPr="00597B5D">
              <w:rPr>
                <w:rFonts w:ascii="Calibri" w:eastAsia="Times New Roman" w:hAnsi="Calibri" w:cs="Calibri"/>
                <w:color w:val="000000"/>
                <w:lang w:eastAsia="pt-BR"/>
              </w:rPr>
              <w:t>R$ 2.982.084,27</w:t>
            </w:r>
          </w:p>
        </w:tc>
      </w:tr>
      <w:tr w:rsidR="006E71AC" w:rsidRPr="00597B5D" w14:paraId="3A0632F8" w14:textId="77777777" w:rsidTr="006E71AC">
        <w:trPr>
          <w:trHeight w:val="315"/>
        </w:trPr>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8140719" w14:textId="77777777" w:rsidR="006E71AC" w:rsidRPr="00597B5D" w:rsidRDefault="006E71AC" w:rsidP="006E71AC">
            <w:pPr>
              <w:spacing w:after="0" w:line="240" w:lineRule="auto"/>
              <w:jc w:val="center"/>
              <w:rPr>
                <w:rFonts w:ascii="Calibri" w:eastAsia="Times New Roman" w:hAnsi="Calibri" w:cs="Calibri"/>
                <w:color w:val="000000"/>
                <w:lang w:eastAsia="pt-BR"/>
              </w:rPr>
            </w:pPr>
            <w:r w:rsidRPr="00597B5D">
              <w:rPr>
                <w:rFonts w:ascii="Calibri" w:eastAsia="Times New Roman" w:hAnsi="Calibri" w:cs="Calibri"/>
                <w:color w:val="000000"/>
                <w:lang w:eastAsia="pt-BR"/>
              </w:rPr>
              <w:t>VALOR DA 2ª PARCELA</w:t>
            </w:r>
          </w:p>
        </w:tc>
        <w:tc>
          <w:tcPr>
            <w:tcW w:w="2604" w:type="dxa"/>
            <w:tcBorders>
              <w:top w:val="nil"/>
              <w:left w:val="nil"/>
              <w:bottom w:val="single" w:sz="8" w:space="0" w:color="auto"/>
              <w:right w:val="single" w:sz="8" w:space="0" w:color="auto"/>
            </w:tcBorders>
            <w:shd w:val="clear" w:color="auto" w:fill="auto"/>
            <w:noWrap/>
            <w:vAlign w:val="center"/>
            <w:hideMark/>
          </w:tcPr>
          <w:p w14:paraId="0360F791" w14:textId="77777777" w:rsidR="006E71AC" w:rsidRPr="00597B5D" w:rsidRDefault="006E71AC" w:rsidP="006E71AC">
            <w:pPr>
              <w:spacing w:after="0" w:line="240" w:lineRule="auto"/>
              <w:jc w:val="center"/>
              <w:rPr>
                <w:rFonts w:ascii="Calibri" w:eastAsia="Times New Roman" w:hAnsi="Calibri" w:cs="Calibri"/>
                <w:color w:val="000000"/>
                <w:lang w:eastAsia="pt-BR"/>
              </w:rPr>
            </w:pPr>
            <w:r w:rsidRPr="00597B5D">
              <w:rPr>
                <w:rFonts w:ascii="Calibri" w:eastAsia="Times New Roman" w:hAnsi="Calibri" w:cs="Calibri"/>
                <w:color w:val="000000"/>
                <w:lang w:eastAsia="pt-BR"/>
              </w:rPr>
              <w:t>R$ 1.656.713,48</w:t>
            </w:r>
          </w:p>
        </w:tc>
      </w:tr>
      <w:tr w:rsidR="006E71AC" w:rsidRPr="00597B5D" w14:paraId="37A48BED" w14:textId="77777777" w:rsidTr="006E71AC">
        <w:trPr>
          <w:trHeight w:val="315"/>
        </w:trPr>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ADE1DE7" w14:textId="77777777" w:rsidR="006E71AC" w:rsidRPr="00597B5D" w:rsidRDefault="006E71AC" w:rsidP="006E71AC">
            <w:pPr>
              <w:spacing w:after="0" w:line="240" w:lineRule="auto"/>
              <w:jc w:val="center"/>
              <w:rPr>
                <w:rFonts w:ascii="Calibri" w:eastAsia="Times New Roman" w:hAnsi="Calibri" w:cs="Calibri"/>
                <w:color w:val="000000"/>
                <w:lang w:eastAsia="pt-BR"/>
              </w:rPr>
            </w:pPr>
            <w:r w:rsidRPr="00597B5D">
              <w:rPr>
                <w:rFonts w:ascii="Calibri" w:eastAsia="Times New Roman" w:hAnsi="Calibri" w:cs="Calibri"/>
                <w:color w:val="000000"/>
                <w:lang w:eastAsia="pt-BR"/>
              </w:rPr>
              <w:t>VALOR DA 3ª PARCELA</w:t>
            </w:r>
          </w:p>
        </w:tc>
        <w:tc>
          <w:tcPr>
            <w:tcW w:w="2604" w:type="dxa"/>
            <w:tcBorders>
              <w:top w:val="nil"/>
              <w:left w:val="nil"/>
              <w:bottom w:val="single" w:sz="8" w:space="0" w:color="auto"/>
              <w:right w:val="single" w:sz="8" w:space="0" w:color="auto"/>
            </w:tcBorders>
            <w:shd w:val="clear" w:color="auto" w:fill="auto"/>
            <w:noWrap/>
            <w:vAlign w:val="center"/>
            <w:hideMark/>
          </w:tcPr>
          <w:p w14:paraId="562DD72C" w14:textId="77777777" w:rsidR="006E71AC" w:rsidRPr="00597B5D" w:rsidRDefault="006E71AC" w:rsidP="006E71AC">
            <w:pPr>
              <w:spacing w:after="0" w:line="240" w:lineRule="auto"/>
              <w:jc w:val="center"/>
              <w:rPr>
                <w:rFonts w:ascii="Calibri" w:eastAsia="Times New Roman" w:hAnsi="Calibri" w:cs="Calibri"/>
                <w:color w:val="000000"/>
                <w:lang w:eastAsia="pt-BR"/>
              </w:rPr>
            </w:pPr>
            <w:r w:rsidRPr="00597B5D">
              <w:rPr>
                <w:rFonts w:ascii="Calibri" w:eastAsia="Times New Roman" w:hAnsi="Calibri" w:cs="Calibri"/>
                <w:color w:val="000000"/>
                <w:lang w:eastAsia="pt-BR"/>
              </w:rPr>
              <w:t>R$ 994.028,09</w:t>
            </w:r>
          </w:p>
        </w:tc>
      </w:tr>
      <w:tr w:rsidR="006E71AC" w:rsidRPr="00597B5D" w14:paraId="48BE114A" w14:textId="77777777" w:rsidTr="006E71AC">
        <w:trPr>
          <w:trHeight w:val="315"/>
        </w:trPr>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E98CDE0" w14:textId="77777777" w:rsidR="006E71AC" w:rsidRPr="00597B5D" w:rsidRDefault="006E71AC" w:rsidP="006E71AC">
            <w:pPr>
              <w:spacing w:after="0" w:line="240" w:lineRule="auto"/>
              <w:jc w:val="center"/>
              <w:rPr>
                <w:rFonts w:ascii="Calibri" w:eastAsia="Times New Roman" w:hAnsi="Calibri" w:cs="Calibri"/>
                <w:color w:val="000000"/>
                <w:lang w:eastAsia="pt-BR"/>
              </w:rPr>
            </w:pPr>
            <w:r w:rsidRPr="00597B5D">
              <w:rPr>
                <w:rFonts w:ascii="Calibri" w:eastAsia="Times New Roman" w:hAnsi="Calibri" w:cs="Calibri"/>
                <w:color w:val="000000"/>
                <w:lang w:eastAsia="pt-BR"/>
              </w:rPr>
              <w:t>VALOR DA 4ª PARCELA</w:t>
            </w:r>
          </w:p>
        </w:tc>
        <w:tc>
          <w:tcPr>
            <w:tcW w:w="2604" w:type="dxa"/>
            <w:tcBorders>
              <w:top w:val="nil"/>
              <w:left w:val="nil"/>
              <w:bottom w:val="single" w:sz="8" w:space="0" w:color="auto"/>
              <w:right w:val="single" w:sz="8" w:space="0" w:color="auto"/>
            </w:tcBorders>
            <w:shd w:val="clear" w:color="auto" w:fill="auto"/>
            <w:noWrap/>
            <w:vAlign w:val="center"/>
            <w:hideMark/>
          </w:tcPr>
          <w:p w14:paraId="071EEEDC" w14:textId="77777777" w:rsidR="006E71AC" w:rsidRPr="00597B5D" w:rsidRDefault="006E71AC" w:rsidP="006E71AC">
            <w:pPr>
              <w:spacing w:after="0" w:line="240" w:lineRule="auto"/>
              <w:jc w:val="center"/>
              <w:rPr>
                <w:rFonts w:ascii="Calibri" w:eastAsia="Times New Roman" w:hAnsi="Calibri" w:cs="Calibri"/>
                <w:color w:val="000000"/>
                <w:lang w:eastAsia="pt-BR"/>
              </w:rPr>
            </w:pPr>
            <w:r w:rsidRPr="00597B5D">
              <w:rPr>
                <w:rFonts w:ascii="Calibri" w:eastAsia="Times New Roman" w:hAnsi="Calibri" w:cs="Calibri"/>
                <w:color w:val="000000"/>
                <w:lang w:eastAsia="pt-BR"/>
              </w:rPr>
              <w:t>R$ 994.028,09</w:t>
            </w:r>
          </w:p>
        </w:tc>
      </w:tr>
      <w:tr w:rsidR="006E71AC" w:rsidRPr="00597B5D" w14:paraId="55F636FF" w14:textId="77777777" w:rsidTr="006E71AC">
        <w:trPr>
          <w:trHeight w:val="315"/>
        </w:trPr>
        <w:tc>
          <w:tcPr>
            <w:tcW w:w="0" w:type="auto"/>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3EAA1388" w14:textId="77777777" w:rsidR="006E71AC" w:rsidRPr="00597B5D" w:rsidRDefault="006E71AC" w:rsidP="006E71AC">
            <w:pPr>
              <w:spacing w:after="0" w:line="240" w:lineRule="auto"/>
              <w:jc w:val="center"/>
              <w:rPr>
                <w:rFonts w:ascii="Calibri" w:eastAsia="Times New Roman" w:hAnsi="Calibri" w:cs="Calibri"/>
                <w:color w:val="000000"/>
                <w:lang w:eastAsia="pt-BR"/>
              </w:rPr>
            </w:pPr>
            <w:r w:rsidRPr="00597B5D">
              <w:rPr>
                <w:rFonts w:ascii="Calibri" w:eastAsia="Times New Roman" w:hAnsi="Calibri" w:cs="Calibri"/>
                <w:color w:val="000000"/>
                <w:lang w:eastAsia="pt-BR"/>
              </w:rPr>
              <w:t>VALOR GLOBAL DO PROJETO</w:t>
            </w:r>
          </w:p>
        </w:tc>
        <w:tc>
          <w:tcPr>
            <w:tcW w:w="2604" w:type="dxa"/>
            <w:tcBorders>
              <w:top w:val="nil"/>
              <w:left w:val="nil"/>
              <w:bottom w:val="single" w:sz="8" w:space="0" w:color="auto"/>
              <w:right w:val="single" w:sz="8" w:space="0" w:color="auto"/>
            </w:tcBorders>
            <w:shd w:val="clear" w:color="auto" w:fill="auto"/>
            <w:noWrap/>
            <w:vAlign w:val="center"/>
            <w:hideMark/>
          </w:tcPr>
          <w:p w14:paraId="1DBC2578" w14:textId="77777777" w:rsidR="006E71AC" w:rsidRPr="00597B5D" w:rsidRDefault="006E71AC" w:rsidP="006E71AC">
            <w:pPr>
              <w:spacing w:after="0" w:line="240" w:lineRule="auto"/>
              <w:jc w:val="center"/>
              <w:rPr>
                <w:rFonts w:ascii="Calibri" w:eastAsia="Times New Roman" w:hAnsi="Calibri" w:cs="Calibri"/>
                <w:color w:val="000000"/>
                <w:lang w:eastAsia="pt-BR"/>
              </w:rPr>
            </w:pPr>
            <w:r w:rsidRPr="00597B5D">
              <w:rPr>
                <w:rFonts w:ascii="Calibri" w:eastAsia="Times New Roman" w:hAnsi="Calibri" w:cs="Calibri"/>
                <w:color w:val="000000"/>
                <w:lang w:eastAsia="pt-BR"/>
              </w:rPr>
              <w:t>R$ 6.626.853,94</w:t>
            </w:r>
          </w:p>
        </w:tc>
      </w:tr>
    </w:tbl>
    <w:p w14:paraId="5F5EE76F" w14:textId="77777777" w:rsidR="006E71AC" w:rsidRDefault="006E71AC" w:rsidP="006E71AC">
      <w:pPr>
        <w:widowControl w:val="0"/>
        <w:autoSpaceDE w:val="0"/>
        <w:autoSpaceDN w:val="0"/>
        <w:spacing w:before="90" w:after="0" w:line="240" w:lineRule="auto"/>
        <w:ind w:left="567" w:right="184"/>
        <w:jc w:val="both"/>
        <w:rPr>
          <w:rFonts w:ascii="Times New Roman" w:eastAsia="Times New Roman" w:hAnsi="Times New Roman" w:cs="Times New Roman"/>
          <w:szCs w:val="24"/>
          <w:lang w:eastAsia="pt-BR" w:bidi="pt-BR"/>
        </w:rPr>
      </w:pPr>
    </w:p>
    <w:p w14:paraId="56E17B51" w14:textId="77777777" w:rsidR="006E71AC" w:rsidRDefault="006E71AC" w:rsidP="006E71AC">
      <w:pPr>
        <w:widowControl w:val="0"/>
        <w:autoSpaceDE w:val="0"/>
        <w:autoSpaceDN w:val="0"/>
        <w:spacing w:before="90" w:after="0" w:line="240" w:lineRule="auto"/>
        <w:ind w:left="567" w:right="184"/>
        <w:jc w:val="both"/>
        <w:rPr>
          <w:rFonts w:ascii="Times New Roman" w:eastAsia="Times New Roman" w:hAnsi="Times New Roman" w:cs="Times New Roman"/>
          <w:szCs w:val="24"/>
          <w:lang w:eastAsia="pt-BR" w:bidi="pt-BR"/>
        </w:rPr>
      </w:pPr>
    </w:p>
    <w:p w14:paraId="2344C525" w14:textId="77777777" w:rsidR="006E71AC" w:rsidRDefault="006E71AC" w:rsidP="006E71AC">
      <w:pPr>
        <w:widowControl w:val="0"/>
        <w:autoSpaceDE w:val="0"/>
        <w:autoSpaceDN w:val="0"/>
        <w:spacing w:before="90" w:after="0" w:line="240" w:lineRule="auto"/>
        <w:ind w:left="567" w:right="184"/>
        <w:jc w:val="both"/>
        <w:rPr>
          <w:rFonts w:ascii="Times New Roman" w:eastAsia="Times New Roman" w:hAnsi="Times New Roman" w:cs="Times New Roman"/>
          <w:szCs w:val="24"/>
          <w:lang w:eastAsia="pt-BR" w:bidi="pt-BR"/>
        </w:rPr>
      </w:pPr>
    </w:p>
    <w:p w14:paraId="204BD371" w14:textId="77777777" w:rsidR="006E71AC" w:rsidRDefault="006E71AC" w:rsidP="006E71AC">
      <w:pPr>
        <w:widowControl w:val="0"/>
        <w:autoSpaceDE w:val="0"/>
        <w:autoSpaceDN w:val="0"/>
        <w:spacing w:before="4" w:after="0" w:line="240" w:lineRule="auto"/>
        <w:ind w:left="426" w:hanging="141"/>
        <w:rPr>
          <w:rFonts w:ascii="Times New Roman" w:eastAsia="Times New Roman" w:hAnsi="Times New Roman" w:cs="Times New Roman"/>
          <w:sz w:val="16"/>
          <w:szCs w:val="24"/>
          <w:lang w:eastAsia="pt-BR" w:bidi="pt-BR"/>
        </w:rPr>
      </w:pPr>
    </w:p>
    <w:p w14:paraId="17FB55F8" w14:textId="77777777" w:rsidR="006E71AC" w:rsidRDefault="006E71AC" w:rsidP="006E71AC">
      <w:pPr>
        <w:widowControl w:val="0"/>
        <w:autoSpaceDE w:val="0"/>
        <w:autoSpaceDN w:val="0"/>
        <w:spacing w:before="4" w:after="0" w:line="240" w:lineRule="auto"/>
        <w:ind w:left="426" w:hanging="141"/>
        <w:rPr>
          <w:rFonts w:ascii="Times New Roman" w:eastAsia="Times New Roman" w:hAnsi="Times New Roman" w:cs="Times New Roman"/>
          <w:sz w:val="16"/>
          <w:szCs w:val="24"/>
          <w:lang w:eastAsia="pt-BR" w:bidi="pt-BR"/>
        </w:rPr>
      </w:pPr>
    </w:p>
    <w:p w14:paraId="201DBC40" w14:textId="77777777" w:rsidR="006E71AC" w:rsidRDefault="006E71AC" w:rsidP="006E71AC">
      <w:pPr>
        <w:widowControl w:val="0"/>
        <w:autoSpaceDE w:val="0"/>
        <w:autoSpaceDN w:val="0"/>
        <w:spacing w:before="4" w:after="0" w:line="240" w:lineRule="auto"/>
        <w:ind w:left="426" w:hanging="141"/>
        <w:rPr>
          <w:rFonts w:ascii="Times New Roman" w:eastAsia="Times New Roman" w:hAnsi="Times New Roman" w:cs="Times New Roman"/>
          <w:sz w:val="16"/>
          <w:szCs w:val="24"/>
          <w:lang w:eastAsia="pt-BR" w:bidi="pt-BR"/>
        </w:rPr>
      </w:pPr>
    </w:p>
    <w:p w14:paraId="2FCB9CB9" w14:textId="77777777" w:rsidR="006E71AC" w:rsidRDefault="006E71AC" w:rsidP="006E71AC">
      <w:pPr>
        <w:widowControl w:val="0"/>
        <w:autoSpaceDE w:val="0"/>
        <w:autoSpaceDN w:val="0"/>
        <w:spacing w:before="4" w:after="0" w:line="240" w:lineRule="auto"/>
        <w:ind w:left="426" w:hanging="141"/>
        <w:rPr>
          <w:rFonts w:ascii="Times New Roman" w:eastAsia="Times New Roman" w:hAnsi="Times New Roman" w:cs="Times New Roman"/>
          <w:sz w:val="16"/>
          <w:szCs w:val="24"/>
          <w:lang w:eastAsia="pt-BR" w:bidi="pt-BR"/>
        </w:rPr>
      </w:pPr>
    </w:p>
    <w:p w14:paraId="314824E6" w14:textId="77777777" w:rsidR="006E71AC" w:rsidRDefault="006E71AC" w:rsidP="006E71AC">
      <w:pPr>
        <w:widowControl w:val="0"/>
        <w:autoSpaceDE w:val="0"/>
        <w:autoSpaceDN w:val="0"/>
        <w:spacing w:before="4" w:after="0" w:line="240" w:lineRule="auto"/>
        <w:ind w:left="426" w:hanging="141"/>
        <w:rPr>
          <w:rFonts w:ascii="Times New Roman" w:eastAsia="Times New Roman" w:hAnsi="Times New Roman" w:cs="Times New Roman"/>
          <w:sz w:val="16"/>
          <w:szCs w:val="24"/>
          <w:lang w:eastAsia="pt-BR" w:bidi="pt-BR"/>
        </w:rPr>
      </w:pPr>
    </w:p>
    <w:p w14:paraId="37BC4E2B" w14:textId="77777777" w:rsidR="006E71AC" w:rsidRDefault="006E71AC" w:rsidP="006E71AC">
      <w:pPr>
        <w:widowControl w:val="0"/>
        <w:autoSpaceDE w:val="0"/>
        <w:autoSpaceDN w:val="0"/>
        <w:spacing w:before="4" w:after="0" w:line="240" w:lineRule="auto"/>
        <w:ind w:left="426" w:hanging="141"/>
        <w:rPr>
          <w:rFonts w:ascii="Times New Roman" w:eastAsia="Times New Roman" w:hAnsi="Times New Roman" w:cs="Times New Roman"/>
          <w:sz w:val="16"/>
          <w:szCs w:val="24"/>
          <w:lang w:eastAsia="pt-BR" w:bidi="pt-BR"/>
        </w:rPr>
      </w:pPr>
    </w:p>
    <w:p w14:paraId="4E0F8D74" w14:textId="77777777" w:rsidR="006E71AC" w:rsidRDefault="006E71AC" w:rsidP="006E71AC">
      <w:pPr>
        <w:widowControl w:val="0"/>
        <w:autoSpaceDE w:val="0"/>
        <w:autoSpaceDN w:val="0"/>
        <w:spacing w:before="4" w:after="0" w:line="240" w:lineRule="auto"/>
        <w:ind w:left="426" w:hanging="141"/>
        <w:rPr>
          <w:rFonts w:ascii="Times New Roman" w:eastAsia="Times New Roman" w:hAnsi="Times New Roman" w:cs="Times New Roman"/>
          <w:sz w:val="16"/>
          <w:szCs w:val="24"/>
          <w:lang w:eastAsia="pt-BR" w:bidi="pt-BR"/>
        </w:rPr>
      </w:pPr>
    </w:p>
    <w:p w14:paraId="45B28012" w14:textId="77777777" w:rsidR="006E71AC" w:rsidRDefault="006E71AC" w:rsidP="006E71AC">
      <w:pPr>
        <w:widowControl w:val="0"/>
        <w:autoSpaceDE w:val="0"/>
        <w:autoSpaceDN w:val="0"/>
        <w:spacing w:before="4" w:after="0" w:line="240" w:lineRule="auto"/>
        <w:ind w:left="426" w:hanging="141"/>
        <w:rPr>
          <w:rFonts w:ascii="Times New Roman" w:eastAsia="Times New Roman" w:hAnsi="Times New Roman" w:cs="Times New Roman"/>
          <w:sz w:val="16"/>
          <w:szCs w:val="24"/>
          <w:lang w:eastAsia="pt-BR" w:bidi="pt-BR"/>
        </w:rPr>
      </w:pPr>
    </w:p>
    <w:p w14:paraId="6BE7FFB6" w14:textId="77777777" w:rsidR="006E71AC" w:rsidRDefault="006E71AC" w:rsidP="006E71AC">
      <w:pPr>
        <w:widowControl w:val="0"/>
        <w:autoSpaceDE w:val="0"/>
        <w:autoSpaceDN w:val="0"/>
        <w:spacing w:before="4" w:after="0" w:line="240" w:lineRule="auto"/>
        <w:ind w:left="426" w:hanging="141"/>
        <w:rPr>
          <w:rFonts w:ascii="Times New Roman" w:eastAsia="Times New Roman" w:hAnsi="Times New Roman" w:cs="Times New Roman"/>
          <w:sz w:val="16"/>
          <w:szCs w:val="24"/>
          <w:lang w:eastAsia="pt-BR" w:bidi="pt-BR"/>
        </w:rPr>
      </w:pPr>
    </w:p>
    <w:p w14:paraId="3E49ECC4" w14:textId="77777777" w:rsidR="006E71AC" w:rsidRDefault="006E71AC" w:rsidP="006E71AC">
      <w:pPr>
        <w:widowControl w:val="0"/>
        <w:autoSpaceDE w:val="0"/>
        <w:autoSpaceDN w:val="0"/>
        <w:spacing w:before="4" w:after="0" w:line="240" w:lineRule="auto"/>
        <w:ind w:left="426" w:hanging="141"/>
        <w:rPr>
          <w:rFonts w:ascii="Times New Roman" w:eastAsia="Times New Roman" w:hAnsi="Times New Roman" w:cs="Times New Roman"/>
          <w:sz w:val="16"/>
          <w:szCs w:val="24"/>
          <w:lang w:eastAsia="pt-BR" w:bidi="pt-BR"/>
        </w:rPr>
      </w:pPr>
    </w:p>
    <w:p w14:paraId="350CFA96" w14:textId="77777777" w:rsidR="006E71AC" w:rsidRDefault="006E71AC" w:rsidP="006E71AC">
      <w:pPr>
        <w:widowControl w:val="0"/>
        <w:autoSpaceDE w:val="0"/>
        <w:autoSpaceDN w:val="0"/>
        <w:spacing w:before="4" w:after="0" w:line="240" w:lineRule="auto"/>
        <w:ind w:left="426" w:hanging="141"/>
        <w:rPr>
          <w:rFonts w:ascii="Times New Roman" w:eastAsia="Times New Roman" w:hAnsi="Times New Roman" w:cs="Times New Roman"/>
          <w:sz w:val="16"/>
          <w:szCs w:val="24"/>
          <w:lang w:eastAsia="pt-BR" w:bidi="pt-BR"/>
        </w:rPr>
      </w:pPr>
    </w:p>
    <w:p w14:paraId="4DF62F19" w14:textId="77777777" w:rsidR="006E71AC" w:rsidRDefault="006E71AC" w:rsidP="006E71AC">
      <w:pPr>
        <w:widowControl w:val="0"/>
        <w:autoSpaceDE w:val="0"/>
        <w:autoSpaceDN w:val="0"/>
        <w:spacing w:before="4" w:after="0" w:line="240" w:lineRule="auto"/>
        <w:ind w:left="426" w:hanging="141"/>
        <w:rPr>
          <w:rFonts w:ascii="Times New Roman" w:eastAsia="Times New Roman" w:hAnsi="Times New Roman" w:cs="Times New Roman"/>
          <w:sz w:val="16"/>
          <w:szCs w:val="24"/>
          <w:lang w:eastAsia="pt-BR" w:bidi="pt-BR"/>
        </w:rPr>
      </w:pPr>
    </w:p>
    <w:p w14:paraId="7879AD6B" w14:textId="0CFD44CA" w:rsidR="006E71AC" w:rsidRDefault="006E71AC" w:rsidP="006E71AC">
      <w:pPr>
        <w:widowControl w:val="0"/>
        <w:autoSpaceDE w:val="0"/>
        <w:autoSpaceDN w:val="0"/>
        <w:spacing w:before="4" w:after="0" w:line="240" w:lineRule="auto"/>
        <w:ind w:left="426" w:hanging="141"/>
        <w:rPr>
          <w:rFonts w:ascii="Times New Roman" w:eastAsia="Times New Roman" w:hAnsi="Times New Roman" w:cs="Times New Roman"/>
          <w:sz w:val="16"/>
          <w:szCs w:val="24"/>
          <w:lang w:eastAsia="pt-BR" w:bidi="pt-BR"/>
        </w:rPr>
      </w:pPr>
    </w:p>
    <w:p w14:paraId="6B44A597" w14:textId="43BB1D33" w:rsidR="006E71AC" w:rsidRDefault="006E71AC" w:rsidP="006E71AC">
      <w:pPr>
        <w:widowControl w:val="0"/>
        <w:autoSpaceDE w:val="0"/>
        <w:autoSpaceDN w:val="0"/>
        <w:spacing w:before="4" w:after="0" w:line="240" w:lineRule="auto"/>
        <w:ind w:left="426" w:hanging="141"/>
        <w:rPr>
          <w:rFonts w:ascii="Times New Roman" w:eastAsia="Times New Roman" w:hAnsi="Times New Roman" w:cs="Times New Roman"/>
          <w:sz w:val="16"/>
          <w:szCs w:val="24"/>
          <w:lang w:eastAsia="pt-BR" w:bidi="pt-BR"/>
        </w:rPr>
      </w:pPr>
    </w:p>
    <w:p w14:paraId="7C5C081D" w14:textId="260062B8" w:rsidR="006E71AC" w:rsidRDefault="006E71AC" w:rsidP="006E71AC">
      <w:pPr>
        <w:widowControl w:val="0"/>
        <w:autoSpaceDE w:val="0"/>
        <w:autoSpaceDN w:val="0"/>
        <w:spacing w:before="4" w:after="0" w:line="240" w:lineRule="auto"/>
        <w:ind w:left="426" w:hanging="141"/>
        <w:rPr>
          <w:rFonts w:ascii="Times New Roman" w:eastAsia="Times New Roman" w:hAnsi="Times New Roman" w:cs="Times New Roman"/>
          <w:sz w:val="16"/>
          <w:szCs w:val="24"/>
          <w:lang w:eastAsia="pt-BR" w:bidi="pt-BR"/>
        </w:rPr>
      </w:pPr>
    </w:p>
    <w:p w14:paraId="77D7F36C" w14:textId="24E2646F" w:rsidR="006E71AC" w:rsidRDefault="006E71AC" w:rsidP="006E71AC">
      <w:pPr>
        <w:widowControl w:val="0"/>
        <w:autoSpaceDE w:val="0"/>
        <w:autoSpaceDN w:val="0"/>
        <w:spacing w:before="4" w:after="0" w:line="240" w:lineRule="auto"/>
        <w:ind w:left="426" w:hanging="141"/>
        <w:rPr>
          <w:rFonts w:ascii="Times New Roman" w:eastAsia="Times New Roman" w:hAnsi="Times New Roman" w:cs="Times New Roman"/>
          <w:sz w:val="16"/>
          <w:szCs w:val="24"/>
          <w:lang w:eastAsia="pt-BR" w:bidi="pt-BR"/>
        </w:rPr>
      </w:pPr>
    </w:p>
    <w:p w14:paraId="1C33AE99" w14:textId="1B04591F" w:rsidR="006E71AC" w:rsidRDefault="006E71AC" w:rsidP="006E71AC">
      <w:pPr>
        <w:widowControl w:val="0"/>
        <w:autoSpaceDE w:val="0"/>
        <w:autoSpaceDN w:val="0"/>
        <w:spacing w:before="4" w:after="0" w:line="240" w:lineRule="auto"/>
        <w:ind w:left="426" w:hanging="141"/>
        <w:rPr>
          <w:rFonts w:ascii="Times New Roman" w:eastAsia="Times New Roman" w:hAnsi="Times New Roman" w:cs="Times New Roman"/>
          <w:sz w:val="16"/>
          <w:szCs w:val="24"/>
          <w:lang w:eastAsia="pt-BR" w:bidi="pt-BR"/>
        </w:rPr>
      </w:pPr>
    </w:p>
    <w:p w14:paraId="10DBAD11" w14:textId="0685AC9B" w:rsidR="006E71AC" w:rsidRDefault="006E71AC" w:rsidP="006E71AC">
      <w:pPr>
        <w:widowControl w:val="0"/>
        <w:autoSpaceDE w:val="0"/>
        <w:autoSpaceDN w:val="0"/>
        <w:spacing w:before="4" w:after="0" w:line="240" w:lineRule="auto"/>
        <w:ind w:left="426" w:hanging="141"/>
        <w:rPr>
          <w:rFonts w:ascii="Times New Roman" w:eastAsia="Times New Roman" w:hAnsi="Times New Roman" w:cs="Times New Roman"/>
          <w:sz w:val="16"/>
          <w:szCs w:val="24"/>
          <w:lang w:eastAsia="pt-BR" w:bidi="pt-BR"/>
        </w:rPr>
      </w:pPr>
    </w:p>
    <w:p w14:paraId="513B6C1B" w14:textId="05DAD284" w:rsidR="006E71AC" w:rsidRDefault="006E71AC" w:rsidP="006E71AC">
      <w:pPr>
        <w:widowControl w:val="0"/>
        <w:autoSpaceDE w:val="0"/>
        <w:autoSpaceDN w:val="0"/>
        <w:spacing w:before="4" w:after="0" w:line="240" w:lineRule="auto"/>
        <w:ind w:left="426" w:hanging="141"/>
        <w:rPr>
          <w:rFonts w:ascii="Times New Roman" w:eastAsia="Times New Roman" w:hAnsi="Times New Roman" w:cs="Times New Roman"/>
          <w:sz w:val="16"/>
          <w:szCs w:val="24"/>
          <w:lang w:eastAsia="pt-BR" w:bidi="pt-BR"/>
        </w:rPr>
      </w:pPr>
    </w:p>
    <w:p w14:paraId="36CAB791" w14:textId="022B5AA9" w:rsidR="006E71AC" w:rsidRDefault="006E71AC" w:rsidP="006E71AC">
      <w:pPr>
        <w:widowControl w:val="0"/>
        <w:autoSpaceDE w:val="0"/>
        <w:autoSpaceDN w:val="0"/>
        <w:spacing w:before="4" w:after="0" w:line="240" w:lineRule="auto"/>
        <w:ind w:left="426" w:hanging="141"/>
        <w:rPr>
          <w:rFonts w:ascii="Times New Roman" w:eastAsia="Times New Roman" w:hAnsi="Times New Roman" w:cs="Times New Roman"/>
          <w:sz w:val="16"/>
          <w:szCs w:val="24"/>
          <w:lang w:eastAsia="pt-BR" w:bidi="pt-BR"/>
        </w:rPr>
      </w:pPr>
    </w:p>
    <w:p w14:paraId="5441AE01" w14:textId="07434A80" w:rsidR="006E71AC" w:rsidRDefault="006E71AC" w:rsidP="006E71AC">
      <w:pPr>
        <w:widowControl w:val="0"/>
        <w:autoSpaceDE w:val="0"/>
        <w:autoSpaceDN w:val="0"/>
        <w:spacing w:before="4" w:after="0" w:line="240" w:lineRule="auto"/>
        <w:ind w:left="426" w:hanging="141"/>
        <w:rPr>
          <w:rFonts w:ascii="Times New Roman" w:eastAsia="Times New Roman" w:hAnsi="Times New Roman" w:cs="Times New Roman"/>
          <w:sz w:val="16"/>
          <w:szCs w:val="24"/>
          <w:lang w:eastAsia="pt-BR" w:bidi="pt-BR"/>
        </w:rPr>
      </w:pPr>
    </w:p>
    <w:p w14:paraId="3B8DBA50" w14:textId="489D3911" w:rsidR="006E71AC" w:rsidRDefault="006E71AC" w:rsidP="006E71AC">
      <w:pPr>
        <w:widowControl w:val="0"/>
        <w:autoSpaceDE w:val="0"/>
        <w:autoSpaceDN w:val="0"/>
        <w:spacing w:before="4" w:after="0" w:line="240" w:lineRule="auto"/>
        <w:ind w:left="426" w:hanging="141"/>
        <w:rPr>
          <w:rFonts w:ascii="Times New Roman" w:eastAsia="Times New Roman" w:hAnsi="Times New Roman" w:cs="Times New Roman"/>
          <w:sz w:val="16"/>
          <w:szCs w:val="24"/>
          <w:lang w:eastAsia="pt-BR" w:bidi="pt-BR"/>
        </w:rPr>
      </w:pPr>
    </w:p>
    <w:p w14:paraId="52A32C06" w14:textId="77777777" w:rsidR="006E71AC" w:rsidRDefault="006E71AC" w:rsidP="006E71AC">
      <w:pPr>
        <w:widowControl w:val="0"/>
        <w:autoSpaceDE w:val="0"/>
        <w:autoSpaceDN w:val="0"/>
        <w:spacing w:before="4" w:after="0" w:line="240" w:lineRule="auto"/>
        <w:ind w:left="426" w:hanging="141"/>
        <w:rPr>
          <w:rFonts w:ascii="Times New Roman" w:eastAsia="Times New Roman" w:hAnsi="Times New Roman" w:cs="Times New Roman"/>
          <w:sz w:val="16"/>
          <w:szCs w:val="24"/>
          <w:lang w:eastAsia="pt-BR" w:bidi="pt-BR"/>
        </w:rPr>
      </w:pPr>
    </w:p>
    <w:tbl>
      <w:tblPr>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0"/>
        <w:gridCol w:w="852"/>
        <w:gridCol w:w="850"/>
        <w:gridCol w:w="849"/>
        <w:gridCol w:w="849"/>
        <w:gridCol w:w="849"/>
        <w:gridCol w:w="849"/>
        <w:gridCol w:w="852"/>
        <w:gridCol w:w="849"/>
        <w:gridCol w:w="849"/>
        <w:gridCol w:w="849"/>
        <w:gridCol w:w="849"/>
      </w:tblGrid>
      <w:tr w:rsidR="006E71AC" w:rsidRPr="00150595" w14:paraId="6F7D2243" w14:textId="77777777" w:rsidTr="00510186">
        <w:trPr>
          <w:trHeight w:val="501"/>
        </w:trPr>
        <w:tc>
          <w:tcPr>
            <w:tcW w:w="850" w:type="dxa"/>
            <w:shd w:val="clear" w:color="auto" w:fill="auto"/>
          </w:tcPr>
          <w:p w14:paraId="6EFECBD1" w14:textId="77777777" w:rsidR="006E71AC" w:rsidRPr="009812D7" w:rsidRDefault="006E71AC" w:rsidP="006E71AC">
            <w:pPr>
              <w:pStyle w:val="TableParagraph"/>
              <w:spacing w:before="100"/>
              <w:ind w:left="45" w:right="41"/>
              <w:jc w:val="center"/>
              <w:rPr>
                <w:sz w:val="24"/>
                <w:szCs w:val="24"/>
              </w:rPr>
            </w:pPr>
            <w:r w:rsidRPr="009812D7">
              <w:rPr>
                <w:sz w:val="24"/>
                <w:szCs w:val="24"/>
              </w:rPr>
              <w:t>Mês 01</w:t>
            </w:r>
          </w:p>
        </w:tc>
        <w:tc>
          <w:tcPr>
            <w:tcW w:w="852" w:type="dxa"/>
            <w:shd w:val="clear" w:color="auto" w:fill="auto"/>
          </w:tcPr>
          <w:p w14:paraId="3FDE0B22" w14:textId="77777777" w:rsidR="006E71AC" w:rsidRPr="009812D7" w:rsidRDefault="006E71AC" w:rsidP="006E71AC">
            <w:pPr>
              <w:pStyle w:val="TableParagraph"/>
              <w:spacing w:before="100"/>
              <w:ind w:left="67"/>
              <w:rPr>
                <w:sz w:val="24"/>
                <w:szCs w:val="24"/>
              </w:rPr>
            </w:pPr>
            <w:r w:rsidRPr="009812D7">
              <w:rPr>
                <w:sz w:val="24"/>
                <w:szCs w:val="24"/>
              </w:rPr>
              <w:t>Mês 02</w:t>
            </w:r>
          </w:p>
        </w:tc>
        <w:tc>
          <w:tcPr>
            <w:tcW w:w="850" w:type="dxa"/>
            <w:shd w:val="clear" w:color="auto" w:fill="auto"/>
          </w:tcPr>
          <w:p w14:paraId="445DFB15" w14:textId="77777777" w:rsidR="006E71AC" w:rsidRPr="009812D7" w:rsidRDefault="006E71AC" w:rsidP="006E71AC">
            <w:pPr>
              <w:pStyle w:val="TableParagraph"/>
              <w:spacing w:before="100"/>
              <w:ind w:left="64"/>
              <w:rPr>
                <w:sz w:val="24"/>
                <w:szCs w:val="24"/>
              </w:rPr>
            </w:pPr>
            <w:r w:rsidRPr="009812D7">
              <w:rPr>
                <w:sz w:val="24"/>
                <w:szCs w:val="24"/>
              </w:rPr>
              <w:t>Mês 03</w:t>
            </w:r>
          </w:p>
        </w:tc>
        <w:tc>
          <w:tcPr>
            <w:tcW w:w="849" w:type="dxa"/>
            <w:shd w:val="clear" w:color="auto" w:fill="auto"/>
          </w:tcPr>
          <w:p w14:paraId="64762566" w14:textId="77777777" w:rsidR="006E71AC" w:rsidRPr="009812D7" w:rsidRDefault="006E71AC" w:rsidP="006E71AC">
            <w:pPr>
              <w:pStyle w:val="TableParagraph"/>
              <w:spacing w:before="100"/>
              <w:ind w:left="41" w:right="34"/>
              <w:jc w:val="center"/>
              <w:rPr>
                <w:sz w:val="24"/>
                <w:szCs w:val="24"/>
              </w:rPr>
            </w:pPr>
            <w:r w:rsidRPr="009812D7">
              <w:rPr>
                <w:sz w:val="24"/>
                <w:szCs w:val="24"/>
              </w:rPr>
              <w:t>Mês 04</w:t>
            </w:r>
          </w:p>
        </w:tc>
        <w:tc>
          <w:tcPr>
            <w:tcW w:w="849" w:type="dxa"/>
            <w:shd w:val="clear" w:color="auto" w:fill="auto"/>
          </w:tcPr>
          <w:p w14:paraId="2385B2EB" w14:textId="77777777" w:rsidR="006E71AC" w:rsidRPr="009812D7" w:rsidRDefault="006E71AC" w:rsidP="006E71AC">
            <w:pPr>
              <w:pStyle w:val="TableParagraph"/>
              <w:spacing w:before="100"/>
              <w:ind w:left="67"/>
              <w:rPr>
                <w:sz w:val="24"/>
                <w:szCs w:val="24"/>
              </w:rPr>
            </w:pPr>
            <w:r w:rsidRPr="009812D7">
              <w:rPr>
                <w:sz w:val="24"/>
                <w:szCs w:val="24"/>
              </w:rPr>
              <w:t>Mês 05</w:t>
            </w:r>
          </w:p>
        </w:tc>
        <w:tc>
          <w:tcPr>
            <w:tcW w:w="849" w:type="dxa"/>
            <w:shd w:val="clear" w:color="auto" w:fill="auto"/>
          </w:tcPr>
          <w:p w14:paraId="5B2D9452" w14:textId="77777777" w:rsidR="006E71AC" w:rsidRPr="009812D7" w:rsidRDefault="006E71AC" w:rsidP="006E71AC">
            <w:pPr>
              <w:pStyle w:val="TableParagraph"/>
              <w:spacing w:before="100"/>
              <w:rPr>
                <w:sz w:val="24"/>
                <w:szCs w:val="24"/>
              </w:rPr>
            </w:pPr>
            <w:r w:rsidRPr="009812D7">
              <w:rPr>
                <w:sz w:val="24"/>
                <w:szCs w:val="24"/>
              </w:rPr>
              <w:t>Mês 06</w:t>
            </w:r>
          </w:p>
        </w:tc>
        <w:tc>
          <w:tcPr>
            <w:tcW w:w="849" w:type="dxa"/>
            <w:shd w:val="clear" w:color="auto" w:fill="auto"/>
          </w:tcPr>
          <w:p w14:paraId="7E9FFB68" w14:textId="77777777" w:rsidR="006E71AC" w:rsidRPr="009812D7" w:rsidRDefault="006E71AC" w:rsidP="006E71AC">
            <w:pPr>
              <w:pStyle w:val="TableParagraph"/>
              <w:spacing w:before="100"/>
              <w:ind w:left="44" w:right="34"/>
              <w:jc w:val="center"/>
              <w:rPr>
                <w:sz w:val="24"/>
                <w:szCs w:val="24"/>
              </w:rPr>
            </w:pPr>
            <w:r w:rsidRPr="009812D7">
              <w:rPr>
                <w:sz w:val="24"/>
                <w:szCs w:val="24"/>
              </w:rPr>
              <w:t>Mês 07</w:t>
            </w:r>
          </w:p>
        </w:tc>
        <w:tc>
          <w:tcPr>
            <w:tcW w:w="852" w:type="dxa"/>
            <w:shd w:val="clear" w:color="auto" w:fill="auto"/>
          </w:tcPr>
          <w:p w14:paraId="5A7CBB04" w14:textId="77777777" w:rsidR="006E71AC" w:rsidRPr="009812D7" w:rsidRDefault="006E71AC" w:rsidP="006E71AC">
            <w:pPr>
              <w:pStyle w:val="TableParagraph"/>
              <w:spacing w:before="100"/>
              <w:ind w:left="70"/>
              <w:rPr>
                <w:sz w:val="24"/>
                <w:szCs w:val="24"/>
              </w:rPr>
            </w:pPr>
            <w:r w:rsidRPr="009812D7">
              <w:rPr>
                <w:sz w:val="24"/>
                <w:szCs w:val="24"/>
              </w:rPr>
              <w:t>Mês 08</w:t>
            </w:r>
          </w:p>
        </w:tc>
        <w:tc>
          <w:tcPr>
            <w:tcW w:w="849" w:type="dxa"/>
            <w:shd w:val="clear" w:color="auto" w:fill="auto"/>
          </w:tcPr>
          <w:p w14:paraId="7E1F7A91" w14:textId="77777777" w:rsidR="006E71AC" w:rsidRPr="009812D7" w:rsidRDefault="006E71AC" w:rsidP="006E71AC">
            <w:pPr>
              <w:pStyle w:val="TableParagraph"/>
              <w:spacing w:before="100"/>
              <w:ind w:left="80"/>
              <w:rPr>
                <w:sz w:val="24"/>
                <w:szCs w:val="24"/>
              </w:rPr>
            </w:pPr>
            <w:r w:rsidRPr="009812D7">
              <w:rPr>
                <w:sz w:val="24"/>
                <w:szCs w:val="24"/>
              </w:rPr>
              <w:t>Mês 09</w:t>
            </w:r>
          </w:p>
        </w:tc>
        <w:tc>
          <w:tcPr>
            <w:tcW w:w="849" w:type="dxa"/>
            <w:shd w:val="clear" w:color="auto" w:fill="auto"/>
          </w:tcPr>
          <w:p w14:paraId="18ADFF05" w14:textId="77777777" w:rsidR="006E71AC" w:rsidRPr="009812D7" w:rsidRDefault="006E71AC" w:rsidP="006E71AC">
            <w:pPr>
              <w:pStyle w:val="TableParagraph"/>
              <w:spacing w:before="100"/>
              <w:ind w:left="46" w:right="30"/>
              <w:jc w:val="center"/>
              <w:rPr>
                <w:sz w:val="24"/>
                <w:szCs w:val="24"/>
              </w:rPr>
            </w:pPr>
            <w:r w:rsidRPr="009812D7">
              <w:rPr>
                <w:sz w:val="24"/>
                <w:szCs w:val="24"/>
              </w:rPr>
              <w:t>Mês 10</w:t>
            </w:r>
          </w:p>
        </w:tc>
        <w:tc>
          <w:tcPr>
            <w:tcW w:w="849" w:type="dxa"/>
            <w:shd w:val="clear" w:color="auto" w:fill="auto"/>
          </w:tcPr>
          <w:p w14:paraId="661D1D7C" w14:textId="77777777" w:rsidR="006E71AC" w:rsidRPr="009812D7" w:rsidRDefault="006E71AC" w:rsidP="006E71AC">
            <w:pPr>
              <w:pStyle w:val="TableParagraph"/>
              <w:spacing w:before="100"/>
              <w:ind w:left="71"/>
              <w:rPr>
                <w:sz w:val="24"/>
                <w:szCs w:val="24"/>
              </w:rPr>
            </w:pPr>
            <w:r w:rsidRPr="009812D7">
              <w:rPr>
                <w:sz w:val="24"/>
                <w:szCs w:val="24"/>
              </w:rPr>
              <w:t>Mês 11</w:t>
            </w:r>
          </w:p>
        </w:tc>
        <w:tc>
          <w:tcPr>
            <w:tcW w:w="849" w:type="dxa"/>
            <w:shd w:val="clear" w:color="auto" w:fill="auto"/>
          </w:tcPr>
          <w:p w14:paraId="06010082" w14:textId="77777777" w:rsidR="006E71AC" w:rsidRPr="009812D7" w:rsidRDefault="006E71AC" w:rsidP="006E71AC">
            <w:pPr>
              <w:pStyle w:val="TableParagraph"/>
              <w:spacing w:before="100"/>
              <w:ind w:left="72"/>
              <w:rPr>
                <w:sz w:val="24"/>
                <w:szCs w:val="24"/>
              </w:rPr>
            </w:pPr>
            <w:r w:rsidRPr="009812D7">
              <w:rPr>
                <w:sz w:val="24"/>
                <w:szCs w:val="24"/>
              </w:rPr>
              <w:t>Mês 12</w:t>
            </w:r>
          </w:p>
        </w:tc>
      </w:tr>
      <w:tr w:rsidR="006E71AC" w:rsidRPr="005A25BA" w14:paraId="7174198B" w14:textId="77777777" w:rsidTr="00510186">
        <w:trPr>
          <w:trHeight w:val="501"/>
        </w:trPr>
        <w:tc>
          <w:tcPr>
            <w:tcW w:w="850" w:type="dxa"/>
            <w:shd w:val="clear" w:color="auto" w:fill="auto"/>
          </w:tcPr>
          <w:p w14:paraId="2E985688" w14:textId="77777777" w:rsidR="006E71AC" w:rsidRPr="009812D7" w:rsidRDefault="006E71AC" w:rsidP="006E71AC">
            <w:pPr>
              <w:pStyle w:val="TableParagraph"/>
              <w:spacing w:before="97"/>
              <w:ind w:left="10"/>
              <w:jc w:val="center"/>
              <w:rPr>
                <w:sz w:val="24"/>
                <w:szCs w:val="24"/>
              </w:rPr>
            </w:pPr>
            <w:r w:rsidRPr="009812D7">
              <w:rPr>
                <w:sz w:val="24"/>
                <w:szCs w:val="24"/>
              </w:rPr>
              <w:t>x</w:t>
            </w:r>
          </w:p>
        </w:tc>
        <w:tc>
          <w:tcPr>
            <w:tcW w:w="852" w:type="dxa"/>
            <w:shd w:val="clear" w:color="auto" w:fill="auto"/>
          </w:tcPr>
          <w:p w14:paraId="253C725B" w14:textId="77777777" w:rsidR="006E71AC" w:rsidRPr="009812D7" w:rsidRDefault="006E71AC" w:rsidP="006E71AC">
            <w:pPr>
              <w:pStyle w:val="TableParagraph"/>
              <w:spacing w:before="0"/>
              <w:ind w:left="0"/>
              <w:jc w:val="center"/>
              <w:rPr>
                <w:sz w:val="24"/>
                <w:szCs w:val="24"/>
              </w:rPr>
            </w:pPr>
          </w:p>
        </w:tc>
        <w:tc>
          <w:tcPr>
            <w:tcW w:w="850" w:type="dxa"/>
            <w:shd w:val="clear" w:color="auto" w:fill="auto"/>
          </w:tcPr>
          <w:p w14:paraId="1AFBC376" w14:textId="77777777" w:rsidR="006E71AC" w:rsidRPr="009812D7" w:rsidRDefault="006E71AC" w:rsidP="006E71AC">
            <w:pPr>
              <w:pStyle w:val="TableParagraph"/>
              <w:spacing w:before="0"/>
              <w:ind w:left="0"/>
              <w:jc w:val="center"/>
              <w:rPr>
                <w:sz w:val="24"/>
                <w:szCs w:val="24"/>
              </w:rPr>
            </w:pPr>
          </w:p>
        </w:tc>
        <w:tc>
          <w:tcPr>
            <w:tcW w:w="849" w:type="dxa"/>
            <w:shd w:val="clear" w:color="auto" w:fill="auto"/>
          </w:tcPr>
          <w:p w14:paraId="47863466" w14:textId="77777777" w:rsidR="006E71AC" w:rsidRPr="009812D7" w:rsidRDefault="006E71AC" w:rsidP="006E71AC">
            <w:pPr>
              <w:pStyle w:val="TableParagraph"/>
              <w:spacing w:before="97"/>
              <w:ind w:left="10"/>
              <w:jc w:val="center"/>
              <w:rPr>
                <w:sz w:val="24"/>
                <w:szCs w:val="24"/>
              </w:rPr>
            </w:pPr>
            <w:r w:rsidRPr="009812D7">
              <w:rPr>
                <w:sz w:val="24"/>
                <w:szCs w:val="24"/>
              </w:rPr>
              <w:t>x</w:t>
            </w:r>
          </w:p>
        </w:tc>
        <w:tc>
          <w:tcPr>
            <w:tcW w:w="849" w:type="dxa"/>
            <w:shd w:val="clear" w:color="auto" w:fill="auto"/>
          </w:tcPr>
          <w:p w14:paraId="0294FF2E" w14:textId="77777777" w:rsidR="006E71AC" w:rsidRPr="009812D7" w:rsidRDefault="006E71AC" w:rsidP="006E71AC">
            <w:pPr>
              <w:pStyle w:val="TableParagraph"/>
              <w:spacing w:before="0"/>
              <w:ind w:left="0"/>
              <w:jc w:val="center"/>
              <w:rPr>
                <w:sz w:val="24"/>
                <w:szCs w:val="24"/>
              </w:rPr>
            </w:pPr>
          </w:p>
        </w:tc>
        <w:tc>
          <w:tcPr>
            <w:tcW w:w="849" w:type="dxa"/>
            <w:shd w:val="clear" w:color="auto" w:fill="auto"/>
          </w:tcPr>
          <w:p w14:paraId="290E3E2F" w14:textId="77777777" w:rsidR="006E71AC" w:rsidRPr="009812D7" w:rsidRDefault="006E71AC" w:rsidP="006E71AC">
            <w:pPr>
              <w:pStyle w:val="TableParagraph"/>
              <w:spacing w:before="0"/>
              <w:ind w:left="0"/>
              <w:jc w:val="center"/>
              <w:rPr>
                <w:sz w:val="24"/>
                <w:szCs w:val="24"/>
              </w:rPr>
            </w:pPr>
          </w:p>
        </w:tc>
        <w:tc>
          <w:tcPr>
            <w:tcW w:w="849" w:type="dxa"/>
            <w:shd w:val="clear" w:color="auto" w:fill="auto"/>
          </w:tcPr>
          <w:p w14:paraId="22746CF1" w14:textId="77777777" w:rsidR="006E71AC" w:rsidRPr="009812D7" w:rsidRDefault="006E71AC" w:rsidP="006E71AC">
            <w:pPr>
              <w:pStyle w:val="TableParagraph"/>
              <w:spacing w:before="97"/>
              <w:ind w:left="15"/>
              <w:jc w:val="center"/>
              <w:rPr>
                <w:sz w:val="24"/>
                <w:szCs w:val="24"/>
              </w:rPr>
            </w:pPr>
            <w:r w:rsidRPr="009812D7">
              <w:rPr>
                <w:sz w:val="24"/>
                <w:szCs w:val="24"/>
              </w:rPr>
              <w:t>x</w:t>
            </w:r>
          </w:p>
        </w:tc>
        <w:tc>
          <w:tcPr>
            <w:tcW w:w="852" w:type="dxa"/>
            <w:shd w:val="clear" w:color="auto" w:fill="auto"/>
          </w:tcPr>
          <w:p w14:paraId="67841830" w14:textId="77777777" w:rsidR="006E71AC" w:rsidRPr="009812D7" w:rsidRDefault="006E71AC" w:rsidP="006E71AC">
            <w:pPr>
              <w:pStyle w:val="TableParagraph"/>
              <w:spacing w:before="0"/>
              <w:ind w:left="0"/>
              <w:jc w:val="center"/>
              <w:rPr>
                <w:sz w:val="24"/>
                <w:szCs w:val="24"/>
              </w:rPr>
            </w:pPr>
          </w:p>
        </w:tc>
        <w:tc>
          <w:tcPr>
            <w:tcW w:w="849" w:type="dxa"/>
            <w:shd w:val="clear" w:color="auto" w:fill="auto"/>
          </w:tcPr>
          <w:p w14:paraId="51A0E3F2" w14:textId="77777777" w:rsidR="006E71AC" w:rsidRPr="009812D7" w:rsidRDefault="006E71AC" w:rsidP="006E71AC">
            <w:pPr>
              <w:pStyle w:val="TableParagraph"/>
              <w:spacing w:before="0"/>
              <w:ind w:left="0"/>
              <w:jc w:val="center"/>
              <w:rPr>
                <w:sz w:val="24"/>
                <w:szCs w:val="24"/>
              </w:rPr>
            </w:pPr>
          </w:p>
        </w:tc>
        <w:tc>
          <w:tcPr>
            <w:tcW w:w="849" w:type="dxa"/>
            <w:shd w:val="clear" w:color="auto" w:fill="auto"/>
          </w:tcPr>
          <w:p w14:paraId="24559415" w14:textId="77777777" w:rsidR="006E71AC" w:rsidRPr="009812D7" w:rsidRDefault="006E71AC" w:rsidP="006E71AC">
            <w:pPr>
              <w:pStyle w:val="TableParagraph"/>
              <w:spacing w:before="97"/>
              <w:ind w:left="17"/>
              <w:jc w:val="center"/>
              <w:rPr>
                <w:sz w:val="24"/>
                <w:szCs w:val="24"/>
              </w:rPr>
            </w:pPr>
            <w:r w:rsidRPr="009812D7">
              <w:rPr>
                <w:w w:val="95"/>
                <w:sz w:val="24"/>
                <w:szCs w:val="24"/>
              </w:rPr>
              <w:t>x</w:t>
            </w:r>
          </w:p>
        </w:tc>
        <w:tc>
          <w:tcPr>
            <w:tcW w:w="849" w:type="dxa"/>
            <w:shd w:val="clear" w:color="auto" w:fill="auto"/>
          </w:tcPr>
          <w:p w14:paraId="021EA2F4" w14:textId="77777777" w:rsidR="006E71AC" w:rsidRPr="009812D7" w:rsidRDefault="006E71AC" w:rsidP="006E71AC">
            <w:pPr>
              <w:pStyle w:val="TableParagraph"/>
              <w:spacing w:before="0"/>
              <w:ind w:left="0"/>
              <w:jc w:val="center"/>
              <w:rPr>
                <w:sz w:val="24"/>
                <w:szCs w:val="24"/>
              </w:rPr>
            </w:pPr>
          </w:p>
        </w:tc>
        <w:tc>
          <w:tcPr>
            <w:tcW w:w="849" w:type="dxa"/>
            <w:shd w:val="clear" w:color="auto" w:fill="auto"/>
          </w:tcPr>
          <w:p w14:paraId="6C5E1C64" w14:textId="77777777" w:rsidR="006E71AC" w:rsidRPr="009812D7" w:rsidRDefault="006E71AC" w:rsidP="006E71AC">
            <w:pPr>
              <w:pStyle w:val="TableParagraph"/>
              <w:spacing w:before="0"/>
              <w:ind w:left="0"/>
              <w:jc w:val="center"/>
              <w:rPr>
                <w:sz w:val="24"/>
                <w:szCs w:val="24"/>
              </w:rPr>
            </w:pPr>
          </w:p>
        </w:tc>
      </w:tr>
    </w:tbl>
    <w:p w14:paraId="0E04EBF3" w14:textId="77777777" w:rsidR="006E71AC" w:rsidRPr="005C6F90" w:rsidRDefault="006E71AC" w:rsidP="006E71AC">
      <w:pPr>
        <w:widowControl w:val="0"/>
        <w:autoSpaceDE w:val="0"/>
        <w:autoSpaceDN w:val="0"/>
        <w:spacing w:before="4" w:after="0" w:line="240" w:lineRule="auto"/>
        <w:ind w:left="426" w:hanging="141"/>
        <w:rPr>
          <w:rFonts w:ascii="Times New Roman" w:eastAsia="Times New Roman" w:hAnsi="Times New Roman" w:cs="Times New Roman"/>
          <w:sz w:val="16"/>
          <w:szCs w:val="24"/>
          <w:lang w:eastAsia="pt-BR" w:bidi="pt-BR"/>
        </w:rPr>
      </w:pPr>
    </w:p>
    <w:p w14:paraId="6DDC85E4" w14:textId="77777777" w:rsidR="006E71AC" w:rsidRPr="005C6F90" w:rsidRDefault="006E71AC" w:rsidP="006E71AC">
      <w:pPr>
        <w:widowControl w:val="0"/>
        <w:autoSpaceDE w:val="0"/>
        <w:autoSpaceDN w:val="0"/>
        <w:spacing w:before="6" w:after="0" w:line="240" w:lineRule="auto"/>
        <w:rPr>
          <w:rFonts w:ascii="Times New Roman" w:eastAsia="Times New Roman" w:hAnsi="Times New Roman" w:cs="Times New Roman"/>
          <w:sz w:val="25"/>
          <w:szCs w:val="24"/>
          <w:lang w:eastAsia="pt-BR" w:bidi="pt-BR"/>
        </w:rPr>
      </w:pPr>
    </w:p>
    <w:p w14:paraId="40097A02" w14:textId="77777777" w:rsidR="006E71AC" w:rsidRPr="008C1ADB" w:rsidRDefault="006E71AC" w:rsidP="006E71AC">
      <w:pPr>
        <w:widowControl w:val="0"/>
        <w:tabs>
          <w:tab w:val="left" w:pos="1099"/>
        </w:tabs>
        <w:autoSpaceDE w:val="0"/>
        <w:autoSpaceDN w:val="0"/>
        <w:spacing w:after="0" w:line="240" w:lineRule="auto"/>
        <w:ind w:left="851"/>
        <w:outlineLvl w:val="0"/>
        <w:rPr>
          <w:rFonts w:ascii="Times New Roman" w:eastAsia="Times New Roman" w:hAnsi="Times New Roman" w:cs="Times New Roman"/>
          <w:bCs/>
          <w:szCs w:val="24"/>
          <w:u w:val="single"/>
          <w:lang w:eastAsia="pt-BR" w:bidi="pt-BR"/>
        </w:rPr>
      </w:pPr>
      <w:r w:rsidRPr="008C1ADB">
        <w:rPr>
          <w:rFonts w:ascii="Times New Roman" w:eastAsia="Times New Roman" w:hAnsi="Times New Roman" w:cs="Times New Roman"/>
          <w:bCs/>
          <w:szCs w:val="24"/>
          <w:u w:val="single"/>
          <w:lang w:eastAsia="pt-BR" w:bidi="pt-BR"/>
        </w:rPr>
        <w:t>10.</w:t>
      </w:r>
      <w:r>
        <w:rPr>
          <w:rFonts w:ascii="Times New Roman" w:eastAsia="Times New Roman" w:hAnsi="Times New Roman" w:cs="Times New Roman"/>
          <w:bCs/>
          <w:szCs w:val="24"/>
          <w:u w:val="single"/>
          <w:lang w:eastAsia="pt-BR" w:bidi="pt-BR"/>
        </w:rPr>
        <w:t>2</w:t>
      </w:r>
      <w:r w:rsidRPr="008C1ADB">
        <w:rPr>
          <w:rFonts w:ascii="Times New Roman" w:eastAsia="Times New Roman" w:hAnsi="Times New Roman" w:cs="Times New Roman"/>
          <w:bCs/>
          <w:szCs w:val="24"/>
          <w:u w:val="single"/>
          <w:lang w:eastAsia="pt-BR" w:bidi="pt-BR"/>
        </w:rPr>
        <w:t>.</w:t>
      </w:r>
      <w:r>
        <w:rPr>
          <w:rFonts w:ascii="Times New Roman" w:eastAsia="Times New Roman" w:hAnsi="Times New Roman" w:cs="Times New Roman"/>
          <w:bCs/>
          <w:szCs w:val="24"/>
          <w:u w:val="single"/>
          <w:lang w:eastAsia="pt-BR" w:bidi="pt-BR"/>
        </w:rPr>
        <w:t xml:space="preserve"> </w:t>
      </w:r>
      <w:r w:rsidRPr="008C1ADB">
        <w:rPr>
          <w:rFonts w:ascii="Times New Roman" w:eastAsia="Times New Roman" w:hAnsi="Times New Roman" w:cs="Times New Roman"/>
          <w:bCs/>
          <w:szCs w:val="24"/>
          <w:u w:val="single"/>
          <w:lang w:eastAsia="pt-BR" w:bidi="pt-BR"/>
        </w:rPr>
        <w:t>Responsabilidade da Organização parceira na execução do</w:t>
      </w:r>
      <w:r w:rsidRPr="008C1ADB">
        <w:rPr>
          <w:rFonts w:ascii="Times New Roman" w:eastAsia="Times New Roman" w:hAnsi="Times New Roman" w:cs="Times New Roman"/>
          <w:bCs/>
          <w:spacing w:val="-3"/>
          <w:szCs w:val="24"/>
          <w:u w:val="single"/>
          <w:lang w:eastAsia="pt-BR" w:bidi="pt-BR"/>
        </w:rPr>
        <w:t xml:space="preserve"> </w:t>
      </w:r>
      <w:r w:rsidRPr="008C1ADB">
        <w:rPr>
          <w:rFonts w:ascii="Times New Roman" w:eastAsia="Times New Roman" w:hAnsi="Times New Roman" w:cs="Times New Roman"/>
          <w:bCs/>
          <w:szCs w:val="24"/>
          <w:u w:val="single"/>
          <w:lang w:eastAsia="pt-BR" w:bidi="pt-BR"/>
        </w:rPr>
        <w:t>objeto.</w:t>
      </w:r>
    </w:p>
    <w:p w14:paraId="469A7412" w14:textId="77777777" w:rsidR="006E71AC" w:rsidRDefault="006E71AC" w:rsidP="006E71AC">
      <w:pPr>
        <w:widowControl w:val="0"/>
        <w:autoSpaceDE w:val="0"/>
        <w:autoSpaceDN w:val="0"/>
        <w:spacing w:before="134" w:after="0" w:line="240" w:lineRule="auto"/>
        <w:ind w:left="851" w:right="190"/>
        <w:jc w:val="both"/>
        <w:rPr>
          <w:rFonts w:ascii="Times New Roman" w:eastAsia="Times New Roman" w:hAnsi="Times New Roman" w:cs="Times New Roman"/>
          <w:szCs w:val="24"/>
          <w:lang w:eastAsia="pt-BR" w:bidi="pt-BR"/>
        </w:rPr>
      </w:pPr>
      <w:r w:rsidRPr="005C6F90">
        <w:rPr>
          <w:rFonts w:ascii="Times New Roman" w:eastAsia="Times New Roman" w:hAnsi="Times New Roman" w:cs="Times New Roman"/>
          <w:szCs w:val="24"/>
          <w:lang w:eastAsia="pt-BR" w:bidi="pt-BR"/>
        </w:rPr>
        <w:t>A coordenação do processo e a responsabilidade pela execução direta da integralidade do objeto são da OSC parceira, permitindo a contratação de serviços de terceiros quando houver previsão no plano ou programa de trabalho ou em razão de fato superveniente e imprevisível, devidamente justifica</w:t>
      </w:r>
      <w:r>
        <w:rPr>
          <w:rFonts w:ascii="Times New Roman" w:eastAsia="Times New Roman" w:hAnsi="Times New Roman" w:cs="Times New Roman"/>
          <w:szCs w:val="24"/>
          <w:lang w:eastAsia="pt-BR" w:bidi="pt-BR"/>
        </w:rPr>
        <w:t>do, aprovado pelo órgão gestor.</w:t>
      </w:r>
    </w:p>
    <w:p w14:paraId="2E63AC1C" w14:textId="77777777" w:rsidR="006E71AC" w:rsidRDefault="006E71AC" w:rsidP="006E71AC">
      <w:pPr>
        <w:widowControl w:val="0"/>
        <w:autoSpaceDE w:val="0"/>
        <w:autoSpaceDN w:val="0"/>
        <w:spacing w:before="134" w:after="0" w:line="240" w:lineRule="auto"/>
        <w:ind w:left="851" w:right="190"/>
        <w:jc w:val="both"/>
        <w:rPr>
          <w:rFonts w:ascii="Times New Roman" w:eastAsia="Times New Roman" w:hAnsi="Times New Roman" w:cs="Times New Roman"/>
          <w:szCs w:val="24"/>
          <w:u w:val="single"/>
          <w:lang w:eastAsia="pt-BR" w:bidi="pt-BR"/>
        </w:rPr>
      </w:pPr>
      <w:r w:rsidRPr="00F200AD">
        <w:rPr>
          <w:rFonts w:ascii="Times New Roman" w:eastAsia="Times New Roman" w:hAnsi="Times New Roman" w:cs="Times New Roman"/>
          <w:bCs/>
          <w:szCs w:val="24"/>
          <w:u w:val="single"/>
          <w:lang w:eastAsia="pt-BR" w:bidi="pt-BR"/>
        </w:rPr>
        <w:t>10.</w:t>
      </w:r>
      <w:r>
        <w:rPr>
          <w:rFonts w:ascii="Times New Roman" w:eastAsia="Times New Roman" w:hAnsi="Times New Roman" w:cs="Times New Roman"/>
          <w:bCs/>
          <w:szCs w:val="24"/>
          <w:u w:val="single"/>
          <w:lang w:eastAsia="pt-BR" w:bidi="pt-BR"/>
        </w:rPr>
        <w:t>3</w:t>
      </w:r>
      <w:r w:rsidRPr="00F200AD">
        <w:rPr>
          <w:rFonts w:ascii="Times New Roman" w:eastAsia="Times New Roman" w:hAnsi="Times New Roman" w:cs="Times New Roman"/>
          <w:bCs/>
          <w:szCs w:val="24"/>
          <w:u w:val="single"/>
          <w:lang w:eastAsia="pt-BR" w:bidi="pt-BR"/>
        </w:rPr>
        <w:t>.Compra de materiais e contratação de serviços</w:t>
      </w:r>
      <w:r>
        <w:rPr>
          <w:rFonts w:ascii="Times New Roman" w:eastAsia="Times New Roman" w:hAnsi="Times New Roman" w:cs="Times New Roman"/>
          <w:bCs/>
          <w:szCs w:val="24"/>
          <w:u w:val="single"/>
          <w:lang w:eastAsia="pt-BR" w:bidi="pt-BR"/>
        </w:rPr>
        <w:t>.</w:t>
      </w:r>
    </w:p>
    <w:p w14:paraId="40CE7248" w14:textId="77777777" w:rsidR="006E71AC" w:rsidRPr="00F200AD" w:rsidRDefault="006E71AC" w:rsidP="006E71AC">
      <w:pPr>
        <w:widowControl w:val="0"/>
        <w:autoSpaceDE w:val="0"/>
        <w:autoSpaceDN w:val="0"/>
        <w:spacing w:before="134" w:after="0" w:line="240" w:lineRule="auto"/>
        <w:ind w:left="851" w:right="190"/>
        <w:jc w:val="both"/>
        <w:rPr>
          <w:rFonts w:ascii="Times New Roman" w:eastAsia="Times New Roman" w:hAnsi="Times New Roman" w:cs="Times New Roman"/>
          <w:szCs w:val="24"/>
          <w:u w:val="single"/>
          <w:lang w:eastAsia="pt-BR" w:bidi="pt-BR"/>
        </w:rPr>
      </w:pPr>
      <w:r w:rsidRPr="005C6F90">
        <w:rPr>
          <w:rFonts w:ascii="Times New Roman" w:eastAsia="Times New Roman" w:hAnsi="Times New Roman" w:cs="Times New Roman"/>
          <w:szCs w:val="24"/>
          <w:lang w:eastAsia="pt-BR" w:bidi="pt-BR"/>
        </w:rPr>
        <w:t xml:space="preserve">      </w:t>
      </w:r>
    </w:p>
    <w:p w14:paraId="4B031244" w14:textId="77777777" w:rsidR="006E71AC" w:rsidRPr="005C6F90" w:rsidRDefault="006E71AC" w:rsidP="006E71AC">
      <w:pPr>
        <w:widowControl w:val="0"/>
        <w:autoSpaceDE w:val="0"/>
        <w:autoSpaceDN w:val="0"/>
        <w:spacing w:after="0" w:line="240" w:lineRule="auto"/>
        <w:ind w:left="851" w:right="185"/>
        <w:jc w:val="both"/>
        <w:rPr>
          <w:rFonts w:ascii="Times New Roman" w:eastAsia="Times New Roman" w:hAnsi="Times New Roman" w:cs="Times New Roman"/>
          <w:szCs w:val="24"/>
          <w:lang w:eastAsia="pt-BR" w:bidi="pt-BR"/>
        </w:rPr>
      </w:pPr>
      <w:r w:rsidRPr="005C6F90">
        <w:rPr>
          <w:rFonts w:ascii="Times New Roman" w:eastAsia="Times New Roman" w:hAnsi="Times New Roman" w:cs="Times New Roman"/>
          <w:szCs w:val="24"/>
          <w:lang w:eastAsia="pt-BR" w:bidi="pt-BR"/>
        </w:rPr>
        <w:t>A organização da sociedade civil é exclusivamente responsável por todos os atos e procedimentos adotados nas suas contratações, sendo também de sua responsabilidade o gerenciamento administrativo e financeiro dos recursos recebidos, inclusive no que diz respeito às despesas de custeio, investimento e pessoal.</w:t>
      </w:r>
    </w:p>
    <w:p w14:paraId="4FE099F0" w14:textId="77777777" w:rsidR="006E71AC" w:rsidRPr="005C6F90" w:rsidRDefault="006E71AC" w:rsidP="006E71AC">
      <w:pPr>
        <w:widowControl w:val="0"/>
        <w:autoSpaceDE w:val="0"/>
        <w:autoSpaceDN w:val="0"/>
        <w:spacing w:after="0" w:line="240" w:lineRule="auto"/>
        <w:ind w:left="851" w:right="188"/>
        <w:jc w:val="both"/>
        <w:rPr>
          <w:rFonts w:ascii="Times New Roman" w:eastAsia="Times New Roman" w:hAnsi="Times New Roman" w:cs="Times New Roman"/>
          <w:szCs w:val="24"/>
          <w:lang w:eastAsia="pt-BR" w:bidi="pt-BR"/>
        </w:rPr>
      </w:pPr>
      <w:r>
        <w:rPr>
          <w:rFonts w:ascii="Times New Roman" w:eastAsia="Times New Roman" w:hAnsi="Times New Roman" w:cs="Times New Roman"/>
          <w:szCs w:val="24"/>
          <w:lang w:eastAsia="pt-BR" w:bidi="pt-BR"/>
        </w:rPr>
        <w:t xml:space="preserve"> </w:t>
      </w:r>
      <w:r w:rsidRPr="005C6F90">
        <w:rPr>
          <w:rFonts w:ascii="Times New Roman" w:eastAsia="Times New Roman" w:hAnsi="Times New Roman" w:cs="Times New Roman"/>
          <w:szCs w:val="24"/>
          <w:lang w:eastAsia="pt-BR" w:bidi="pt-BR"/>
        </w:rPr>
        <w:t>Os encargos trabalhistas, previdenciários, fiscais e comerciais relativos ao funcionamento da instituição e ao adimplemento do Termo de Colaboração também são de responsabilidade exclusiva da organização da sociedade civil, não se caracterizando responsabilidade solidária ou subsidiária da Administração Municipal pelos respectivos pagamentos, qualquer que seja a oneração do objeto da parceria ou restrição à sua</w:t>
      </w:r>
      <w:r w:rsidRPr="005C6F90">
        <w:rPr>
          <w:rFonts w:ascii="Times New Roman" w:eastAsia="Times New Roman" w:hAnsi="Times New Roman" w:cs="Times New Roman"/>
          <w:spacing w:val="-2"/>
          <w:szCs w:val="24"/>
          <w:lang w:eastAsia="pt-BR" w:bidi="pt-BR"/>
        </w:rPr>
        <w:t xml:space="preserve"> </w:t>
      </w:r>
      <w:r w:rsidRPr="005C6F90">
        <w:rPr>
          <w:rFonts w:ascii="Times New Roman" w:eastAsia="Times New Roman" w:hAnsi="Times New Roman" w:cs="Times New Roman"/>
          <w:szCs w:val="24"/>
          <w:lang w:eastAsia="pt-BR" w:bidi="pt-BR"/>
        </w:rPr>
        <w:t>execução.</w:t>
      </w:r>
    </w:p>
    <w:p w14:paraId="767E60DA" w14:textId="77777777" w:rsidR="006E71AC" w:rsidRPr="00C71293" w:rsidRDefault="006E71AC" w:rsidP="006E71AC">
      <w:pPr>
        <w:widowControl w:val="0"/>
        <w:tabs>
          <w:tab w:val="left" w:pos="1099"/>
        </w:tabs>
        <w:autoSpaceDE w:val="0"/>
        <w:autoSpaceDN w:val="0"/>
        <w:spacing w:before="1" w:after="0" w:line="240" w:lineRule="auto"/>
        <w:ind w:left="1418" w:hanging="142"/>
        <w:outlineLvl w:val="0"/>
        <w:rPr>
          <w:rFonts w:ascii="Times New Roman" w:eastAsia="Times New Roman" w:hAnsi="Times New Roman" w:cs="Times New Roman"/>
          <w:bCs/>
          <w:szCs w:val="24"/>
          <w:lang w:eastAsia="pt-BR" w:bidi="pt-BR"/>
        </w:rPr>
      </w:pPr>
    </w:p>
    <w:p w14:paraId="69569523" w14:textId="77777777" w:rsidR="006E71AC" w:rsidRDefault="006E71AC" w:rsidP="006E71AC">
      <w:pPr>
        <w:widowControl w:val="0"/>
        <w:tabs>
          <w:tab w:val="left" w:pos="1099"/>
        </w:tabs>
        <w:autoSpaceDE w:val="0"/>
        <w:autoSpaceDN w:val="0"/>
        <w:spacing w:before="1" w:after="0" w:line="240" w:lineRule="auto"/>
        <w:ind w:left="1134"/>
        <w:outlineLvl w:val="0"/>
        <w:rPr>
          <w:rFonts w:ascii="Times New Roman" w:eastAsia="Times New Roman" w:hAnsi="Times New Roman" w:cs="Times New Roman"/>
          <w:b/>
          <w:bCs/>
          <w:szCs w:val="24"/>
          <w:u w:val="thick" w:color="000000"/>
          <w:lang w:eastAsia="pt-BR" w:bidi="pt-BR"/>
        </w:rPr>
      </w:pPr>
    </w:p>
    <w:p w14:paraId="39A448FD" w14:textId="77777777" w:rsidR="006E71AC" w:rsidRPr="00C71293" w:rsidRDefault="006E71AC" w:rsidP="006E71AC">
      <w:pPr>
        <w:widowControl w:val="0"/>
        <w:tabs>
          <w:tab w:val="left" w:pos="1099"/>
        </w:tabs>
        <w:autoSpaceDE w:val="0"/>
        <w:autoSpaceDN w:val="0"/>
        <w:spacing w:before="1" w:after="0" w:line="240" w:lineRule="auto"/>
        <w:ind w:left="1134"/>
        <w:outlineLvl w:val="0"/>
        <w:rPr>
          <w:rFonts w:ascii="Times New Roman" w:eastAsia="Times New Roman" w:hAnsi="Times New Roman" w:cs="Times New Roman"/>
          <w:bCs/>
          <w:szCs w:val="24"/>
          <w:u w:val="single"/>
          <w:lang w:eastAsia="pt-BR" w:bidi="pt-BR"/>
        </w:rPr>
      </w:pPr>
      <w:r w:rsidRPr="00C71293">
        <w:rPr>
          <w:rFonts w:ascii="Times New Roman" w:eastAsia="Times New Roman" w:hAnsi="Times New Roman" w:cs="Times New Roman"/>
          <w:bCs/>
          <w:szCs w:val="24"/>
          <w:u w:val="single"/>
          <w:lang w:eastAsia="pt-BR" w:bidi="pt-BR"/>
        </w:rPr>
        <w:t>10.6. Dos</w:t>
      </w:r>
      <w:r w:rsidRPr="00C71293">
        <w:rPr>
          <w:rFonts w:ascii="Times New Roman" w:eastAsia="Times New Roman" w:hAnsi="Times New Roman" w:cs="Times New Roman"/>
          <w:bCs/>
          <w:spacing w:val="-1"/>
          <w:szCs w:val="24"/>
          <w:u w:val="single"/>
          <w:lang w:eastAsia="pt-BR" w:bidi="pt-BR"/>
        </w:rPr>
        <w:t xml:space="preserve"> </w:t>
      </w:r>
      <w:r w:rsidRPr="00C71293">
        <w:rPr>
          <w:rFonts w:ascii="Times New Roman" w:eastAsia="Times New Roman" w:hAnsi="Times New Roman" w:cs="Times New Roman"/>
          <w:bCs/>
          <w:szCs w:val="24"/>
          <w:u w:val="single"/>
          <w:lang w:eastAsia="pt-BR" w:bidi="pt-BR"/>
        </w:rPr>
        <w:t>repasses</w:t>
      </w:r>
    </w:p>
    <w:p w14:paraId="6E90F39D" w14:textId="77777777" w:rsidR="006E71AC" w:rsidRPr="00C71293" w:rsidRDefault="006E71AC" w:rsidP="006E71AC">
      <w:pPr>
        <w:widowControl w:val="0"/>
        <w:autoSpaceDE w:val="0"/>
        <w:autoSpaceDN w:val="0"/>
        <w:spacing w:before="134" w:after="0" w:line="240" w:lineRule="auto"/>
        <w:ind w:left="1134" w:right="185"/>
        <w:jc w:val="both"/>
        <w:rPr>
          <w:rFonts w:ascii="Times New Roman" w:eastAsia="Times New Roman" w:hAnsi="Times New Roman" w:cs="Times New Roman"/>
          <w:szCs w:val="24"/>
          <w:lang w:eastAsia="pt-BR" w:bidi="pt-BR"/>
        </w:rPr>
      </w:pPr>
      <w:r w:rsidRPr="00C71293">
        <w:rPr>
          <w:rFonts w:ascii="Times New Roman" w:eastAsia="Times New Roman" w:hAnsi="Times New Roman" w:cs="Times New Roman"/>
          <w:szCs w:val="24"/>
          <w:lang w:eastAsia="pt-BR" w:bidi="pt-BR"/>
        </w:rPr>
        <w:t>Os repasses referentes ao Termo de Colaboração serão executados em parcelas trimestrais, sendo a primeira efetuada tão logo a publicação do extrato do termo de colaboração assinado.</w:t>
      </w:r>
    </w:p>
    <w:p w14:paraId="49DEC8D8" w14:textId="77777777" w:rsidR="006E71AC" w:rsidRPr="00F200AD" w:rsidRDefault="006E71AC" w:rsidP="006E71AC">
      <w:pPr>
        <w:widowControl w:val="0"/>
        <w:autoSpaceDE w:val="0"/>
        <w:autoSpaceDN w:val="0"/>
        <w:spacing w:after="0" w:line="240" w:lineRule="auto"/>
        <w:ind w:left="1134" w:right="191"/>
        <w:jc w:val="both"/>
        <w:rPr>
          <w:rFonts w:ascii="Times New Roman" w:eastAsia="Times New Roman" w:hAnsi="Times New Roman" w:cs="Times New Roman"/>
          <w:szCs w:val="24"/>
          <w:lang w:eastAsia="pt-BR" w:bidi="pt-BR"/>
        </w:rPr>
      </w:pPr>
      <w:r w:rsidRPr="00F200AD">
        <w:rPr>
          <w:rFonts w:ascii="Times New Roman" w:eastAsia="Times New Roman" w:hAnsi="Times New Roman" w:cs="Times New Roman"/>
          <w:szCs w:val="24"/>
          <w:lang w:eastAsia="pt-BR" w:bidi="pt-BR"/>
        </w:rPr>
        <w:t xml:space="preserve">A liberação dos recursos se dará em conformidade com o cronograma de desembolso constante do termo de colaboração ou de fomento e está condicionado, em regra, a: </w:t>
      </w:r>
    </w:p>
    <w:p w14:paraId="02CBD539" w14:textId="77777777" w:rsidR="006E71AC" w:rsidRPr="00F200AD" w:rsidRDefault="006E71AC" w:rsidP="006E71AC">
      <w:pPr>
        <w:widowControl w:val="0"/>
        <w:autoSpaceDE w:val="0"/>
        <w:autoSpaceDN w:val="0"/>
        <w:spacing w:after="0" w:line="240" w:lineRule="auto"/>
        <w:ind w:left="1134" w:right="191"/>
        <w:jc w:val="both"/>
        <w:rPr>
          <w:rFonts w:ascii="Times New Roman" w:eastAsia="Times New Roman" w:hAnsi="Times New Roman" w:cs="Times New Roman"/>
          <w:szCs w:val="24"/>
          <w:lang w:eastAsia="pt-BR" w:bidi="pt-BR"/>
        </w:rPr>
      </w:pPr>
    </w:p>
    <w:p w14:paraId="60BF9B82" w14:textId="77777777" w:rsidR="006E71AC" w:rsidRPr="00F200AD" w:rsidRDefault="006E71AC" w:rsidP="006E71AC">
      <w:pPr>
        <w:widowControl w:val="0"/>
        <w:autoSpaceDE w:val="0"/>
        <w:autoSpaceDN w:val="0"/>
        <w:spacing w:after="0" w:line="240" w:lineRule="auto"/>
        <w:ind w:left="1134" w:right="191"/>
        <w:jc w:val="both"/>
        <w:rPr>
          <w:rFonts w:ascii="Times New Roman" w:eastAsia="Times New Roman" w:hAnsi="Times New Roman" w:cs="Times New Roman"/>
          <w:szCs w:val="24"/>
          <w:lang w:eastAsia="pt-BR" w:bidi="pt-BR"/>
        </w:rPr>
      </w:pPr>
      <w:r w:rsidRPr="00F200AD">
        <w:rPr>
          <w:rFonts w:ascii="Times New Roman" w:eastAsia="Times New Roman" w:hAnsi="Times New Roman" w:cs="Times New Roman"/>
          <w:szCs w:val="24"/>
          <w:lang w:eastAsia="pt-BR" w:bidi="pt-BR"/>
        </w:rPr>
        <w:t xml:space="preserve">• Comprovação de que a OSC mantém a regularidade fiscal, trabalhista e previdenciária do momento da celebração: a OSC deverá entregar as certidões referentes à Administração Pública. </w:t>
      </w:r>
    </w:p>
    <w:p w14:paraId="31BDC616" w14:textId="77777777" w:rsidR="006E71AC" w:rsidRPr="00F200AD" w:rsidRDefault="006E71AC" w:rsidP="006E71AC">
      <w:pPr>
        <w:widowControl w:val="0"/>
        <w:autoSpaceDE w:val="0"/>
        <w:autoSpaceDN w:val="0"/>
        <w:spacing w:after="0" w:line="240" w:lineRule="auto"/>
        <w:ind w:left="1134" w:right="191"/>
        <w:jc w:val="both"/>
        <w:rPr>
          <w:rFonts w:ascii="Times New Roman" w:eastAsia="Times New Roman" w:hAnsi="Times New Roman" w:cs="Times New Roman"/>
          <w:szCs w:val="24"/>
          <w:lang w:eastAsia="pt-BR" w:bidi="pt-BR"/>
        </w:rPr>
      </w:pPr>
      <w:r w:rsidRPr="00F200AD">
        <w:rPr>
          <w:rFonts w:ascii="Times New Roman" w:eastAsia="Times New Roman" w:hAnsi="Times New Roman" w:cs="Times New Roman"/>
          <w:szCs w:val="24"/>
          <w:lang w:eastAsia="pt-BR" w:bidi="pt-BR"/>
        </w:rPr>
        <w:t xml:space="preserve">• Cumprimento das condicionantes estabelecidas no instrumento firmado: caso o termo enumere alguma condição que deve ser cumprida antes da liberação da parcela, deverá feita neste momento. </w:t>
      </w:r>
    </w:p>
    <w:p w14:paraId="58650E23" w14:textId="77777777" w:rsidR="006E71AC" w:rsidRPr="00F200AD" w:rsidRDefault="006E71AC" w:rsidP="006E71AC">
      <w:pPr>
        <w:widowControl w:val="0"/>
        <w:autoSpaceDE w:val="0"/>
        <w:autoSpaceDN w:val="0"/>
        <w:spacing w:after="0" w:line="240" w:lineRule="auto"/>
        <w:ind w:left="1134" w:right="191"/>
        <w:jc w:val="both"/>
        <w:rPr>
          <w:rFonts w:ascii="Times New Roman" w:eastAsia="Times New Roman" w:hAnsi="Times New Roman" w:cs="Times New Roman"/>
          <w:szCs w:val="24"/>
          <w:lang w:eastAsia="pt-BR" w:bidi="pt-BR"/>
        </w:rPr>
      </w:pPr>
    </w:p>
    <w:p w14:paraId="37DC2DE1" w14:textId="77777777" w:rsidR="006E71AC" w:rsidRPr="00F200AD" w:rsidRDefault="006E71AC" w:rsidP="006E71AC">
      <w:pPr>
        <w:widowControl w:val="0"/>
        <w:autoSpaceDE w:val="0"/>
        <w:autoSpaceDN w:val="0"/>
        <w:spacing w:after="0" w:line="240" w:lineRule="auto"/>
        <w:ind w:left="1134" w:right="191"/>
        <w:jc w:val="both"/>
        <w:rPr>
          <w:rFonts w:ascii="Times New Roman" w:eastAsia="Times New Roman" w:hAnsi="Times New Roman" w:cs="Times New Roman"/>
          <w:szCs w:val="24"/>
          <w:lang w:eastAsia="pt-BR" w:bidi="pt-BR"/>
        </w:rPr>
      </w:pPr>
      <w:r w:rsidRPr="00F200AD">
        <w:rPr>
          <w:rFonts w:ascii="Times New Roman" w:eastAsia="Times New Roman" w:hAnsi="Times New Roman" w:cs="Times New Roman"/>
          <w:szCs w:val="24"/>
          <w:lang w:eastAsia="pt-BR" w:bidi="pt-BR"/>
        </w:rPr>
        <w:t xml:space="preserve">• A observação da Lei Federal e regulamentos específicos quanto às eleições; </w:t>
      </w:r>
    </w:p>
    <w:p w14:paraId="14D8F06D" w14:textId="77777777" w:rsidR="006E71AC" w:rsidRPr="00F200AD" w:rsidRDefault="006E71AC" w:rsidP="006E71AC">
      <w:pPr>
        <w:widowControl w:val="0"/>
        <w:autoSpaceDE w:val="0"/>
        <w:autoSpaceDN w:val="0"/>
        <w:spacing w:after="0" w:line="240" w:lineRule="auto"/>
        <w:ind w:left="1134" w:right="191"/>
        <w:jc w:val="both"/>
        <w:rPr>
          <w:rFonts w:ascii="Times New Roman" w:eastAsia="Times New Roman" w:hAnsi="Times New Roman" w:cs="Times New Roman"/>
          <w:szCs w:val="24"/>
          <w:lang w:eastAsia="pt-BR" w:bidi="pt-BR"/>
        </w:rPr>
      </w:pPr>
    </w:p>
    <w:p w14:paraId="618C3759" w14:textId="77777777" w:rsidR="006E71AC" w:rsidRPr="00F200AD" w:rsidRDefault="006E71AC" w:rsidP="006E71AC">
      <w:pPr>
        <w:widowControl w:val="0"/>
        <w:autoSpaceDE w:val="0"/>
        <w:autoSpaceDN w:val="0"/>
        <w:spacing w:after="0" w:line="240" w:lineRule="auto"/>
        <w:ind w:left="1134" w:right="191"/>
        <w:jc w:val="both"/>
        <w:rPr>
          <w:rFonts w:ascii="Times New Roman" w:eastAsia="Times New Roman" w:hAnsi="Times New Roman" w:cs="Times New Roman"/>
          <w:szCs w:val="24"/>
          <w:lang w:eastAsia="pt-BR" w:bidi="pt-BR"/>
        </w:rPr>
      </w:pPr>
      <w:r w:rsidRPr="00F200AD">
        <w:rPr>
          <w:rFonts w:ascii="Times New Roman" w:eastAsia="Times New Roman" w:hAnsi="Times New Roman" w:cs="Times New Roman"/>
          <w:szCs w:val="24"/>
          <w:lang w:eastAsia="pt-BR" w:bidi="pt-BR"/>
        </w:rPr>
        <w:t>• A não existência de determinação para retenção de parcelas nos termos do decreto e da Lei de Eleições.</w:t>
      </w:r>
    </w:p>
    <w:p w14:paraId="5B34428C" w14:textId="77777777" w:rsidR="006E71AC" w:rsidRPr="00F200AD" w:rsidRDefault="006E71AC" w:rsidP="006E71AC">
      <w:pPr>
        <w:widowControl w:val="0"/>
        <w:autoSpaceDE w:val="0"/>
        <w:autoSpaceDN w:val="0"/>
        <w:spacing w:after="0" w:line="240" w:lineRule="auto"/>
        <w:ind w:left="1134" w:right="191"/>
        <w:jc w:val="both"/>
        <w:rPr>
          <w:rFonts w:ascii="Times New Roman" w:eastAsia="Times New Roman" w:hAnsi="Times New Roman" w:cs="Times New Roman"/>
          <w:szCs w:val="24"/>
          <w:lang w:eastAsia="pt-BR" w:bidi="pt-BR"/>
        </w:rPr>
      </w:pPr>
    </w:p>
    <w:p w14:paraId="7EE9E04E" w14:textId="77777777" w:rsidR="006E71AC" w:rsidRPr="00F200AD" w:rsidRDefault="006E71AC" w:rsidP="006E71AC">
      <w:pPr>
        <w:widowControl w:val="0"/>
        <w:autoSpaceDE w:val="0"/>
        <w:autoSpaceDN w:val="0"/>
        <w:spacing w:after="0" w:line="240" w:lineRule="auto"/>
        <w:ind w:left="1134" w:right="191"/>
        <w:jc w:val="both"/>
        <w:rPr>
          <w:rFonts w:ascii="Times New Roman" w:eastAsia="Times New Roman" w:hAnsi="Times New Roman" w:cs="Times New Roman"/>
          <w:szCs w:val="24"/>
          <w:lang w:eastAsia="pt-BR" w:bidi="pt-BR"/>
        </w:rPr>
      </w:pPr>
      <w:r w:rsidRPr="00F200AD">
        <w:rPr>
          <w:rFonts w:ascii="Times New Roman" w:eastAsia="Times New Roman" w:hAnsi="Times New Roman" w:cs="Times New Roman"/>
          <w:szCs w:val="24"/>
          <w:lang w:eastAsia="pt-BR" w:bidi="pt-BR"/>
        </w:rPr>
        <w:t xml:space="preserve">A retenção de parcelas ocorrerá no caso de: </w:t>
      </w:r>
    </w:p>
    <w:p w14:paraId="6D4EFC4E" w14:textId="77777777" w:rsidR="006E71AC" w:rsidRPr="00F200AD" w:rsidRDefault="006E71AC" w:rsidP="006E71AC">
      <w:pPr>
        <w:widowControl w:val="0"/>
        <w:autoSpaceDE w:val="0"/>
        <w:autoSpaceDN w:val="0"/>
        <w:spacing w:after="0" w:line="240" w:lineRule="auto"/>
        <w:ind w:left="1134" w:right="191"/>
        <w:jc w:val="both"/>
        <w:rPr>
          <w:rFonts w:ascii="Times New Roman" w:eastAsia="Times New Roman" w:hAnsi="Times New Roman" w:cs="Times New Roman"/>
          <w:szCs w:val="24"/>
          <w:lang w:eastAsia="pt-BR" w:bidi="pt-BR"/>
        </w:rPr>
      </w:pPr>
    </w:p>
    <w:p w14:paraId="0A3232CD" w14:textId="77777777" w:rsidR="006E71AC" w:rsidRPr="00F200AD" w:rsidRDefault="006E71AC" w:rsidP="006E71AC">
      <w:pPr>
        <w:widowControl w:val="0"/>
        <w:autoSpaceDE w:val="0"/>
        <w:autoSpaceDN w:val="0"/>
        <w:spacing w:after="0" w:line="240" w:lineRule="auto"/>
        <w:ind w:left="1134" w:right="191"/>
        <w:jc w:val="both"/>
        <w:rPr>
          <w:rFonts w:ascii="Times New Roman" w:eastAsia="Times New Roman" w:hAnsi="Times New Roman" w:cs="Times New Roman"/>
          <w:szCs w:val="24"/>
          <w:lang w:eastAsia="pt-BR" w:bidi="pt-BR"/>
        </w:rPr>
      </w:pPr>
      <w:r w:rsidRPr="00F200AD">
        <w:rPr>
          <w:rFonts w:ascii="Times New Roman" w:eastAsia="Times New Roman" w:hAnsi="Times New Roman" w:cs="Times New Roman"/>
          <w:szCs w:val="24"/>
          <w:lang w:eastAsia="pt-BR" w:bidi="pt-BR"/>
        </w:rPr>
        <w:t xml:space="preserve">• Evidenciação de irregularidade na aplicação de parcela anteriormente recebida; </w:t>
      </w:r>
    </w:p>
    <w:p w14:paraId="42D39CB1" w14:textId="77777777" w:rsidR="006E71AC" w:rsidRPr="00F200AD" w:rsidRDefault="006E71AC" w:rsidP="006E71AC">
      <w:pPr>
        <w:widowControl w:val="0"/>
        <w:autoSpaceDE w:val="0"/>
        <w:autoSpaceDN w:val="0"/>
        <w:spacing w:after="0" w:line="240" w:lineRule="auto"/>
        <w:ind w:left="1134" w:right="191"/>
        <w:jc w:val="both"/>
        <w:rPr>
          <w:rFonts w:ascii="Times New Roman" w:eastAsia="Times New Roman" w:hAnsi="Times New Roman" w:cs="Times New Roman"/>
          <w:szCs w:val="24"/>
          <w:lang w:eastAsia="pt-BR" w:bidi="pt-BR"/>
        </w:rPr>
      </w:pPr>
    </w:p>
    <w:p w14:paraId="4B2F114F" w14:textId="77777777" w:rsidR="006E71AC" w:rsidRPr="00F200AD" w:rsidRDefault="006E71AC" w:rsidP="006E71AC">
      <w:pPr>
        <w:widowControl w:val="0"/>
        <w:autoSpaceDE w:val="0"/>
        <w:autoSpaceDN w:val="0"/>
        <w:spacing w:after="0" w:line="240" w:lineRule="auto"/>
        <w:ind w:left="1134" w:right="191"/>
        <w:jc w:val="both"/>
        <w:rPr>
          <w:rFonts w:ascii="Times New Roman" w:eastAsia="Times New Roman" w:hAnsi="Times New Roman" w:cs="Times New Roman"/>
          <w:szCs w:val="24"/>
          <w:lang w:eastAsia="pt-BR" w:bidi="pt-BR"/>
        </w:rPr>
      </w:pPr>
      <w:r w:rsidRPr="00F200AD">
        <w:rPr>
          <w:rFonts w:ascii="Times New Roman" w:eastAsia="Times New Roman" w:hAnsi="Times New Roman" w:cs="Times New Roman"/>
          <w:szCs w:val="24"/>
          <w:lang w:eastAsia="pt-BR" w:bidi="pt-BR"/>
        </w:rPr>
        <w:t xml:space="preserve">• Constatação de desvio de finalidade na aplicação dos recursos ou o inadimplemento da OSC em relação às obrigações estabelecidas no termo de colaboração ou fomento, incluindo o atraso injustificado no cumprimento de metas pactuadas no plano de trabalho aprovado; </w:t>
      </w:r>
    </w:p>
    <w:p w14:paraId="67B7E9D3" w14:textId="77777777" w:rsidR="006E71AC" w:rsidRPr="00F200AD" w:rsidRDefault="006E71AC" w:rsidP="006E71AC">
      <w:pPr>
        <w:widowControl w:val="0"/>
        <w:autoSpaceDE w:val="0"/>
        <w:autoSpaceDN w:val="0"/>
        <w:spacing w:after="0" w:line="240" w:lineRule="auto"/>
        <w:ind w:left="1134" w:right="191"/>
        <w:jc w:val="both"/>
        <w:rPr>
          <w:rFonts w:ascii="Times New Roman" w:eastAsia="Times New Roman" w:hAnsi="Times New Roman" w:cs="Times New Roman"/>
          <w:szCs w:val="24"/>
          <w:lang w:eastAsia="pt-BR" w:bidi="pt-BR"/>
        </w:rPr>
      </w:pPr>
    </w:p>
    <w:p w14:paraId="15923399" w14:textId="77777777" w:rsidR="006E71AC" w:rsidRPr="00F200AD" w:rsidRDefault="006E71AC" w:rsidP="006E71AC">
      <w:pPr>
        <w:widowControl w:val="0"/>
        <w:autoSpaceDE w:val="0"/>
        <w:autoSpaceDN w:val="0"/>
        <w:spacing w:after="0" w:line="240" w:lineRule="auto"/>
        <w:ind w:left="1134" w:right="191"/>
        <w:jc w:val="both"/>
        <w:rPr>
          <w:rFonts w:ascii="Times New Roman" w:eastAsia="Times New Roman" w:hAnsi="Times New Roman" w:cs="Times New Roman"/>
          <w:szCs w:val="24"/>
          <w:lang w:eastAsia="pt-BR" w:bidi="pt-BR"/>
        </w:rPr>
      </w:pPr>
      <w:r w:rsidRPr="00F200AD">
        <w:rPr>
          <w:rFonts w:ascii="Times New Roman" w:eastAsia="Times New Roman" w:hAnsi="Times New Roman" w:cs="Times New Roman"/>
          <w:szCs w:val="24"/>
          <w:lang w:eastAsia="pt-BR" w:bidi="pt-BR"/>
        </w:rPr>
        <w:t>• A OSC deixar de adotar, sem justificativa suficiente, as medidas saneadoras apontadas pela administração pública ou pelos órgãos de controle interno ou externo.</w:t>
      </w:r>
    </w:p>
    <w:p w14:paraId="24D2364C" w14:textId="77777777" w:rsidR="006E71AC" w:rsidRPr="00F200AD" w:rsidRDefault="006E71AC" w:rsidP="006E71AC">
      <w:pPr>
        <w:widowControl w:val="0"/>
        <w:autoSpaceDE w:val="0"/>
        <w:autoSpaceDN w:val="0"/>
        <w:spacing w:after="0" w:line="240" w:lineRule="auto"/>
        <w:ind w:left="1134" w:right="191"/>
        <w:jc w:val="both"/>
        <w:rPr>
          <w:rFonts w:ascii="Times New Roman" w:eastAsia="Times New Roman" w:hAnsi="Times New Roman" w:cs="Times New Roman"/>
          <w:szCs w:val="24"/>
          <w:lang w:eastAsia="pt-BR" w:bidi="pt-BR"/>
        </w:rPr>
      </w:pPr>
    </w:p>
    <w:p w14:paraId="2F79C08D" w14:textId="77777777" w:rsidR="006E71AC" w:rsidRPr="00F200AD" w:rsidRDefault="006E71AC" w:rsidP="006E71AC">
      <w:pPr>
        <w:widowControl w:val="0"/>
        <w:autoSpaceDE w:val="0"/>
        <w:autoSpaceDN w:val="0"/>
        <w:spacing w:after="0" w:line="240" w:lineRule="auto"/>
        <w:ind w:left="1134" w:right="191"/>
        <w:jc w:val="both"/>
        <w:rPr>
          <w:rFonts w:ascii="Times New Roman" w:eastAsia="Times New Roman" w:hAnsi="Times New Roman" w:cs="Times New Roman"/>
          <w:szCs w:val="24"/>
          <w:lang w:eastAsia="pt-BR" w:bidi="pt-BR"/>
        </w:rPr>
      </w:pPr>
      <w:r w:rsidRPr="00F200AD">
        <w:rPr>
          <w:rFonts w:ascii="Times New Roman" w:eastAsia="Times New Roman" w:hAnsi="Times New Roman" w:cs="Times New Roman"/>
          <w:szCs w:val="24"/>
          <w:lang w:eastAsia="pt-BR" w:bidi="pt-BR"/>
        </w:rPr>
        <w:t xml:space="preserve">As hipóteses de retenção de parcelas serão constatadas mediante monitoramento e avaliação e deverão incluir: </w:t>
      </w:r>
    </w:p>
    <w:p w14:paraId="6CDCAAE0" w14:textId="77777777" w:rsidR="006E71AC" w:rsidRPr="00F200AD" w:rsidRDefault="006E71AC" w:rsidP="006E71AC">
      <w:pPr>
        <w:widowControl w:val="0"/>
        <w:autoSpaceDE w:val="0"/>
        <w:autoSpaceDN w:val="0"/>
        <w:spacing w:after="0" w:line="240" w:lineRule="auto"/>
        <w:ind w:left="1134" w:right="191"/>
        <w:jc w:val="both"/>
        <w:rPr>
          <w:rFonts w:ascii="Times New Roman" w:eastAsia="Times New Roman" w:hAnsi="Times New Roman" w:cs="Times New Roman"/>
          <w:szCs w:val="24"/>
          <w:lang w:eastAsia="pt-BR" w:bidi="pt-BR"/>
        </w:rPr>
      </w:pPr>
    </w:p>
    <w:p w14:paraId="6894426B" w14:textId="77777777" w:rsidR="006E71AC" w:rsidRPr="00F200AD" w:rsidRDefault="006E71AC" w:rsidP="006E71AC">
      <w:pPr>
        <w:widowControl w:val="0"/>
        <w:autoSpaceDE w:val="0"/>
        <w:autoSpaceDN w:val="0"/>
        <w:spacing w:after="0" w:line="240" w:lineRule="auto"/>
        <w:ind w:left="1134" w:right="191"/>
        <w:jc w:val="both"/>
        <w:rPr>
          <w:rFonts w:ascii="Times New Roman" w:eastAsia="Times New Roman" w:hAnsi="Times New Roman" w:cs="Times New Roman"/>
          <w:szCs w:val="24"/>
          <w:lang w:eastAsia="pt-BR" w:bidi="pt-BR"/>
        </w:rPr>
      </w:pPr>
      <w:r w:rsidRPr="00F200AD">
        <w:rPr>
          <w:rFonts w:ascii="Times New Roman" w:eastAsia="Times New Roman" w:hAnsi="Times New Roman" w:cs="Times New Roman"/>
          <w:szCs w:val="24"/>
          <w:lang w:eastAsia="pt-BR" w:bidi="pt-BR"/>
        </w:rPr>
        <w:t xml:space="preserve">• A verificação da existência de denúncias aceitas; </w:t>
      </w:r>
    </w:p>
    <w:p w14:paraId="1AC4E435" w14:textId="77777777" w:rsidR="006E71AC" w:rsidRPr="00F200AD" w:rsidRDefault="006E71AC" w:rsidP="006E71AC">
      <w:pPr>
        <w:widowControl w:val="0"/>
        <w:autoSpaceDE w:val="0"/>
        <w:autoSpaceDN w:val="0"/>
        <w:spacing w:after="0" w:line="240" w:lineRule="auto"/>
        <w:ind w:left="1134" w:right="191"/>
        <w:jc w:val="both"/>
        <w:rPr>
          <w:rFonts w:ascii="Times New Roman" w:eastAsia="Times New Roman" w:hAnsi="Times New Roman" w:cs="Times New Roman"/>
          <w:szCs w:val="24"/>
          <w:lang w:eastAsia="pt-BR" w:bidi="pt-BR"/>
        </w:rPr>
      </w:pPr>
    </w:p>
    <w:p w14:paraId="0E7376DC" w14:textId="77777777" w:rsidR="006E71AC" w:rsidRDefault="006E71AC" w:rsidP="006E71AC">
      <w:pPr>
        <w:widowControl w:val="0"/>
        <w:autoSpaceDE w:val="0"/>
        <w:autoSpaceDN w:val="0"/>
        <w:spacing w:after="0" w:line="240" w:lineRule="auto"/>
        <w:ind w:left="1134" w:right="191"/>
        <w:jc w:val="both"/>
        <w:rPr>
          <w:rFonts w:ascii="Times New Roman" w:eastAsia="Times New Roman" w:hAnsi="Times New Roman" w:cs="Times New Roman"/>
          <w:szCs w:val="24"/>
          <w:lang w:eastAsia="pt-BR" w:bidi="pt-BR"/>
        </w:rPr>
      </w:pPr>
      <w:r w:rsidRPr="00F200AD">
        <w:rPr>
          <w:rFonts w:ascii="Times New Roman" w:eastAsia="Times New Roman" w:hAnsi="Times New Roman" w:cs="Times New Roman"/>
          <w:szCs w:val="24"/>
          <w:lang w:eastAsia="pt-BR" w:bidi="pt-BR"/>
        </w:rPr>
        <w:t xml:space="preserve">• A análise das prestações de contas anuais, nos termos da alínea “b” do inciso I do § 4 º do art. 93; </w:t>
      </w:r>
    </w:p>
    <w:p w14:paraId="7EA392D6" w14:textId="77777777" w:rsidR="006E71AC" w:rsidRPr="00F200AD" w:rsidRDefault="006E71AC" w:rsidP="006E71AC">
      <w:pPr>
        <w:widowControl w:val="0"/>
        <w:autoSpaceDE w:val="0"/>
        <w:autoSpaceDN w:val="0"/>
        <w:spacing w:after="0" w:line="240" w:lineRule="auto"/>
        <w:ind w:left="1134" w:right="191"/>
        <w:jc w:val="both"/>
        <w:rPr>
          <w:rFonts w:ascii="Times New Roman" w:eastAsia="Times New Roman" w:hAnsi="Times New Roman" w:cs="Times New Roman"/>
          <w:szCs w:val="24"/>
          <w:lang w:eastAsia="pt-BR" w:bidi="pt-BR"/>
        </w:rPr>
      </w:pPr>
      <w:r w:rsidRPr="00F200AD">
        <w:rPr>
          <w:rFonts w:ascii="Times New Roman" w:eastAsia="Times New Roman" w:hAnsi="Times New Roman" w:cs="Times New Roman"/>
          <w:szCs w:val="24"/>
          <w:lang w:eastAsia="pt-BR" w:bidi="pt-BR"/>
        </w:rPr>
        <w:t xml:space="preserve">• As medidas adotadas para atender a eventuais recomendações existentes dos órgãos de controle interno e externo; e </w:t>
      </w:r>
    </w:p>
    <w:p w14:paraId="64450F6E" w14:textId="77777777" w:rsidR="006E71AC" w:rsidRPr="00F200AD" w:rsidRDefault="006E71AC" w:rsidP="006E71AC">
      <w:pPr>
        <w:widowControl w:val="0"/>
        <w:autoSpaceDE w:val="0"/>
        <w:autoSpaceDN w:val="0"/>
        <w:spacing w:after="0" w:line="240" w:lineRule="auto"/>
        <w:ind w:left="1134" w:right="191"/>
        <w:jc w:val="both"/>
        <w:rPr>
          <w:rFonts w:ascii="Times New Roman" w:eastAsia="Times New Roman" w:hAnsi="Times New Roman" w:cs="Times New Roman"/>
          <w:szCs w:val="24"/>
          <w:lang w:eastAsia="pt-BR" w:bidi="pt-BR"/>
        </w:rPr>
      </w:pPr>
    </w:p>
    <w:p w14:paraId="486DDA2F" w14:textId="77777777" w:rsidR="006E71AC" w:rsidRPr="005C6F90" w:rsidRDefault="006E71AC" w:rsidP="006E71AC">
      <w:pPr>
        <w:widowControl w:val="0"/>
        <w:autoSpaceDE w:val="0"/>
        <w:autoSpaceDN w:val="0"/>
        <w:spacing w:after="0" w:line="240" w:lineRule="auto"/>
        <w:ind w:left="1134" w:right="191"/>
        <w:jc w:val="both"/>
        <w:rPr>
          <w:rFonts w:ascii="Times New Roman" w:eastAsia="Times New Roman" w:hAnsi="Times New Roman" w:cs="Times New Roman"/>
          <w:szCs w:val="24"/>
          <w:lang w:eastAsia="pt-BR" w:bidi="pt-BR"/>
        </w:rPr>
      </w:pPr>
      <w:r w:rsidRPr="00F200AD">
        <w:rPr>
          <w:rFonts w:ascii="Times New Roman" w:eastAsia="Times New Roman" w:hAnsi="Times New Roman" w:cs="Times New Roman"/>
          <w:szCs w:val="24"/>
          <w:lang w:eastAsia="pt-BR" w:bidi="pt-BR"/>
        </w:rPr>
        <w:t>• A consulta aos cadastros e sistemas municipais que permitam aferir a regularidade da parceria.</w:t>
      </w:r>
    </w:p>
    <w:p w14:paraId="39581424" w14:textId="77777777" w:rsidR="006E71AC" w:rsidRPr="005C6F90" w:rsidRDefault="006E71AC" w:rsidP="006E71AC">
      <w:pPr>
        <w:widowControl w:val="0"/>
        <w:tabs>
          <w:tab w:val="left" w:pos="1099"/>
        </w:tabs>
        <w:autoSpaceDE w:val="0"/>
        <w:autoSpaceDN w:val="0"/>
        <w:spacing w:after="0" w:line="240" w:lineRule="auto"/>
        <w:ind w:left="567"/>
        <w:outlineLvl w:val="0"/>
        <w:rPr>
          <w:rFonts w:ascii="Times New Roman" w:eastAsia="Times New Roman" w:hAnsi="Times New Roman" w:cs="Times New Roman"/>
          <w:b/>
          <w:bCs/>
          <w:szCs w:val="24"/>
          <w:u w:color="000000"/>
          <w:lang w:eastAsia="pt-BR" w:bidi="pt-BR"/>
        </w:rPr>
      </w:pPr>
    </w:p>
    <w:p w14:paraId="03098578" w14:textId="77777777" w:rsidR="006E71AC" w:rsidRPr="005C6F90" w:rsidRDefault="006E71AC" w:rsidP="006E71AC">
      <w:pPr>
        <w:widowControl w:val="0"/>
        <w:tabs>
          <w:tab w:val="left" w:pos="567"/>
        </w:tabs>
        <w:autoSpaceDE w:val="0"/>
        <w:autoSpaceDN w:val="0"/>
        <w:spacing w:after="0" w:line="240" w:lineRule="auto"/>
        <w:ind w:left="567"/>
        <w:outlineLvl w:val="0"/>
        <w:rPr>
          <w:rFonts w:ascii="Times New Roman" w:eastAsia="Times New Roman" w:hAnsi="Times New Roman" w:cs="Times New Roman"/>
          <w:b/>
          <w:bCs/>
          <w:szCs w:val="24"/>
          <w:u w:color="000000"/>
          <w:lang w:eastAsia="pt-BR" w:bidi="pt-BR"/>
        </w:rPr>
      </w:pPr>
      <w:r>
        <w:rPr>
          <w:rFonts w:ascii="Times New Roman" w:eastAsia="Times New Roman" w:hAnsi="Times New Roman" w:cs="Times New Roman"/>
          <w:b/>
          <w:bCs/>
          <w:szCs w:val="24"/>
          <w:u w:color="000000"/>
          <w:lang w:eastAsia="pt-BR" w:bidi="pt-BR"/>
        </w:rPr>
        <w:t xml:space="preserve">11 – DA PRESTAÇÃO DE CONTAS </w:t>
      </w:r>
    </w:p>
    <w:p w14:paraId="1F51FEA6" w14:textId="77777777" w:rsidR="006E71AC" w:rsidRPr="005C6F90" w:rsidRDefault="006E71AC" w:rsidP="006E71AC">
      <w:pPr>
        <w:widowControl w:val="0"/>
        <w:autoSpaceDE w:val="0"/>
        <w:autoSpaceDN w:val="0"/>
        <w:spacing w:before="133" w:after="0" w:line="240" w:lineRule="auto"/>
        <w:ind w:left="567" w:right="185"/>
        <w:jc w:val="both"/>
        <w:rPr>
          <w:rFonts w:ascii="Times New Roman" w:eastAsia="Times New Roman" w:hAnsi="Times New Roman" w:cs="Times New Roman"/>
          <w:szCs w:val="24"/>
          <w:lang w:eastAsia="pt-BR" w:bidi="pt-BR"/>
        </w:rPr>
      </w:pPr>
      <w:r w:rsidRPr="005C6F90">
        <w:rPr>
          <w:rFonts w:ascii="Times New Roman" w:eastAsia="Times New Roman" w:hAnsi="Times New Roman" w:cs="Times New Roman"/>
          <w:szCs w:val="24"/>
          <w:lang w:eastAsia="pt-BR" w:bidi="pt-BR"/>
        </w:rPr>
        <w:t xml:space="preserve"> As prestações de contas deverão ser feitas observando-se as regr</w:t>
      </w:r>
      <w:r>
        <w:rPr>
          <w:rFonts w:ascii="Times New Roman" w:eastAsia="Times New Roman" w:hAnsi="Times New Roman" w:cs="Times New Roman"/>
          <w:szCs w:val="24"/>
          <w:lang w:eastAsia="pt-BR" w:bidi="pt-BR"/>
        </w:rPr>
        <w:t>as previstas na Lei 13.019/2014 e Decreto Municipal n° 13.996/2021,</w:t>
      </w:r>
      <w:r w:rsidRPr="005C6F90">
        <w:rPr>
          <w:rFonts w:ascii="Times New Roman" w:eastAsia="Times New Roman" w:hAnsi="Times New Roman" w:cs="Times New Roman"/>
          <w:szCs w:val="24"/>
          <w:lang w:eastAsia="pt-BR" w:bidi="pt-BR"/>
        </w:rPr>
        <w:t xml:space="preserve"> nas normas constantes no Plano de Trabalho e no Termo de Colaboração.</w:t>
      </w:r>
    </w:p>
    <w:p w14:paraId="27A2E6AC" w14:textId="77777777" w:rsidR="006E71AC" w:rsidRPr="005C6F90" w:rsidRDefault="006E71AC" w:rsidP="006E71AC">
      <w:pPr>
        <w:widowControl w:val="0"/>
        <w:tabs>
          <w:tab w:val="left" w:pos="1387"/>
        </w:tabs>
        <w:autoSpaceDE w:val="0"/>
        <w:autoSpaceDN w:val="0"/>
        <w:spacing w:after="0" w:line="240" w:lineRule="auto"/>
        <w:ind w:left="567" w:right="190"/>
        <w:jc w:val="both"/>
        <w:rPr>
          <w:rFonts w:ascii="Times New Roman" w:eastAsia="Times New Roman" w:hAnsi="Times New Roman" w:cs="Times New Roman"/>
          <w:lang w:eastAsia="pt-BR" w:bidi="pt-BR"/>
        </w:rPr>
      </w:pPr>
      <w:r w:rsidRPr="005C6F90">
        <w:rPr>
          <w:rFonts w:ascii="Times New Roman" w:eastAsia="Times New Roman" w:hAnsi="Times New Roman" w:cs="Times New Roman"/>
          <w:szCs w:val="24"/>
          <w:lang w:eastAsia="pt-BR" w:bidi="pt-BR"/>
        </w:rPr>
        <w:t>Deverão ser apresentados  Relatórios parciais de execução do objeto e execução financeira trimestralmente, contendo elementos que permitam ao gestor ou comissão gestora da parceria avaliar o andamento ou concluir que o seu objeto foi executado conforme pactuado, com a descrição pormenorizada das atividades realizadas e a comprovação do alcance das metas e dos resultados esperados, até o período de que trata a prestação de contas, e  a descrição das despesas e receitas efetivamente realizadas e sua vinculação com a execução do objeto.</w:t>
      </w:r>
    </w:p>
    <w:p w14:paraId="2F782017" w14:textId="77777777" w:rsidR="006E71AC" w:rsidRPr="005C6F90" w:rsidRDefault="006E71AC" w:rsidP="006E71AC">
      <w:pPr>
        <w:widowControl w:val="0"/>
        <w:autoSpaceDE w:val="0"/>
        <w:autoSpaceDN w:val="0"/>
        <w:spacing w:after="0" w:line="240" w:lineRule="auto"/>
        <w:ind w:left="567" w:right="140"/>
        <w:jc w:val="both"/>
        <w:rPr>
          <w:rFonts w:ascii="Times New Roman" w:eastAsia="Times New Roman" w:hAnsi="Times New Roman" w:cs="Times New Roman"/>
          <w:szCs w:val="24"/>
          <w:lang w:eastAsia="pt-BR" w:bidi="pt-BR"/>
        </w:rPr>
      </w:pPr>
      <w:r w:rsidRPr="005C6F90">
        <w:rPr>
          <w:rFonts w:ascii="Times New Roman" w:eastAsia="Times New Roman" w:hAnsi="Times New Roman" w:cs="Times New Roman"/>
          <w:szCs w:val="24"/>
          <w:lang w:eastAsia="pt-BR" w:bidi="pt-BR"/>
        </w:rPr>
        <w:t>Serão glosados valores relacionados a metas e resultados descumpridos sem justificativa suficiente.</w:t>
      </w:r>
    </w:p>
    <w:p w14:paraId="2E73D066" w14:textId="77777777" w:rsidR="006E71AC" w:rsidRPr="005C6F90" w:rsidRDefault="006E71AC" w:rsidP="006E71AC">
      <w:pPr>
        <w:widowControl w:val="0"/>
        <w:autoSpaceDE w:val="0"/>
        <w:autoSpaceDN w:val="0"/>
        <w:spacing w:before="1" w:after="0" w:line="240" w:lineRule="auto"/>
        <w:ind w:left="567" w:right="140"/>
        <w:jc w:val="both"/>
        <w:rPr>
          <w:rFonts w:ascii="Times New Roman" w:eastAsia="Times New Roman" w:hAnsi="Times New Roman" w:cs="Times New Roman"/>
          <w:szCs w:val="24"/>
          <w:lang w:eastAsia="pt-BR" w:bidi="pt-BR"/>
        </w:rPr>
      </w:pPr>
      <w:r w:rsidRPr="005C6F90">
        <w:rPr>
          <w:rFonts w:ascii="Times New Roman" w:eastAsia="Times New Roman" w:hAnsi="Times New Roman" w:cs="Times New Roman"/>
          <w:szCs w:val="24"/>
          <w:lang w:eastAsia="pt-BR" w:bidi="pt-BR"/>
        </w:rPr>
        <w:t>Os dados financeiros serão analisados com o intuito de estabelecer o nexo de causalidade entre a receita e a despesa realizada, a sua conformidade e o cumprimento das normas pertinentes.</w:t>
      </w:r>
    </w:p>
    <w:p w14:paraId="2C0E9BD1" w14:textId="77777777" w:rsidR="006E71AC" w:rsidRPr="005C6F90" w:rsidRDefault="006E71AC" w:rsidP="006E71AC">
      <w:pPr>
        <w:widowControl w:val="0"/>
        <w:autoSpaceDE w:val="0"/>
        <w:autoSpaceDN w:val="0"/>
        <w:spacing w:after="0" w:line="240" w:lineRule="auto"/>
        <w:ind w:left="567" w:right="140"/>
        <w:jc w:val="both"/>
        <w:rPr>
          <w:rFonts w:ascii="Times New Roman" w:eastAsia="Times New Roman" w:hAnsi="Times New Roman" w:cs="Times New Roman"/>
          <w:szCs w:val="24"/>
          <w:lang w:eastAsia="pt-BR" w:bidi="pt-BR"/>
        </w:rPr>
      </w:pPr>
      <w:r w:rsidRPr="005C6F90">
        <w:rPr>
          <w:rFonts w:ascii="Times New Roman" w:eastAsia="Times New Roman" w:hAnsi="Times New Roman" w:cs="Times New Roman"/>
          <w:szCs w:val="24"/>
          <w:lang w:eastAsia="pt-BR" w:bidi="pt-BR"/>
        </w:rPr>
        <w:t>A análise da prestação de contas deverá considerar a verdade real e os resultados alcançados.</w:t>
      </w:r>
    </w:p>
    <w:p w14:paraId="477C74B2" w14:textId="77777777" w:rsidR="006E71AC" w:rsidRPr="005C6F90" w:rsidRDefault="006E71AC" w:rsidP="006E71AC">
      <w:pPr>
        <w:widowControl w:val="0"/>
        <w:numPr>
          <w:ilvl w:val="0"/>
          <w:numId w:val="14"/>
        </w:numPr>
        <w:tabs>
          <w:tab w:val="left" w:pos="1039"/>
        </w:tabs>
        <w:autoSpaceDE w:val="0"/>
        <w:autoSpaceDN w:val="0"/>
        <w:spacing w:after="0" w:line="240" w:lineRule="auto"/>
        <w:ind w:left="993"/>
        <w:jc w:val="both"/>
        <w:outlineLvl w:val="0"/>
        <w:rPr>
          <w:rFonts w:ascii="Times New Roman" w:eastAsia="Times New Roman" w:hAnsi="Times New Roman" w:cs="Times New Roman"/>
          <w:b/>
          <w:bCs/>
          <w:szCs w:val="24"/>
          <w:u w:color="000000"/>
          <w:lang w:eastAsia="pt-BR" w:bidi="pt-BR"/>
        </w:rPr>
      </w:pPr>
      <w:r w:rsidRPr="005C6F90">
        <w:rPr>
          <w:rFonts w:ascii="Times New Roman" w:eastAsia="Times New Roman" w:hAnsi="Times New Roman" w:cs="Times New Roman"/>
          <w:b/>
          <w:bCs/>
          <w:szCs w:val="24"/>
          <w:u w:color="000000"/>
          <w:lang w:eastAsia="pt-BR" w:bidi="pt-BR"/>
        </w:rPr>
        <w:t>DA</w:t>
      </w:r>
      <w:r w:rsidRPr="005C6F90">
        <w:rPr>
          <w:rFonts w:ascii="Times New Roman" w:eastAsia="Times New Roman" w:hAnsi="Times New Roman" w:cs="Times New Roman"/>
          <w:b/>
          <w:bCs/>
          <w:spacing w:val="-18"/>
          <w:szCs w:val="24"/>
          <w:u w:color="000000"/>
          <w:lang w:eastAsia="pt-BR" w:bidi="pt-BR"/>
        </w:rPr>
        <w:t xml:space="preserve"> </w:t>
      </w:r>
      <w:r w:rsidRPr="005C6F90">
        <w:rPr>
          <w:rFonts w:ascii="Times New Roman" w:eastAsia="Times New Roman" w:hAnsi="Times New Roman" w:cs="Times New Roman"/>
          <w:b/>
          <w:bCs/>
          <w:szCs w:val="24"/>
          <w:u w:color="000000"/>
          <w:lang w:eastAsia="pt-BR" w:bidi="pt-BR"/>
        </w:rPr>
        <w:t>QUALIFICAÇÃO</w:t>
      </w:r>
    </w:p>
    <w:p w14:paraId="0C95AD5B" w14:textId="77777777" w:rsidR="006E71AC" w:rsidRPr="005C6F90" w:rsidRDefault="006E71AC" w:rsidP="006E71AC">
      <w:pPr>
        <w:widowControl w:val="0"/>
        <w:autoSpaceDE w:val="0"/>
        <w:autoSpaceDN w:val="0"/>
        <w:spacing w:after="0" w:line="240" w:lineRule="auto"/>
        <w:ind w:left="567"/>
        <w:rPr>
          <w:rFonts w:ascii="Times New Roman" w:eastAsia="Times New Roman" w:hAnsi="Times New Roman" w:cs="Times New Roman"/>
          <w:sz w:val="2"/>
          <w:szCs w:val="24"/>
          <w:lang w:eastAsia="pt-BR" w:bidi="pt-BR"/>
        </w:rPr>
      </w:pPr>
    </w:p>
    <w:p w14:paraId="6528239E" w14:textId="77777777" w:rsidR="006E71AC" w:rsidRPr="005C6F90" w:rsidRDefault="006E71AC" w:rsidP="006E71AC">
      <w:pPr>
        <w:widowControl w:val="0"/>
        <w:autoSpaceDE w:val="0"/>
        <w:autoSpaceDN w:val="0"/>
        <w:spacing w:before="8" w:after="0" w:line="240" w:lineRule="auto"/>
        <w:ind w:left="567"/>
        <w:rPr>
          <w:rFonts w:ascii="Times New Roman" w:eastAsia="Times New Roman" w:hAnsi="Times New Roman" w:cs="Times New Roman"/>
          <w:b/>
          <w:sz w:val="26"/>
          <w:szCs w:val="24"/>
          <w:lang w:eastAsia="pt-BR" w:bidi="pt-BR"/>
        </w:rPr>
      </w:pPr>
    </w:p>
    <w:p w14:paraId="4FEB6101" w14:textId="77777777" w:rsidR="006E71AC" w:rsidRPr="005C6F90" w:rsidRDefault="006E71AC" w:rsidP="006E71AC">
      <w:pPr>
        <w:widowControl w:val="0"/>
        <w:autoSpaceDE w:val="0"/>
        <w:autoSpaceDN w:val="0"/>
        <w:spacing w:before="90" w:after="0" w:line="240" w:lineRule="auto"/>
        <w:ind w:left="567" w:right="184"/>
        <w:jc w:val="both"/>
        <w:rPr>
          <w:rFonts w:ascii="Times New Roman" w:eastAsia="Times New Roman" w:hAnsi="Times New Roman" w:cs="Times New Roman"/>
          <w:szCs w:val="24"/>
          <w:lang w:eastAsia="pt-BR" w:bidi="pt-BR"/>
        </w:rPr>
      </w:pPr>
      <w:r w:rsidRPr="005C6F90">
        <w:rPr>
          <w:rFonts w:ascii="Times New Roman" w:eastAsia="Times New Roman" w:hAnsi="Times New Roman" w:cs="Times New Roman"/>
          <w:szCs w:val="24"/>
          <w:lang w:eastAsia="pt-BR" w:bidi="pt-BR"/>
        </w:rPr>
        <w:t>A organização da sociedade civil parceira será escolhida mediante processo de chamamento público, por Comissão de Seleção instituída, sendo a sua formação composta por agentes públicos, designados por ato publicado, sendo, pelo menos, um de seus membros servidor ocupante de cargo de provimento efetivo.</w:t>
      </w:r>
    </w:p>
    <w:p w14:paraId="13F53FD4" w14:textId="77777777" w:rsidR="006E71AC" w:rsidRPr="005C6F90" w:rsidRDefault="006E71AC" w:rsidP="006E71AC">
      <w:pPr>
        <w:widowControl w:val="0"/>
        <w:autoSpaceDE w:val="0"/>
        <w:autoSpaceDN w:val="0"/>
        <w:spacing w:after="0" w:line="240" w:lineRule="auto"/>
        <w:ind w:left="567" w:right="185"/>
        <w:jc w:val="both"/>
        <w:rPr>
          <w:rFonts w:ascii="Times New Roman" w:eastAsia="Times New Roman" w:hAnsi="Times New Roman" w:cs="Times New Roman"/>
          <w:szCs w:val="24"/>
          <w:lang w:eastAsia="pt-BR" w:bidi="pt-BR"/>
        </w:rPr>
      </w:pPr>
      <w:r w:rsidRPr="005C6F90">
        <w:rPr>
          <w:rFonts w:ascii="Times New Roman" w:eastAsia="Times New Roman" w:hAnsi="Times New Roman" w:cs="Times New Roman"/>
          <w:szCs w:val="24"/>
          <w:lang w:eastAsia="pt-BR" w:bidi="pt-BR"/>
        </w:rPr>
        <w:t>A instituição será escolhida através da avaliação de Proposta de acordo com roteiro estipulado e pelos itens que compõe os critérios de julgamento contidos no Edital, sendo de exclusiva responsabilidade da instituição proponente, não lhe assistindo o direito de pleitear qualquer alteração após sua entrega à comissão de avaliação, sob alegação de erro, omissão ou qualquer outro pretexto.</w:t>
      </w:r>
    </w:p>
    <w:p w14:paraId="429E6109" w14:textId="77777777" w:rsidR="006E71AC" w:rsidRPr="005C6F90" w:rsidRDefault="006E71AC" w:rsidP="006E71AC">
      <w:pPr>
        <w:widowControl w:val="0"/>
        <w:autoSpaceDE w:val="0"/>
        <w:autoSpaceDN w:val="0"/>
        <w:spacing w:before="1" w:after="0" w:line="240" w:lineRule="auto"/>
        <w:ind w:left="567" w:right="194"/>
        <w:jc w:val="both"/>
        <w:rPr>
          <w:rFonts w:ascii="Times New Roman" w:eastAsia="Times New Roman" w:hAnsi="Times New Roman" w:cs="Times New Roman"/>
          <w:szCs w:val="24"/>
          <w:lang w:eastAsia="pt-BR" w:bidi="pt-BR"/>
        </w:rPr>
      </w:pPr>
      <w:r w:rsidRPr="005C6F90">
        <w:rPr>
          <w:rFonts w:ascii="Times New Roman" w:eastAsia="Times New Roman" w:hAnsi="Times New Roman" w:cs="Times New Roman"/>
          <w:szCs w:val="24"/>
          <w:lang w:eastAsia="pt-BR" w:bidi="pt-BR"/>
        </w:rPr>
        <w:t xml:space="preserve">As organizações interessadas em participar do processo público de seleção deverão apresentar planilha detalhada de custos. </w:t>
      </w:r>
    </w:p>
    <w:p w14:paraId="50FD78E0" w14:textId="77777777" w:rsidR="006E71AC" w:rsidRPr="005C6F90" w:rsidRDefault="006E71AC" w:rsidP="006E71AC">
      <w:pPr>
        <w:widowControl w:val="0"/>
        <w:autoSpaceDE w:val="0"/>
        <w:autoSpaceDN w:val="0"/>
        <w:spacing w:before="1" w:after="0" w:line="240" w:lineRule="auto"/>
        <w:ind w:left="567" w:right="194"/>
        <w:jc w:val="both"/>
        <w:rPr>
          <w:rFonts w:ascii="Times New Roman" w:eastAsia="Times New Roman" w:hAnsi="Times New Roman" w:cs="Times New Roman"/>
          <w:szCs w:val="24"/>
          <w:lang w:eastAsia="pt-BR" w:bidi="pt-BR"/>
        </w:rPr>
      </w:pPr>
    </w:p>
    <w:p w14:paraId="271304B7" w14:textId="77777777" w:rsidR="006E71AC" w:rsidRPr="005C6F90" w:rsidRDefault="006E71AC" w:rsidP="006E71AC">
      <w:pPr>
        <w:widowControl w:val="0"/>
        <w:tabs>
          <w:tab w:val="left" w:pos="1025"/>
        </w:tabs>
        <w:autoSpaceDE w:val="0"/>
        <w:autoSpaceDN w:val="0"/>
        <w:spacing w:after="0" w:line="240" w:lineRule="auto"/>
        <w:ind w:left="567"/>
        <w:outlineLvl w:val="0"/>
        <w:rPr>
          <w:rFonts w:ascii="Times New Roman" w:eastAsia="Times New Roman" w:hAnsi="Times New Roman" w:cs="Times New Roman"/>
          <w:b/>
          <w:bCs/>
          <w:szCs w:val="24"/>
          <w:u w:color="000000"/>
          <w:lang w:eastAsia="pt-BR" w:bidi="pt-BR"/>
        </w:rPr>
      </w:pPr>
      <w:r>
        <w:rPr>
          <w:rFonts w:ascii="Times New Roman" w:eastAsia="Times New Roman" w:hAnsi="Times New Roman" w:cs="Times New Roman"/>
          <w:b/>
          <w:bCs/>
          <w:szCs w:val="24"/>
          <w:u w:color="000000"/>
          <w:lang w:eastAsia="pt-BR" w:bidi="pt-BR"/>
        </w:rPr>
        <w:t xml:space="preserve">13. </w:t>
      </w:r>
      <w:r w:rsidRPr="005C6F90">
        <w:rPr>
          <w:rFonts w:ascii="Times New Roman" w:eastAsia="Times New Roman" w:hAnsi="Times New Roman" w:cs="Times New Roman"/>
          <w:b/>
          <w:bCs/>
          <w:szCs w:val="24"/>
          <w:u w:color="000000"/>
          <w:lang w:eastAsia="pt-BR" w:bidi="pt-BR"/>
        </w:rPr>
        <w:t>DA</w:t>
      </w:r>
      <w:r w:rsidRPr="005C6F90">
        <w:rPr>
          <w:rFonts w:ascii="Times New Roman" w:eastAsia="Times New Roman" w:hAnsi="Times New Roman" w:cs="Times New Roman"/>
          <w:b/>
          <w:bCs/>
          <w:spacing w:val="-16"/>
          <w:szCs w:val="24"/>
          <w:u w:color="000000"/>
          <w:lang w:eastAsia="pt-BR" w:bidi="pt-BR"/>
        </w:rPr>
        <w:t xml:space="preserve"> </w:t>
      </w:r>
      <w:r w:rsidRPr="005C6F90">
        <w:rPr>
          <w:rFonts w:ascii="Times New Roman" w:eastAsia="Times New Roman" w:hAnsi="Times New Roman" w:cs="Times New Roman"/>
          <w:b/>
          <w:bCs/>
          <w:szCs w:val="24"/>
          <w:u w:color="000000"/>
          <w:lang w:eastAsia="pt-BR" w:bidi="pt-BR"/>
        </w:rPr>
        <w:t>SUPERVISÃO</w:t>
      </w:r>
    </w:p>
    <w:p w14:paraId="1FA8A411" w14:textId="77777777" w:rsidR="006E71AC" w:rsidRPr="005C6F90" w:rsidRDefault="006E71AC" w:rsidP="006E71AC">
      <w:pPr>
        <w:widowControl w:val="0"/>
        <w:autoSpaceDE w:val="0"/>
        <w:autoSpaceDN w:val="0"/>
        <w:spacing w:after="0" w:line="240" w:lineRule="auto"/>
        <w:ind w:left="567"/>
        <w:rPr>
          <w:rFonts w:ascii="Times New Roman" w:eastAsia="Times New Roman" w:hAnsi="Times New Roman" w:cs="Times New Roman"/>
          <w:sz w:val="2"/>
          <w:szCs w:val="24"/>
          <w:lang w:eastAsia="pt-BR" w:bidi="pt-BR"/>
        </w:rPr>
      </w:pPr>
    </w:p>
    <w:p w14:paraId="23AAF3DF" w14:textId="77777777" w:rsidR="006E71AC" w:rsidRPr="005C6F90" w:rsidRDefault="006E71AC" w:rsidP="006E71AC">
      <w:pPr>
        <w:widowControl w:val="0"/>
        <w:autoSpaceDE w:val="0"/>
        <w:autoSpaceDN w:val="0"/>
        <w:spacing w:before="11" w:after="0" w:line="240" w:lineRule="auto"/>
        <w:ind w:left="567"/>
        <w:rPr>
          <w:rFonts w:ascii="Times New Roman" w:eastAsia="Times New Roman" w:hAnsi="Times New Roman" w:cs="Times New Roman"/>
          <w:b/>
          <w:sz w:val="26"/>
          <w:szCs w:val="24"/>
          <w:lang w:eastAsia="pt-BR" w:bidi="pt-BR"/>
        </w:rPr>
      </w:pPr>
    </w:p>
    <w:p w14:paraId="705A87BA" w14:textId="77777777" w:rsidR="006E71AC" w:rsidRDefault="006E71AC" w:rsidP="006E71AC">
      <w:pPr>
        <w:pBdr>
          <w:top w:val="nil"/>
          <w:left w:val="nil"/>
          <w:bottom w:val="nil"/>
          <w:right w:val="nil"/>
          <w:between w:val="nil"/>
        </w:pBdr>
        <w:spacing w:after="0" w:line="240" w:lineRule="auto"/>
        <w:ind w:left="567" w:right="-33"/>
        <w:jc w:val="both"/>
        <w:rPr>
          <w:color w:val="000000"/>
          <w:szCs w:val="24"/>
        </w:rPr>
      </w:pPr>
      <w:r w:rsidRPr="00C21351">
        <w:rPr>
          <w:rFonts w:ascii="Times New Roman" w:eastAsia="Times New Roman" w:hAnsi="Times New Roman" w:cs="Times New Roman"/>
          <w:szCs w:val="24"/>
          <w:lang w:eastAsia="pt-BR" w:bidi="pt-BR"/>
        </w:rPr>
        <w:t>A Secretaria Municipal de Assistência Social e Economia Solidária deverá nomear os servidores para compor a Comissão de Monitoramento e Avaliação para acompanhar o termo de colaboração, bem como definir a pessoa a quem a instituição deverá se reportar para tirar dúvidas quanto a mudanças estratégicas ou operacionais</w:t>
      </w:r>
      <w:r>
        <w:rPr>
          <w:color w:val="000000"/>
          <w:szCs w:val="24"/>
        </w:rPr>
        <w:t xml:space="preserve">.  </w:t>
      </w:r>
    </w:p>
    <w:p w14:paraId="5C15E2FB" w14:textId="77777777" w:rsidR="006E71AC" w:rsidRDefault="006E71AC" w:rsidP="006E71AC">
      <w:pPr>
        <w:pBdr>
          <w:top w:val="nil"/>
          <w:left w:val="nil"/>
          <w:bottom w:val="nil"/>
          <w:right w:val="nil"/>
          <w:between w:val="nil"/>
        </w:pBdr>
        <w:spacing w:line="360" w:lineRule="auto"/>
        <w:ind w:right="-33"/>
        <w:jc w:val="right"/>
        <w:rPr>
          <w:color w:val="000000"/>
          <w:szCs w:val="24"/>
        </w:rPr>
      </w:pPr>
    </w:p>
    <w:p w14:paraId="0C7FEB94" w14:textId="77777777" w:rsidR="006E71AC" w:rsidRDefault="006E71AC" w:rsidP="006E71AC">
      <w:pPr>
        <w:pBdr>
          <w:top w:val="nil"/>
          <w:left w:val="nil"/>
          <w:bottom w:val="nil"/>
          <w:right w:val="nil"/>
          <w:between w:val="nil"/>
        </w:pBdr>
        <w:spacing w:after="0" w:line="360" w:lineRule="auto"/>
        <w:ind w:right="-33"/>
        <w:jc w:val="center"/>
        <w:rPr>
          <w:b/>
          <w:sz w:val="20"/>
          <w:szCs w:val="20"/>
        </w:rPr>
      </w:pPr>
      <w:r>
        <w:rPr>
          <w:b/>
          <w:sz w:val="20"/>
          <w:szCs w:val="20"/>
        </w:rPr>
        <w:t>_____________________________________________________</w:t>
      </w:r>
    </w:p>
    <w:p w14:paraId="227D5646" w14:textId="77777777" w:rsidR="006E71AC" w:rsidRDefault="006E71AC" w:rsidP="006E71AC">
      <w:pPr>
        <w:pBdr>
          <w:top w:val="nil"/>
          <w:left w:val="nil"/>
          <w:bottom w:val="nil"/>
          <w:right w:val="nil"/>
          <w:between w:val="nil"/>
        </w:pBdr>
        <w:spacing w:after="0" w:line="360" w:lineRule="auto"/>
        <w:ind w:right="-33"/>
        <w:jc w:val="center"/>
        <w:rPr>
          <w:b/>
          <w:color w:val="000000"/>
          <w:szCs w:val="24"/>
        </w:rPr>
      </w:pPr>
      <w:r>
        <w:rPr>
          <w:b/>
          <w:szCs w:val="24"/>
        </w:rPr>
        <w:t>Vilde Dorian</w:t>
      </w:r>
    </w:p>
    <w:p w14:paraId="5EAAEB24" w14:textId="3D63762D" w:rsidR="00B468B9" w:rsidRPr="00B468B9" w:rsidRDefault="006E71AC" w:rsidP="006E71AC">
      <w:pPr>
        <w:spacing w:after="0" w:line="360" w:lineRule="auto"/>
        <w:jc w:val="center"/>
        <w:rPr>
          <w:rFonts w:ascii="Times New Roman" w:eastAsia="Times New Roman" w:hAnsi="Times New Roman" w:cs="Times New Roman"/>
          <w:szCs w:val="24"/>
          <w:lang w:eastAsia="pt-BR" w:bidi="pt-BR"/>
        </w:rPr>
      </w:pPr>
      <w:r>
        <w:rPr>
          <w:b/>
          <w:color w:val="000000"/>
          <w:szCs w:val="24"/>
        </w:rPr>
        <w:t>Secretári</w:t>
      </w:r>
      <w:r>
        <w:rPr>
          <w:b/>
          <w:szCs w:val="24"/>
        </w:rPr>
        <w:t>o</w:t>
      </w:r>
      <w:r>
        <w:rPr>
          <w:b/>
          <w:color w:val="000000"/>
          <w:szCs w:val="24"/>
        </w:rPr>
        <w:t xml:space="preserve"> Municipal de Assistência Social e </w:t>
      </w:r>
      <w:r>
        <w:rPr>
          <w:b/>
          <w:szCs w:val="24"/>
        </w:rPr>
        <w:t>Economia Solidária</w:t>
      </w:r>
    </w:p>
    <w:sectPr w:rsidR="00B468B9" w:rsidRPr="00B468B9" w:rsidSect="00B468B9">
      <w:pgSz w:w="11906" w:h="16838"/>
      <w:pgMar w:top="567" w:right="992" w:bottom="1418" w:left="709" w:header="425" w:footer="709" w:gutter="0"/>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CE286E" w14:textId="77777777" w:rsidR="00B468B9" w:rsidRDefault="00B468B9" w:rsidP="00DB2520">
      <w:pPr>
        <w:spacing w:after="0" w:line="240" w:lineRule="auto"/>
      </w:pPr>
      <w:r>
        <w:separator/>
      </w:r>
    </w:p>
  </w:endnote>
  <w:endnote w:type="continuationSeparator" w:id="0">
    <w:p w14:paraId="3E4D5BE2" w14:textId="77777777" w:rsidR="00B468B9" w:rsidRDefault="00B468B9" w:rsidP="00DB25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MS Gothic"/>
    <w:charset w:val="80"/>
    <w:family w:val="auto"/>
    <w:pitch w:val="default"/>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Open Sans">
    <w:altName w:val="Times New Roman"/>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7704274"/>
      <w:docPartObj>
        <w:docPartGallery w:val="Page Numbers (Bottom of Page)"/>
        <w:docPartUnique/>
      </w:docPartObj>
    </w:sdtPr>
    <w:sdtEndPr/>
    <w:sdtContent>
      <w:p w14:paraId="4BC1311D" w14:textId="25CF1708" w:rsidR="00B468B9" w:rsidRDefault="00B468B9">
        <w:pPr>
          <w:pStyle w:val="Rodap"/>
          <w:jc w:val="right"/>
        </w:pPr>
        <w:r>
          <w:fldChar w:fldCharType="begin"/>
        </w:r>
        <w:r>
          <w:instrText>PAGE   \* MERGEFORMAT</w:instrText>
        </w:r>
        <w:r>
          <w:fldChar w:fldCharType="separate"/>
        </w:r>
        <w:r w:rsidR="00AA3F46">
          <w:rPr>
            <w:noProof/>
          </w:rPr>
          <w:t>20</w:t>
        </w:r>
        <w: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BC3C4A" w14:textId="77777777" w:rsidR="00B468B9" w:rsidRDefault="00B468B9" w:rsidP="007D14C8">
    <w:pPr>
      <w:pStyle w:val="Rodap"/>
      <w:jc w:val="center"/>
    </w:pPr>
    <w:r>
      <w:t>Prefeitura Municipal de Niterói</w:t>
    </w:r>
  </w:p>
  <w:p w14:paraId="411BB61F" w14:textId="77777777" w:rsidR="00B468B9" w:rsidRDefault="00B468B9" w:rsidP="007D14C8">
    <w:pPr>
      <w:pStyle w:val="Rodap"/>
      <w:jc w:val="center"/>
    </w:pPr>
    <w:r>
      <w:t>Secretaria de Assistência Social e Direitos Humanos</w:t>
    </w:r>
  </w:p>
  <w:p w14:paraId="1BB97166" w14:textId="67827ED2" w:rsidR="00B468B9" w:rsidRDefault="00B468B9" w:rsidP="007D14C8">
    <w:pPr>
      <w:pStyle w:val="Rodap"/>
      <w:jc w:val="center"/>
    </w:pPr>
    <w:r>
      <w:t>Rua Coronel Gomes Machado, nº 281 - Centro</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37DF4B" w14:textId="77777777" w:rsidR="00B468B9" w:rsidRDefault="00B468B9" w:rsidP="00DB2520">
      <w:pPr>
        <w:spacing w:after="0" w:line="240" w:lineRule="auto"/>
      </w:pPr>
      <w:r>
        <w:separator/>
      </w:r>
    </w:p>
  </w:footnote>
  <w:footnote w:type="continuationSeparator" w:id="0">
    <w:p w14:paraId="6D6B1348" w14:textId="77777777" w:rsidR="00B468B9" w:rsidRDefault="00B468B9" w:rsidP="00DB2520">
      <w:pPr>
        <w:spacing w:after="0" w:line="240" w:lineRule="auto"/>
      </w:pPr>
      <w:r>
        <w:continuationSeparator/>
      </w:r>
    </w:p>
  </w:footnote>
  <w:footnote w:id="1">
    <w:p w14:paraId="6BAF4AB0" w14:textId="77777777" w:rsidR="00B468B9" w:rsidRDefault="00B468B9" w:rsidP="00B468B9">
      <w:pPr>
        <w:pStyle w:val="Textodenotaderodap"/>
      </w:pPr>
      <w:r>
        <w:rPr>
          <w:rStyle w:val="Refdenotaderodap"/>
        </w:rPr>
        <w:footnoteRef/>
      </w:r>
      <w:r>
        <w:t xml:space="preserve"> </w:t>
      </w:r>
      <w:r>
        <w:rPr>
          <w:rFonts w:ascii="Times New Roman" w:hAnsi="Times New Roman" w:cs="Times New Roman"/>
          <w:szCs w:val="24"/>
        </w:rPr>
        <w:t xml:space="preserve">Fonte: MDS, </w:t>
      </w:r>
      <w:hyperlink r:id="rId1" w:history="1">
        <w:r w:rsidRPr="00163757">
          <w:rPr>
            <w:rStyle w:val="Hyperlink"/>
            <w:rFonts w:ascii="Times New Roman" w:hAnsi="Times New Roman" w:cs="Times New Roman"/>
            <w:szCs w:val="24"/>
          </w:rPr>
          <w:t>www.mds.gov.br</w:t>
        </w:r>
      </w:hyperlink>
      <w:r>
        <w:rPr>
          <w:rFonts w:ascii="Times New Roman" w:hAnsi="Times New Roman" w:cs="Times New Roman"/>
          <w:szCs w:val="24"/>
        </w:rPr>
        <w:t xml:space="preserve"> em out/2018</w:t>
      </w:r>
    </w:p>
  </w:footnote>
  <w:footnote w:id="2">
    <w:p w14:paraId="3ED1328E" w14:textId="77777777" w:rsidR="00B468B9" w:rsidRDefault="00B468B9" w:rsidP="00B468B9">
      <w:pPr>
        <w:pStyle w:val="Textodenotaderodap"/>
      </w:pPr>
      <w:r>
        <w:rPr>
          <w:rStyle w:val="Refdenotaderodap"/>
        </w:rPr>
        <w:footnoteRef/>
      </w:r>
      <w:r>
        <w:t xml:space="preserve"> </w:t>
      </w:r>
      <w:r>
        <w:rPr>
          <w:rFonts w:ascii="Times New Roman" w:hAnsi="Times New Roman" w:cs="Times New Roman"/>
          <w:szCs w:val="24"/>
        </w:rPr>
        <w:t>Instituto Banco P</w:t>
      </w:r>
      <w:r w:rsidRPr="004B41B2">
        <w:rPr>
          <w:rFonts w:ascii="Times New Roman" w:hAnsi="Times New Roman" w:cs="Times New Roman"/>
          <w:szCs w:val="24"/>
        </w:rPr>
        <w:t>almas, 2015</w:t>
      </w:r>
    </w:p>
  </w:footnote>
  <w:footnote w:id="3">
    <w:p w14:paraId="7A8D4BB9" w14:textId="77777777" w:rsidR="00B468B9" w:rsidRPr="004B41B2" w:rsidRDefault="00B468B9" w:rsidP="00B468B9">
      <w:pPr>
        <w:pStyle w:val="Textodenotaderodap"/>
      </w:pPr>
      <w:r w:rsidRPr="004B41B2">
        <w:rPr>
          <w:rStyle w:val="Refdenotaderodap"/>
        </w:rPr>
        <w:footnoteRef/>
      </w:r>
      <w:r w:rsidRPr="004B41B2">
        <w:t xml:space="preserve"> </w:t>
      </w:r>
      <w:r w:rsidRPr="004B41B2">
        <w:rPr>
          <w:rFonts w:ascii="Times New Roman" w:eastAsia="Times New Roman" w:hAnsi="Times New Roman" w:cs="Times New Roman"/>
          <w:lang w:eastAsia="pt-BR"/>
        </w:rPr>
        <w:t>Freire, 2008, p. 15</w:t>
      </w:r>
    </w:p>
  </w:footnote>
  <w:footnote w:id="4">
    <w:p w14:paraId="199EE5C1" w14:textId="77777777" w:rsidR="00B468B9" w:rsidRPr="00502F77" w:rsidRDefault="00B468B9" w:rsidP="00B468B9">
      <w:pPr>
        <w:rPr>
          <w:rFonts w:ascii="Times New Roman" w:hAnsi="Times New Roman" w:cs="Times New Roman"/>
          <w:sz w:val="20"/>
          <w:szCs w:val="20"/>
        </w:rPr>
      </w:pPr>
      <w:r w:rsidRPr="00502F77">
        <w:rPr>
          <w:rStyle w:val="Refdenotaderodap"/>
          <w:rFonts w:ascii="Times New Roman" w:hAnsi="Times New Roman" w:cs="Times New Roman"/>
          <w:sz w:val="20"/>
          <w:szCs w:val="20"/>
        </w:rPr>
        <w:footnoteRef/>
      </w:r>
      <w:r w:rsidRPr="00502F77">
        <w:rPr>
          <w:rFonts w:ascii="Times New Roman" w:hAnsi="Times New Roman" w:cs="Times New Roman"/>
          <w:sz w:val="20"/>
          <w:szCs w:val="20"/>
        </w:rPr>
        <w:t xml:space="preserve"> </w:t>
      </w:r>
      <w:r w:rsidRPr="00502F77">
        <w:rPr>
          <w:rFonts w:ascii="Times New Roman" w:eastAsia="Times New Roman" w:hAnsi="Times New Roman" w:cs="Times New Roman"/>
          <w:sz w:val="20"/>
          <w:szCs w:val="20"/>
          <w:lang w:eastAsia="pt-BR"/>
        </w:rPr>
        <w:t>Melo Neto Segundo, 2008, p. 1</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542967" w14:textId="7DBBEDB5" w:rsidR="00B468B9" w:rsidRPr="002314EE" w:rsidRDefault="00B468B9" w:rsidP="002314EE">
    <w:pPr>
      <w:pStyle w:val="Cabealho"/>
    </w:pPr>
    <w:r>
      <w:rPr>
        <w:noProof/>
        <w:szCs w:val="24"/>
        <w:lang w:eastAsia="pt-BR"/>
      </w:rPr>
      <w:drawing>
        <wp:inline distT="0" distB="0" distL="0" distR="0" wp14:anchorId="2D9B3776" wp14:editId="36AB6357">
          <wp:extent cx="6120765" cy="864235"/>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beçalho.jpg"/>
                  <pic:cNvPicPr/>
                </pic:nvPicPr>
                <pic:blipFill>
                  <a:blip r:embed="rId1">
                    <a:extLst>
                      <a:ext uri="{28A0092B-C50C-407E-A947-70E740481C1C}">
                        <a14:useLocalDpi xmlns:a14="http://schemas.microsoft.com/office/drawing/2010/main" val="0"/>
                      </a:ext>
                    </a:extLst>
                  </a:blip>
                  <a:stretch>
                    <a:fillRect/>
                  </a:stretch>
                </pic:blipFill>
                <pic:spPr>
                  <a:xfrm>
                    <a:off x="0" y="0"/>
                    <a:ext cx="6120765" cy="86423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8775F0" w14:textId="36BFA498" w:rsidR="00B468B9" w:rsidRDefault="00B468B9" w:rsidP="00A6041B">
    <w:pPr>
      <w:pStyle w:val="Cabealho"/>
      <w:jc w:val="center"/>
    </w:pPr>
    <w:r>
      <w:rPr>
        <w:noProof/>
        <w:lang w:eastAsia="pt-BR"/>
      </w:rPr>
      <w:drawing>
        <wp:inline distT="0" distB="0" distL="0" distR="0" wp14:anchorId="711A28EB" wp14:editId="13A0A713">
          <wp:extent cx="2628900" cy="1128793"/>
          <wp:effectExtent l="0" t="0" r="0" b="0"/>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8996" t="49226" r="59783" b="26944"/>
                  <a:stretch/>
                </pic:blipFill>
                <pic:spPr bwMode="auto">
                  <a:xfrm>
                    <a:off x="0" y="0"/>
                    <a:ext cx="2634764" cy="1131311"/>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417"/>
        </w:tabs>
        <w:ind w:left="0" w:firstLine="0"/>
      </w:pPr>
      <w:rPr>
        <w:rFonts w:ascii="Symbol" w:hAnsi="Symbol" w:cs="Wingdings"/>
      </w:rPr>
    </w:lvl>
  </w:abstractNum>
  <w:abstractNum w:abstractNumId="1" w15:restartNumberingAfterBreak="0">
    <w:nsid w:val="00000006"/>
    <w:multiLevelType w:val="multilevel"/>
    <w:tmpl w:val="0000000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15:restartNumberingAfterBreak="0">
    <w:nsid w:val="00000007"/>
    <w:multiLevelType w:val="multilevel"/>
    <w:tmpl w:val="0000000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15:restartNumberingAfterBreak="0">
    <w:nsid w:val="0C1775F2"/>
    <w:multiLevelType w:val="multilevel"/>
    <w:tmpl w:val="127EB01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B6A67BD"/>
    <w:multiLevelType w:val="hybridMultilevel"/>
    <w:tmpl w:val="342274D0"/>
    <w:lvl w:ilvl="0" w:tplc="2244CC32">
      <w:start w:val="11"/>
      <w:numFmt w:val="lowerLetter"/>
      <w:lvlText w:val="%1)"/>
      <w:lvlJc w:val="left"/>
      <w:pPr>
        <w:ind w:left="2912" w:hanging="360"/>
      </w:pPr>
      <w:rPr>
        <w:rFonts w:hint="default"/>
        <w:color w:val="000000"/>
      </w:rPr>
    </w:lvl>
    <w:lvl w:ilvl="1" w:tplc="04160019" w:tentative="1">
      <w:start w:val="1"/>
      <w:numFmt w:val="lowerLetter"/>
      <w:lvlText w:val="%2."/>
      <w:lvlJc w:val="left"/>
      <w:pPr>
        <w:ind w:left="3632" w:hanging="360"/>
      </w:pPr>
    </w:lvl>
    <w:lvl w:ilvl="2" w:tplc="0416001B" w:tentative="1">
      <w:start w:val="1"/>
      <w:numFmt w:val="lowerRoman"/>
      <w:lvlText w:val="%3."/>
      <w:lvlJc w:val="right"/>
      <w:pPr>
        <w:ind w:left="4352" w:hanging="180"/>
      </w:pPr>
    </w:lvl>
    <w:lvl w:ilvl="3" w:tplc="0416000F" w:tentative="1">
      <w:start w:val="1"/>
      <w:numFmt w:val="decimal"/>
      <w:lvlText w:val="%4."/>
      <w:lvlJc w:val="left"/>
      <w:pPr>
        <w:ind w:left="5072" w:hanging="360"/>
      </w:pPr>
    </w:lvl>
    <w:lvl w:ilvl="4" w:tplc="04160019" w:tentative="1">
      <w:start w:val="1"/>
      <w:numFmt w:val="lowerLetter"/>
      <w:lvlText w:val="%5."/>
      <w:lvlJc w:val="left"/>
      <w:pPr>
        <w:ind w:left="5792" w:hanging="360"/>
      </w:pPr>
    </w:lvl>
    <w:lvl w:ilvl="5" w:tplc="0416001B" w:tentative="1">
      <w:start w:val="1"/>
      <w:numFmt w:val="lowerRoman"/>
      <w:lvlText w:val="%6."/>
      <w:lvlJc w:val="right"/>
      <w:pPr>
        <w:ind w:left="6512" w:hanging="180"/>
      </w:pPr>
    </w:lvl>
    <w:lvl w:ilvl="6" w:tplc="0416000F" w:tentative="1">
      <w:start w:val="1"/>
      <w:numFmt w:val="decimal"/>
      <w:lvlText w:val="%7."/>
      <w:lvlJc w:val="left"/>
      <w:pPr>
        <w:ind w:left="7232" w:hanging="360"/>
      </w:pPr>
    </w:lvl>
    <w:lvl w:ilvl="7" w:tplc="04160019" w:tentative="1">
      <w:start w:val="1"/>
      <w:numFmt w:val="lowerLetter"/>
      <w:lvlText w:val="%8."/>
      <w:lvlJc w:val="left"/>
      <w:pPr>
        <w:ind w:left="7952" w:hanging="360"/>
      </w:pPr>
    </w:lvl>
    <w:lvl w:ilvl="8" w:tplc="0416001B" w:tentative="1">
      <w:start w:val="1"/>
      <w:numFmt w:val="lowerRoman"/>
      <w:lvlText w:val="%9."/>
      <w:lvlJc w:val="right"/>
      <w:pPr>
        <w:ind w:left="8672" w:hanging="180"/>
      </w:pPr>
    </w:lvl>
  </w:abstractNum>
  <w:abstractNum w:abstractNumId="5" w15:restartNumberingAfterBreak="0">
    <w:nsid w:val="1C215F21"/>
    <w:multiLevelType w:val="hybridMultilevel"/>
    <w:tmpl w:val="60B20446"/>
    <w:lvl w:ilvl="0" w:tplc="48AA263E">
      <w:start w:val="1"/>
      <w:numFmt w:val="upperRoman"/>
      <w:lvlText w:val="%1"/>
      <w:lvlJc w:val="left"/>
      <w:pPr>
        <w:ind w:left="678" w:hanging="140"/>
      </w:pPr>
      <w:rPr>
        <w:rFonts w:ascii="Times New Roman" w:eastAsia="Times New Roman" w:hAnsi="Times New Roman" w:cs="Times New Roman" w:hint="default"/>
        <w:w w:val="99"/>
        <w:sz w:val="24"/>
        <w:szCs w:val="24"/>
        <w:lang w:val="pt-BR" w:eastAsia="pt-BR" w:bidi="pt-BR"/>
      </w:rPr>
    </w:lvl>
    <w:lvl w:ilvl="1" w:tplc="80C0CB90">
      <w:numFmt w:val="bullet"/>
      <w:lvlText w:val="•"/>
      <w:lvlJc w:val="left"/>
      <w:pPr>
        <w:ind w:left="1662" w:hanging="140"/>
      </w:pPr>
      <w:rPr>
        <w:rFonts w:hint="default"/>
        <w:lang w:val="pt-BR" w:eastAsia="pt-BR" w:bidi="pt-BR"/>
      </w:rPr>
    </w:lvl>
    <w:lvl w:ilvl="2" w:tplc="D2F6A0D4">
      <w:numFmt w:val="bullet"/>
      <w:lvlText w:val="•"/>
      <w:lvlJc w:val="left"/>
      <w:pPr>
        <w:ind w:left="2644" w:hanging="140"/>
      </w:pPr>
      <w:rPr>
        <w:rFonts w:hint="default"/>
        <w:lang w:val="pt-BR" w:eastAsia="pt-BR" w:bidi="pt-BR"/>
      </w:rPr>
    </w:lvl>
    <w:lvl w:ilvl="3" w:tplc="8A8ECBBE">
      <w:numFmt w:val="bullet"/>
      <w:lvlText w:val="•"/>
      <w:lvlJc w:val="left"/>
      <w:pPr>
        <w:ind w:left="3627" w:hanging="140"/>
      </w:pPr>
      <w:rPr>
        <w:rFonts w:hint="default"/>
        <w:lang w:val="pt-BR" w:eastAsia="pt-BR" w:bidi="pt-BR"/>
      </w:rPr>
    </w:lvl>
    <w:lvl w:ilvl="4" w:tplc="ECAAE8CC">
      <w:numFmt w:val="bullet"/>
      <w:lvlText w:val="•"/>
      <w:lvlJc w:val="left"/>
      <w:pPr>
        <w:ind w:left="4609" w:hanging="140"/>
      </w:pPr>
      <w:rPr>
        <w:rFonts w:hint="default"/>
        <w:lang w:val="pt-BR" w:eastAsia="pt-BR" w:bidi="pt-BR"/>
      </w:rPr>
    </w:lvl>
    <w:lvl w:ilvl="5" w:tplc="6EA89BFA">
      <w:numFmt w:val="bullet"/>
      <w:lvlText w:val="•"/>
      <w:lvlJc w:val="left"/>
      <w:pPr>
        <w:ind w:left="5592" w:hanging="140"/>
      </w:pPr>
      <w:rPr>
        <w:rFonts w:hint="default"/>
        <w:lang w:val="pt-BR" w:eastAsia="pt-BR" w:bidi="pt-BR"/>
      </w:rPr>
    </w:lvl>
    <w:lvl w:ilvl="6" w:tplc="72FCA270">
      <w:numFmt w:val="bullet"/>
      <w:lvlText w:val="•"/>
      <w:lvlJc w:val="left"/>
      <w:pPr>
        <w:ind w:left="6574" w:hanging="140"/>
      </w:pPr>
      <w:rPr>
        <w:rFonts w:hint="default"/>
        <w:lang w:val="pt-BR" w:eastAsia="pt-BR" w:bidi="pt-BR"/>
      </w:rPr>
    </w:lvl>
    <w:lvl w:ilvl="7" w:tplc="318667BE">
      <w:numFmt w:val="bullet"/>
      <w:lvlText w:val="•"/>
      <w:lvlJc w:val="left"/>
      <w:pPr>
        <w:ind w:left="7556" w:hanging="140"/>
      </w:pPr>
      <w:rPr>
        <w:rFonts w:hint="default"/>
        <w:lang w:val="pt-BR" w:eastAsia="pt-BR" w:bidi="pt-BR"/>
      </w:rPr>
    </w:lvl>
    <w:lvl w:ilvl="8" w:tplc="5A20E298">
      <w:numFmt w:val="bullet"/>
      <w:lvlText w:val="•"/>
      <w:lvlJc w:val="left"/>
      <w:pPr>
        <w:ind w:left="8539" w:hanging="140"/>
      </w:pPr>
      <w:rPr>
        <w:rFonts w:hint="default"/>
        <w:lang w:val="pt-BR" w:eastAsia="pt-BR" w:bidi="pt-BR"/>
      </w:rPr>
    </w:lvl>
  </w:abstractNum>
  <w:abstractNum w:abstractNumId="6" w15:restartNumberingAfterBreak="0">
    <w:nsid w:val="343E6326"/>
    <w:multiLevelType w:val="hybridMultilevel"/>
    <w:tmpl w:val="FEEE8062"/>
    <w:lvl w:ilvl="0" w:tplc="A18E62F6">
      <w:start w:val="1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3FE61558"/>
    <w:multiLevelType w:val="multilevel"/>
    <w:tmpl w:val="041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15:restartNumberingAfterBreak="0">
    <w:nsid w:val="4F1647AA"/>
    <w:multiLevelType w:val="hybridMultilevel"/>
    <w:tmpl w:val="2B4C7568"/>
    <w:lvl w:ilvl="0" w:tplc="97FC1AE6">
      <w:start w:val="1"/>
      <w:numFmt w:val="decimal"/>
      <w:lvlText w:val="%1."/>
      <w:lvlJc w:val="left"/>
      <w:pPr>
        <w:ind w:left="1398" w:hanging="250"/>
      </w:pPr>
      <w:rPr>
        <w:rFonts w:ascii="Times New Roman" w:eastAsia="Times New Roman" w:hAnsi="Times New Roman" w:cs="Times New Roman" w:hint="default"/>
        <w:w w:val="100"/>
        <w:sz w:val="24"/>
        <w:szCs w:val="24"/>
        <w:lang w:val="pt-BR" w:eastAsia="pt-BR" w:bidi="pt-BR"/>
      </w:rPr>
    </w:lvl>
    <w:lvl w:ilvl="1" w:tplc="65D05688">
      <w:numFmt w:val="bullet"/>
      <w:lvlText w:val="•"/>
      <w:lvlJc w:val="left"/>
      <w:pPr>
        <w:ind w:left="2310" w:hanging="250"/>
      </w:pPr>
      <w:rPr>
        <w:rFonts w:hint="default"/>
        <w:lang w:val="pt-BR" w:eastAsia="pt-BR" w:bidi="pt-BR"/>
      </w:rPr>
    </w:lvl>
    <w:lvl w:ilvl="2" w:tplc="372E37E6">
      <w:numFmt w:val="bullet"/>
      <w:lvlText w:val="•"/>
      <w:lvlJc w:val="left"/>
      <w:pPr>
        <w:ind w:left="3220" w:hanging="250"/>
      </w:pPr>
      <w:rPr>
        <w:rFonts w:hint="default"/>
        <w:lang w:val="pt-BR" w:eastAsia="pt-BR" w:bidi="pt-BR"/>
      </w:rPr>
    </w:lvl>
    <w:lvl w:ilvl="3" w:tplc="E8243CB8">
      <w:numFmt w:val="bullet"/>
      <w:lvlText w:val="•"/>
      <w:lvlJc w:val="left"/>
      <w:pPr>
        <w:ind w:left="4131" w:hanging="250"/>
      </w:pPr>
      <w:rPr>
        <w:rFonts w:hint="default"/>
        <w:lang w:val="pt-BR" w:eastAsia="pt-BR" w:bidi="pt-BR"/>
      </w:rPr>
    </w:lvl>
    <w:lvl w:ilvl="4" w:tplc="AADC28A0">
      <w:numFmt w:val="bullet"/>
      <w:lvlText w:val="•"/>
      <w:lvlJc w:val="left"/>
      <w:pPr>
        <w:ind w:left="5041" w:hanging="250"/>
      </w:pPr>
      <w:rPr>
        <w:rFonts w:hint="default"/>
        <w:lang w:val="pt-BR" w:eastAsia="pt-BR" w:bidi="pt-BR"/>
      </w:rPr>
    </w:lvl>
    <w:lvl w:ilvl="5" w:tplc="EBD4A622">
      <w:numFmt w:val="bullet"/>
      <w:lvlText w:val="•"/>
      <w:lvlJc w:val="left"/>
      <w:pPr>
        <w:ind w:left="5952" w:hanging="250"/>
      </w:pPr>
      <w:rPr>
        <w:rFonts w:hint="default"/>
        <w:lang w:val="pt-BR" w:eastAsia="pt-BR" w:bidi="pt-BR"/>
      </w:rPr>
    </w:lvl>
    <w:lvl w:ilvl="6" w:tplc="F8CA17F6">
      <w:numFmt w:val="bullet"/>
      <w:lvlText w:val="•"/>
      <w:lvlJc w:val="left"/>
      <w:pPr>
        <w:ind w:left="6862" w:hanging="250"/>
      </w:pPr>
      <w:rPr>
        <w:rFonts w:hint="default"/>
        <w:lang w:val="pt-BR" w:eastAsia="pt-BR" w:bidi="pt-BR"/>
      </w:rPr>
    </w:lvl>
    <w:lvl w:ilvl="7" w:tplc="75AE33B0">
      <w:numFmt w:val="bullet"/>
      <w:lvlText w:val="•"/>
      <w:lvlJc w:val="left"/>
      <w:pPr>
        <w:ind w:left="7772" w:hanging="250"/>
      </w:pPr>
      <w:rPr>
        <w:rFonts w:hint="default"/>
        <w:lang w:val="pt-BR" w:eastAsia="pt-BR" w:bidi="pt-BR"/>
      </w:rPr>
    </w:lvl>
    <w:lvl w:ilvl="8" w:tplc="4ECE8920">
      <w:numFmt w:val="bullet"/>
      <w:lvlText w:val="•"/>
      <w:lvlJc w:val="left"/>
      <w:pPr>
        <w:ind w:left="8683" w:hanging="250"/>
      </w:pPr>
      <w:rPr>
        <w:rFonts w:hint="default"/>
        <w:lang w:val="pt-BR" w:eastAsia="pt-BR" w:bidi="pt-BR"/>
      </w:rPr>
    </w:lvl>
  </w:abstractNum>
  <w:abstractNum w:abstractNumId="9" w15:restartNumberingAfterBreak="0">
    <w:nsid w:val="4FF12202"/>
    <w:multiLevelType w:val="multilevel"/>
    <w:tmpl w:val="4F3E5122"/>
    <w:lvl w:ilvl="0">
      <w:start w:val="6"/>
      <w:numFmt w:val="decimal"/>
      <w:lvlText w:val="%1."/>
      <w:lvlJc w:val="left"/>
      <w:pPr>
        <w:ind w:left="950" w:hanging="240"/>
      </w:pPr>
      <w:rPr>
        <w:rFonts w:ascii="Times New Roman" w:eastAsia="Times New Roman" w:hAnsi="Times New Roman" w:cs="Times New Roman" w:hint="default"/>
        <w:b/>
        <w:bCs/>
        <w:spacing w:val="-23"/>
        <w:w w:val="99"/>
        <w:sz w:val="24"/>
        <w:szCs w:val="24"/>
        <w:lang w:val="pt-BR" w:eastAsia="pt-BR" w:bidi="pt-BR"/>
      </w:rPr>
    </w:lvl>
    <w:lvl w:ilvl="1">
      <w:start w:val="1"/>
      <w:numFmt w:val="decimal"/>
      <w:lvlText w:val="%1.%2."/>
      <w:lvlJc w:val="left"/>
      <w:pPr>
        <w:ind w:left="1130" w:hanging="420"/>
      </w:pPr>
      <w:rPr>
        <w:rFonts w:hint="default"/>
        <w:spacing w:val="-4"/>
        <w:w w:val="99"/>
        <w:u w:val="thick" w:color="000000"/>
        <w:lang w:val="pt-BR" w:eastAsia="pt-BR" w:bidi="pt-BR"/>
      </w:rPr>
    </w:lvl>
    <w:lvl w:ilvl="2">
      <w:start w:val="1"/>
      <w:numFmt w:val="lowerLetter"/>
      <w:lvlText w:val="%3)"/>
      <w:lvlJc w:val="left"/>
      <w:pPr>
        <w:ind w:left="1398" w:hanging="420"/>
      </w:pPr>
      <w:rPr>
        <w:rFonts w:ascii="Times New Roman" w:eastAsia="Times New Roman" w:hAnsi="Times New Roman" w:cs="Times New Roman" w:hint="default"/>
        <w:spacing w:val="-18"/>
        <w:w w:val="99"/>
        <w:sz w:val="24"/>
        <w:szCs w:val="24"/>
        <w:lang w:val="pt-BR" w:eastAsia="pt-BR" w:bidi="pt-BR"/>
      </w:rPr>
    </w:lvl>
    <w:lvl w:ilvl="3">
      <w:numFmt w:val="bullet"/>
      <w:lvlText w:val="•"/>
      <w:lvlJc w:val="left"/>
      <w:pPr>
        <w:ind w:left="1520" w:hanging="420"/>
      </w:pPr>
      <w:rPr>
        <w:rFonts w:hint="default"/>
        <w:lang w:val="pt-BR" w:eastAsia="pt-BR" w:bidi="pt-BR"/>
      </w:rPr>
    </w:lvl>
    <w:lvl w:ilvl="4">
      <w:numFmt w:val="bullet"/>
      <w:lvlText w:val="•"/>
      <w:lvlJc w:val="left"/>
      <w:pPr>
        <w:ind w:left="2803" w:hanging="420"/>
      </w:pPr>
      <w:rPr>
        <w:rFonts w:hint="default"/>
        <w:lang w:val="pt-BR" w:eastAsia="pt-BR" w:bidi="pt-BR"/>
      </w:rPr>
    </w:lvl>
    <w:lvl w:ilvl="5">
      <w:numFmt w:val="bullet"/>
      <w:lvlText w:val="•"/>
      <w:lvlJc w:val="left"/>
      <w:pPr>
        <w:ind w:left="4086" w:hanging="420"/>
      </w:pPr>
      <w:rPr>
        <w:rFonts w:hint="default"/>
        <w:lang w:val="pt-BR" w:eastAsia="pt-BR" w:bidi="pt-BR"/>
      </w:rPr>
    </w:lvl>
    <w:lvl w:ilvl="6">
      <w:numFmt w:val="bullet"/>
      <w:lvlText w:val="•"/>
      <w:lvlJc w:val="left"/>
      <w:pPr>
        <w:ind w:left="5370" w:hanging="420"/>
      </w:pPr>
      <w:rPr>
        <w:rFonts w:hint="default"/>
        <w:lang w:val="pt-BR" w:eastAsia="pt-BR" w:bidi="pt-BR"/>
      </w:rPr>
    </w:lvl>
    <w:lvl w:ilvl="7">
      <w:numFmt w:val="bullet"/>
      <w:lvlText w:val="•"/>
      <w:lvlJc w:val="left"/>
      <w:pPr>
        <w:ind w:left="6653" w:hanging="420"/>
      </w:pPr>
      <w:rPr>
        <w:rFonts w:hint="default"/>
        <w:lang w:val="pt-BR" w:eastAsia="pt-BR" w:bidi="pt-BR"/>
      </w:rPr>
    </w:lvl>
    <w:lvl w:ilvl="8">
      <w:numFmt w:val="bullet"/>
      <w:lvlText w:val="•"/>
      <w:lvlJc w:val="left"/>
      <w:pPr>
        <w:ind w:left="7937" w:hanging="420"/>
      </w:pPr>
      <w:rPr>
        <w:rFonts w:hint="default"/>
        <w:lang w:val="pt-BR" w:eastAsia="pt-BR" w:bidi="pt-BR"/>
      </w:rPr>
    </w:lvl>
  </w:abstractNum>
  <w:abstractNum w:abstractNumId="10" w15:restartNumberingAfterBreak="0">
    <w:nsid w:val="58C70088"/>
    <w:multiLevelType w:val="multilevel"/>
    <w:tmpl w:val="8702E0E2"/>
    <w:lvl w:ilvl="0">
      <w:start w:val="1"/>
      <w:numFmt w:val="decimal"/>
      <w:pStyle w:val="Nivel1"/>
      <w:lvlText w:val="%1."/>
      <w:lvlJc w:val="left"/>
      <w:pPr>
        <w:ind w:left="502" w:hanging="360"/>
      </w:pPr>
      <w:rPr>
        <w:b/>
        <w:i w:val="0"/>
        <w:strike w:val="0"/>
        <w:dstrike w:val="0"/>
        <w:u w:val="none"/>
        <w:effect w:val="none"/>
      </w:rPr>
    </w:lvl>
    <w:lvl w:ilvl="1">
      <w:start w:val="1"/>
      <w:numFmt w:val="decimal"/>
      <w:pStyle w:val="Nivel2"/>
      <w:lvlText w:val="2.%2."/>
      <w:lvlJc w:val="left"/>
      <w:pPr>
        <w:ind w:left="858" w:hanging="432"/>
      </w:pPr>
      <w:rPr>
        <w:b w:val="0"/>
        <w:strike w:val="0"/>
        <w:dstrike w:val="0"/>
        <w:u w:val="none"/>
        <w:effect w:val="none"/>
      </w:rPr>
    </w:lvl>
    <w:lvl w:ilvl="2">
      <w:start w:val="1"/>
      <w:numFmt w:val="decimal"/>
      <w:pStyle w:val="Nivel3"/>
      <w:lvlText w:val="%1.%2.%3."/>
      <w:lvlJc w:val="left"/>
      <w:pPr>
        <w:ind w:left="1224" w:hanging="504"/>
      </w:pPr>
      <w:rPr>
        <w:i w:val="0"/>
        <w:strike w:val="0"/>
        <w:dstrike w:val="0"/>
        <w:u w:val="none"/>
        <w:effect w:val="none"/>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DCE75D9"/>
    <w:multiLevelType w:val="multilevel"/>
    <w:tmpl w:val="973E9D38"/>
    <w:lvl w:ilvl="0">
      <w:start w:val="1"/>
      <w:numFmt w:val="bullet"/>
      <w:lvlText w:val="●"/>
      <w:lvlJc w:val="left"/>
      <w:pPr>
        <w:ind w:left="3338"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5DD5055E"/>
    <w:multiLevelType w:val="hybridMultilevel"/>
    <w:tmpl w:val="2E7A80FA"/>
    <w:lvl w:ilvl="0" w:tplc="6114C1E0">
      <w:start w:val="1"/>
      <w:numFmt w:val="upperRoman"/>
      <w:lvlText w:val="%1."/>
      <w:lvlJc w:val="left"/>
      <w:pPr>
        <w:ind w:left="678" w:hanging="284"/>
      </w:pPr>
      <w:rPr>
        <w:rFonts w:ascii="Times New Roman" w:eastAsia="Times New Roman" w:hAnsi="Times New Roman" w:cs="Times New Roman" w:hint="default"/>
        <w:spacing w:val="-4"/>
        <w:w w:val="99"/>
        <w:sz w:val="24"/>
        <w:szCs w:val="24"/>
        <w:lang w:val="pt-BR" w:eastAsia="pt-BR" w:bidi="pt-BR"/>
      </w:rPr>
    </w:lvl>
    <w:lvl w:ilvl="1" w:tplc="241CD0D0">
      <w:numFmt w:val="bullet"/>
      <w:lvlText w:val="•"/>
      <w:lvlJc w:val="left"/>
      <w:pPr>
        <w:ind w:left="1662" w:hanging="284"/>
      </w:pPr>
      <w:rPr>
        <w:rFonts w:hint="default"/>
        <w:lang w:val="pt-BR" w:eastAsia="pt-BR" w:bidi="pt-BR"/>
      </w:rPr>
    </w:lvl>
    <w:lvl w:ilvl="2" w:tplc="3CC84B84">
      <w:numFmt w:val="bullet"/>
      <w:lvlText w:val="•"/>
      <w:lvlJc w:val="left"/>
      <w:pPr>
        <w:ind w:left="2644" w:hanging="284"/>
      </w:pPr>
      <w:rPr>
        <w:rFonts w:hint="default"/>
        <w:lang w:val="pt-BR" w:eastAsia="pt-BR" w:bidi="pt-BR"/>
      </w:rPr>
    </w:lvl>
    <w:lvl w:ilvl="3" w:tplc="6B2CED46">
      <w:numFmt w:val="bullet"/>
      <w:lvlText w:val="•"/>
      <w:lvlJc w:val="left"/>
      <w:pPr>
        <w:ind w:left="3627" w:hanging="284"/>
      </w:pPr>
      <w:rPr>
        <w:rFonts w:hint="default"/>
        <w:lang w:val="pt-BR" w:eastAsia="pt-BR" w:bidi="pt-BR"/>
      </w:rPr>
    </w:lvl>
    <w:lvl w:ilvl="4" w:tplc="48B23DF2">
      <w:numFmt w:val="bullet"/>
      <w:lvlText w:val="•"/>
      <w:lvlJc w:val="left"/>
      <w:pPr>
        <w:ind w:left="4609" w:hanging="284"/>
      </w:pPr>
      <w:rPr>
        <w:rFonts w:hint="default"/>
        <w:lang w:val="pt-BR" w:eastAsia="pt-BR" w:bidi="pt-BR"/>
      </w:rPr>
    </w:lvl>
    <w:lvl w:ilvl="5" w:tplc="ED4AC1C8">
      <w:numFmt w:val="bullet"/>
      <w:lvlText w:val="•"/>
      <w:lvlJc w:val="left"/>
      <w:pPr>
        <w:ind w:left="5592" w:hanging="284"/>
      </w:pPr>
      <w:rPr>
        <w:rFonts w:hint="default"/>
        <w:lang w:val="pt-BR" w:eastAsia="pt-BR" w:bidi="pt-BR"/>
      </w:rPr>
    </w:lvl>
    <w:lvl w:ilvl="6" w:tplc="B608C2A6">
      <w:numFmt w:val="bullet"/>
      <w:lvlText w:val="•"/>
      <w:lvlJc w:val="left"/>
      <w:pPr>
        <w:ind w:left="6574" w:hanging="284"/>
      </w:pPr>
      <w:rPr>
        <w:rFonts w:hint="default"/>
        <w:lang w:val="pt-BR" w:eastAsia="pt-BR" w:bidi="pt-BR"/>
      </w:rPr>
    </w:lvl>
    <w:lvl w:ilvl="7" w:tplc="E17ABB36">
      <w:numFmt w:val="bullet"/>
      <w:lvlText w:val="•"/>
      <w:lvlJc w:val="left"/>
      <w:pPr>
        <w:ind w:left="7556" w:hanging="284"/>
      </w:pPr>
      <w:rPr>
        <w:rFonts w:hint="default"/>
        <w:lang w:val="pt-BR" w:eastAsia="pt-BR" w:bidi="pt-BR"/>
      </w:rPr>
    </w:lvl>
    <w:lvl w:ilvl="8" w:tplc="A31CF20C">
      <w:numFmt w:val="bullet"/>
      <w:lvlText w:val="•"/>
      <w:lvlJc w:val="left"/>
      <w:pPr>
        <w:ind w:left="8539" w:hanging="284"/>
      </w:pPr>
      <w:rPr>
        <w:rFonts w:hint="default"/>
        <w:lang w:val="pt-BR" w:eastAsia="pt-BR" w:bidi="pt-BR"/>
      </w:rPr>
    </w:lvl>
  </w:abstractNum>
  <w:abstractNum w:abstractNumId="13" w15:restartNumberingAfterBreak="0">
    <w:nsid w:val="5E181563"/>
    <w:multiLevelType w:val="multilevel"/>
    <w:tmpl w:val="3746F4AC"/>
    <w:lvl w:ilvl="0">
      <w:start w:val="10"/>
      <w:numFmt w:val="decimal"/>
      <w:lvlText w:val="%1"/>
      <w:lvlJc w:val="left"/>
      <w:pPr>
        <w:ind w:left="600" w:hanging="600"/>
      </w:pPr>
      <w:rPr>
        <w:rFonts w:hint="default"/>
      </w:rPr>
    </w:lvl>
    <w:lvl w:ilvl="1">
      <w:start w:val="4"/>
      <w:numFmt w:val="decimal"/>
      <w:lvlText w:val="%1.%2"/>
      <w:lvlJc w:val="left"/>
      <w:pPr>
        <w:ind w:left="1293" w:hanging="600"/>
      </w:pPr>
      <w:rPr>
        <w:rFonts w:hint="default"/>
      </w:rPr>
    </w:lvl>
    <w:lvl w:ilvl="2">
      <w:start w:val="1"/>
      <w:numFmt w:val="decimal"/>
      <w:lvlText w:val="%1.%2.%3"/>
      <w:lvlJc w:val="left"/>
      <w:pPr>
        <w:ind w:left="2106" w:hanging="720"/>
      </w:pPr>
      <w:rPr>
        <w:rFonts w:hint="default"/>
      </w:rPr>
    </w:lvl>
    <w:lvl w:ilvl="3">
      <w:start w:val="1"/>
      <w:numFmt w:val="decimal"/>
      <w:lvlText w:val="%1.%2.%3.%4"/>
      <w:lvlJc w:val="left"/>
      <w:pPr>
        <w:ind w:left="2799" w:hanging="720"/>
      </w:pPr>
      <w:rPr>
        <w:rFonts w:hint="default"/>
      </w:rPr>
    </w:lvl>
    <w:lvl w:ilvl="4">
      <w:start w:val="1"/>
      <w:numFmt w:val="decimal"/>
      <w:lvlText w:val="%1.%2.%3.%4.%5"/>
      <w:lvlJc w:val="left"/>
      <w:pPr>
        <w:ind w:left="3852" w:hanging="1080"/>
      </w:pPr>
      <w:rPr>
        <w:rFonts w:hint="default"/>
      </w:rPr>
    </w:lvl>
    <w:lvl w:ilvl="5">
      <w:start w:val="1"/>
      <w:numFmt w:val="decimal"/>
      <w:lvlText w:val="%1.%2.%3.%4.%5.%6"/>
      <w:lvlJc w:val="left"/>
      <w:pPr>
        <w:ind w:left="4545" w:hanging="1080"/>
      </w:pPr>
      <w:rPr>
        <w:rFonts w:hint="default"/>
      </w:rPr>
    </w:lvl>
    <w:lvl w:ilvl="6">
      <w:start w:val="1"/>
      <w:numFmt w:val="decimal"/>
      <w:lvlText w:val="%1.%2.%3.%4.%5.%6.%7"/>
      <w:lvlJc w:val="left"/>
      <w:pPr>
        <w:ind w:left="5598" w:hanging="1440"/>
      </w:pPr>
      <w:rPr>
        <w:rFonts w:hint="default"/>
      </w:rPr>
    </w:lvl>
    <w:lvl w:ilvl="7">
      <w:start w:val="1"/>
      <w:numFmt w:val="decimal"/>
      <w:lvlText w:val="%1.%2.%3.%4.%5.%6.%7.%8"/>
      <w:lvlJc w:val="left"/>
      <w:pPr>
        <w:ind w:left="6291" w:hanging="1440"/>
      </w:pPr>
      <w:rPr>
        <w:rFonts w:hint="default"/>
      </w:rPr>
    </w:lvl>
    <w:lvl w:ilvl="8">
      <w:start w:val="1"/>
      <w:numFmt w:val="decimal"/>
      <w:lvlText w:val="%1.%2.%3.%4.%5.%6.%7.%8.%9"/>
      <w:lvlJc w:val="left"/>
      <w:pPr>
        <w:ind w:left="7344" w:hanging="1800"/>
      </w:pPr>
      <w:rPr>
        <w:rFonts w:hint="default"/>
      </w:rPr>
    </w:lvl>
  </w:abstractNum>
  <w:abstractNum w:abstractNumId="14" w15:restartNumberingAfterBreak="0">
    <w:nsid w:val="72950D30"/>
    <w:multiLevelType w:val="hybridMultilevel"/>
    <w:tmpl w:val="47A6FB30"/>
    <w:lvl w:ilvl="0" w:tplc="04160017">
      <w:start w:val="1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75BA3D81"/>
    <w:multiLevelType w:val="hybridMultilevel"/>
    <w:tmpl w:val="3B86EF80"/>
    <w:lvl w:ilvl="0" w:tplc="20ACD7BE">
      <w:start w:val="7"/>
      <w:numFmt w:val="decimal"/>
      <w:lvlText w:val="%1."/>
      <w:lvlJc w:val="left"/>
      <w:pPr>
        <w:ind w:left="1070" w:hanging="360"/>
      </w:pPr>
      <w:rPr>
        <w:rFonts w:hint="default"/>
      </w:rPr>
    </w:lvl>
    <w:lvl w:ilvl="1" w:tplc="04160019" w:tentative="1">
      <w:start w:val="1"/>
      <w:numFmt w:val="lowerLetter"/>
      <w:lvlText w:val="%2."/>
      <w:lvlJc w:val="left"/>
      <w:pPr>
        <w:ind w:left="1790" w:hanging="360"/>
      </w:pPr>
    </w:lvl>
    <w:lvl w:ilvl="2" w:tplc="0416001B" w:tentative="1">
      <w:start w:val="1"/>
      <w:numFmt w:val="lowerRoman"/>
      <w:lvlText w:val="%3."/>
      <w:lvlJc w:val="right"/>
      <w:pPr>
        <w:ind w:left="2510" w:hanging="180"/>
      </w:pPr>
    </w:lvl>
    <w:lvl w:ilvl="3" w:tplc="0416000F" w:tentative="1">
      <w:start w:val="1"/>
      <w:numFmt w:val="decimal"/>
      <w:lvlText w:val="%4."/>
      <w:lvlJc w:val="left"/>
      <w:pPr>
        <w:ind w:left="3230" w:hanging="360"/>
      </w:pPr>
    </w:lvl>
    <w:lvl w:ilvl="4" w:tplc="04160019" w:tentative="1">
      <w:start w:val="1"/>
      <w:numFmt w:val="lowerLetter"/>
      <w:lvlText w:val="%5."/>
      <w:lvlJc w:val="left"/>
      <w:pPr>
        <w:ind w:left="3950" w:hanging="360"/>
      </w:pPr>
    </w:lvl>
    <w:lvl w:ilvl="5" w:tplc="0416001B" w:tentative="1">
      <w:start w:val="1"/>
      <w:numFmt w:val="lowerRoman"/>
      <w:lvlText w:val="%6."/>
      <w:lvlJc w:val="right"/>
      <w:pPr>
        <w:ind w:left="4670" w:hanging="180"/>
      </w:pPr>
    </w:lvl>
    <w:lvl w:ilvl="6" w:tplc="0416000F" w:tentative="1">
      <w:start w:val="1"/>
      <w:numFmt w:val="decimal"/>
      <w:lvlText w:val="%7."/>
      <w:lvlJc w:val="left"/>
      <w:pPr>
        <w:ind w:left="5390" w:hanging="360"/>
      </w:pPr>
    </w:lvl>
    <w:lvl w:ilvl="7" w:tplc="04160019" w:tentative="1">
      <w:start w:val="1"/>
      <w:numFmt w:val="lowerLetter"/>
      <w:lvlText w:val="%8."/>
      <w:lvlJc w:val="left"/>
      <w:pPr>
        <w:ind w:left="6110" w:hanging="360"/>
      </w:pPr>
    </w:lvl>
    <w:lvl w:ilvl="8" w:tplc="0416001B" w:tentative="1">
      <w:start w:val="1"/>
      <w:numFmt w:val="lowerRoman"/>
      <w:lvlText w:val="%9."/>
      <w:lvlJc w:val="right"/>
      <w:pPr>
        <w:ind w:left="6830" w:hanging="180"/>
      </w:pPr>
    </w:lvl>
  </w:abstractNum>
  <w:abstractNum w:abstractNumId="16" w15:restartNumberingAfterBreak="0">
    <w:nsid w:val="77640F34"/>
    <w:multiLevelType w:val="hybridMultilevel"/>
    <w:tmpl w:val="E334DA3A"/>
    <w:lvl w:ilvl="0" w:tplc="04160017">
      <w:start w:val="1"/>
      <w:numFmt w:val="lowerLetter"/>
      <w:lvlText w:val="%1)"/>
      <w:lvlJc w:val="left"/>
      <w:pPr>
        <w:ind w:left="2421" w:hanging="360"/>
      </w:pPr>
      <w:rPr>
        <w:rFonts w:hint="default"/>
      </w:rPr>
    </w:lvl>
    <w:lvl w:ilvl="1" w:tplc="04160019" w:tentative="1">
      <w:start w:val="1"/>
      <w:numFmt w:val="lowerLetter"/>
      <w:lvlText w:val="%2."/>
      <w:lvlJc w:val="left"/>
      <w:pPr>
        <w:ind w:left="3141" w:hanging="360"/>
      </w:pPr>
    </w:lvl>
    <w:lvl w:ilvl="2" w:tplc="0416001B" w:tentative="1">
      <w:start w:val="1"/>
      <w:numFmt w:val="lowerRoman"/>
      <w:lvlText w:val="%3."/>
      <w:lvlJc w:val="right"/>
      <w:pPr>
        <w:ind w:left="3861" w:hanging="180"/>
      </w:pPr>
    </w:lvl>
    <w:lvl w:ilvl="3" w:tplc="0416000F" w:tentative="1">
      <w:start w:val="1"/>
      <w:numFmt w:val="decimal"/>
      <w:lvlText w:val="%4."/>
      <w:lvlJc w:val="left"/>
      <w:pPr>
        <w:ind w:left="4581" w:hanging="360"/>
      </w:pPr>
    </w:lvl>
    <w:lvl w:ilvl="4" w:tplc="04160019" w:tentative="1">
      <w:start w:val="1"/>
      <w:numFmt w:val="lowerLetter"/>
      <w:lvlText w:val="%5."/>
      <w:lvlJc w:val="left"/>
      <w:pPr>
        <w:ind w:left="5301" w:hanging="360"/>
      </w:pPr>
    </w:lvl>
    <w:lvl w:ilvl="5" w:tplc="0416001B" w:tentative="1">
      <w:start w:val="1"/>
      <w:numFmt w:val="lowerRoman"/>
      <w:lvlText w:val="%6."/>
      <w:lvlJc w:val="right"/>
      <w:pPr>
        <w:ind w:left="6021" w:hanging="180"/>
      </w:pPr>
    </w:lvl>
    <w:lvl w:ilvl="6" w:tplc="0416000F" w:tentative="1">
      <w:start w:val="1"/>
      <w:numFmt w:val="decimal"/>
      <w:lvlText w:val="%7."/>
      <w:lvlJc w:val="left"/>
      <w:pPr>
        <w:ind w:left="6741" w:hanging="360"/>
      </w:pPr>
    </w:lvl>
    <w:lvl w:ilvl="7" w:tplc="04160019" w:tentative="1">
      <w:start w:val="1"/>
      <w:numFmt w:val="lowerLetter"/>
      <w:lvlText w:val="%8."/>
      <w:lvlJc w:val="left"/>
      <w:pPr>
        <w:ind w:left="7461" w:hanging="360"/>
      </w:pPr>
    </w:lvl>
    <w:lvl w:ilvl="8" w:tplc="0416001B" w:tentative="1">
      <w:start w:val="1"/>
      <w:numFmt w:val="lowerRoman"/>
      <w:lvlText w:val="%9."/>
      <w:lvlJc w:val="right"/>
      <w:pPr>
        <w:ind w:left="8181" w:hanging="180"/>
      </w:pPr>
    </w:lvl>
  </w:abstractNum>
  <w:abstractNum w:abstractNumId="17" w15:restartNumberingAfterBreak="0">
    <w:nsid w:val="7A126168"/>
    <w:multiLevelType w:val="multilevel"/>
    <w:tmpl w:val="29F4E012"/>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7A210DBF"/>
    <w:multiLevelType w:val="hybridMultilevel"/>
    <w:tmpl w:val="0662515A"/>
    <w:lvl w:ilvl="0" w:tplc="5C2A179E">
      <w:start w:val="1"/>
      <w:numFmt w:val="decimal"/>
      <w:lvlText w:val="%1."/>
      <w:lvlJc w:val="left"/>
      <w:pPr>
        <w:ind w:left="1398" w:hanging="257"/>
      </w:pPr>
      <w:rPr>
        <w:rFonts w:ascii="Times New Roman" w:eastAsia="Times New Roman" w:hAnsi="Times New Roman" w:cs="Times New Roman" w:hint="default"/>
        <w:w w:val="100"/>
        <w:sz w:val="24"/>
        <w:szCs w:val="24"/>
        <w:lang w:val="pt-BR" w:eastAsia="pt-BR" w:bidi="pt-BR"/>
      </w:rPr>
    </w:lvl>
    <w:lvl w:ilvl="1" w:tplc="50A07D52">
      <w:numFmt w:val="bullet"/>
      <w:lvlText w:val="•"/>
      <w:lvlJc w:val="left"/>
      <w:pPr>
        <w:ind w:left="2310" w:hanging="257"/>
      </w:pPr>
      <w:rPr>
        <w:rFonts w:hint="default"/>
        <w:lang w:val="pt-BR" w:eastAsia="pt-BR" w:bidi="pt-BR"/>
      </w:rPr>
    </w:lvl>
    <w:lvl w:ilvl="2" w:tplc="39C6D154">
      <w:numFmt w:val="bullet"/>
      <w:lvlText w:val="•"/>
      <w:lvlJc w:val="left"/>
      <w:pPr>
        <w:ind w:left="3220" w:hanging="257"/>
      </w:pPr>
      <w:rPr>
        <w:rFonts w:hint="default"/>
        <w:lang w:val="pt-BR" w:eastAsia="pt-BR" w:bidi="pt-BR"/>
      </w:rPr>
    </w:lvl>
    <w:lvl w:ilvl="3" w:tplc="0242023C">
      <w:numFmt w:val="bullet"/>
      <w:lvlText w:val="•"/>
      <w:lvlJc w:val="left"/>
      <w:pPr>
        <w:ind w:left="4131" w:hanging="257"/>
      </w:pPr>
      <w:rPr>
        <w:rFonts w:hint="default"/>
        <w:lang w:val="pt-BR" w:eastAsia="pt-BR" w:bidi="pt-BR"/>
      </w:rPr>
    </w:lvl>
    <w:lvl w:ilvl="4" w:tplc="3290255A">
      <w:numFmt w:val="bullet"/>
      <w:lvlText w:val="•"/>
      <w:lvlJc w:val="left"/>
      <w:pPr>
        <w:ind w:left="5041" w:hanging="257"/>
      </w:pPr>
      <w:rPr>
        <w:rFonts w:hint="default"/>
        <w:lang w:val="pt-BR" w:eastAsia="pt-BR" w:bidi="pt-BR"/>
      </w:rPr>
    </w:lvl>
    <w:lvl w:ilvl="5" w:tplc="3000C6CC">
      <w:numFmt w:val="bullet"/>
      <w:lvlText w:val="•"/>
      <w:lvlJc w:val="left"/>
      <w:pPr>
        <w:ind w:left="5952" w:hanging="257"/>
      </w:pPr>
      <w:rPr>
        <w:rFonts w:hint="default"/>
        <w:lang w:val="pt-BR" w:eastAsia="pt-BR" w:bidi="pt-BR"/>
      </w:rPr>
    </w:lvl>
    <w:lvl w:ilvl="6" w:tplc="244E3688">
      <w:numFmt w:val="bullet"/>
      <w:lvlText w:val="•"/>
      <w:lvlJc w:val="left"/>
      <w:pPr>
        <w:ind w:left="6862" w:hanging="257"/>
      </w:pPr>
      <w:rPr>
        <w:rFonts w:hint="default"/>
        <w:lang w:val="pt-BR" w:eastAsia="pt-BR" w:bidi="pt-BR"/>
      </w:rPr>
    </w:lvl>
    <w:lvl w:ilvl="7" w:tplc="502C4070">
      <w:numFmt w:val="bullet"/>
      <w:lvlText w:val="•"/>
      <w:lvlJc w:val="left"/>
      <w:pPr>
        <w:ind w:left="7772" w:hanging="257"/>
      </w:pPr>
      <w:rPr>
        <w:rFonts w:hint="default"/>
        <w:lang w:val="pt-BR" w:eastAsia="pt-BR" w:bidi="pt-BR"/>
      </w:rPr>
    </w:lvl>
    <w:lvl w:ilvl="8" w:tplc="57FA8A5E">
      <w:numFmt w:val="bullet"/>
      <w:lvlText w:val="•"/>
      <w:lvlJc w:val="left"/>
      <w:pPr>
        <w:ind w:left="8683" w:hanging="257"/>
      </w:pPr>
      <w:rPr>
        <w:rFonts w:hint="default"/>
        <w:lang w:val="pt-BR" w:eastAsia="pt-BR" w:bidi="pt-BR"/>
      </w:rPr>
    </w:lvl>
  </w:abstractNum>
  <w:abstractNum w:abstractNumId="19" w15:restartNumberingAfterBreak="0">
    <w:nsid w:val="7D3B1B01"/>
    <w:multiLevelType w:val="multilevel"/>
    <w:tmpl w:val="D7AA3B2E"/>
    <w:lvl w:ilvl="0">
      <w:start w:val="10"/>
      <w:numFmt w:val="decimal"/>
      <w:lvlText w:val="%1."/>
      <w:lvlJc w:val="left"/>
      <w:pPr>
        <w:ind w:left="1070" w:hanging="360"/>
      </w:pPr>
      <w:rPr>
        <w:rFonts w:hint="default"/>
      </w:rPr>
    </w:lvl>
    <w:lvl w:ilvl="1">
      <w:start w:val="1"/>
      <w:numFmt w:val="decimal"/>
      <w:isLgl/>
      <w:lvlText w:val="%1.%2."/>
      <w:lvlJc w:val="left"/>
      <w:pPr>
        <w:ind w:left="1190" w:hanging="480"/>
      </w:pPr>
      <w:rPr>
        <w:rFonts w:hint="default"/>
        <w:u w:val="thick"/>
      </w:rPr>
    </w:lvl>
    <w:lvl w:ilvl="2">
      <w:start w:val="1"/>
      <w:numFmt w:val="decimal"/>
      <w:isLgl/>
      <w:lvlText w:val="%1.%2.%3."/>
      <w:lvlJc w:val="left"/>
      <w:pPr>
        <w:ind w:left="1430" w:hanging="720"/>
      </w:pPr>
      <w:rPr>
        <w:rFonts w:hint="default"/>
        <w:u w:val="thick"/>
      </w:rPr>
    </w:lvl>
    <w:lvl w:ilvl="3">
      <w:start w:val="1"/>
      <w:numFmt w:val="decimal"/>
      <w:isLgl/>
      <w:lvlText w:val="%1.%2.%3.%4."/>
      <w:lvlJc w:val="left"/>
      <w:pPr>
        <w:ind w:left="1430" w:hanging="720"/>
      </w:pPr>
      <w:rPr>
        <w:rFonts w:hint="default"/>
        <w:u w:val="thick"/>
      </w:rPr>
    </w:lvl>
    <w:lvl w:ilvl="4">
      <w:start w:val="1"/>
      <w:numFmt w:val="decimal"/>
      <w:isLgl/>
      <w:lvlText w:val="%1.%2.%3.%4.%5."/>
      <w:lvlJc w:val="left"/>
      <w:pPr>
        <w:ind w:left="1790" w:hanging="1080"/>
      </w:pPr>
      <w:rPr>
        <w:rFonts w:hint="default"/>
        <w:u w:val="thick"/>
      </w:rPr>
    </w:lvl>
    <w:lvl w:ilvl="5">
      <w:start w:val="1"/>
      <w:numFmt w:val="decimal"/>
      <w:isLgl/>
      <w:lvlText w:val="%1.%2.%3.%4.%5.%6."/>
      <w:lvlJc w:val="left"/>
      <w:pPr>
        <w:ind w:left="1790" w:hanging="1080"/>
      </w:pPr>
      <w:rPr>
        <w:rFonts w:hint="default"/>
        <w:u w:val="thick"/>
      </w:rPr>
    </w:lvl>
    <w:lvl w:ilvl="6">
      <w:start w:val="1"/>
      <w:numFmt w:val="decimal"/>
      <w:isLgl/>
      <w:lvlText w:val="%1.%2.%3.%4.%5.%6.%7."/>
      <w:lvlJc w:val="left"/>
      <w:pPr>
        <w:ind w:left="2150" w:hanging="1440"/>
      </w:pPr>
      <w:rPr>
        <w:rFonts w:hint="default"/>
        <w:u w:val="thick"/>
      </w:rPr>
    </w:lvl>
    <w:lvl w:ilvl="7">
      <w:start w:val="1"/>
      <w:numFmt w:val="decimal"/>
      <w:isLgl/>
      <w:lvlText w:val="%1.%2.%3.%4.%5.%6.%7.%8."/>
      <w:lvlJc w:val="left"/>
      <w:pPr>
        <w:ind w:left="2150" w:hanging="1440"/>
      </w:pPr>
      <w:rPr>
        <w:rFonts w:hint="default"/>
        <w:u w:val="thick"/>
      </w:rPr>
    </w:lvl>
    <w:lvl w:ilvl="8">
      <w:start w:val="1"/>
      <w:numFmt w:val="decimal"/>
      <w:isLgl/>
      <w:lvlText w:val="%1.%2.%3.%4.%5.%6.%7.%8.%9."/>
      <w:lvlJc w:val="left"/>
      <w:pPr>
        <w:ind w:left="2510" w:hanging="1800"/>
      </w:pPr>
      <w:rPr>
        <w:rFonts w:hint="default"/>
        <w:u w:val="thick"/>
      </w:rPr>
    </w:lvl>
  </w:abstractNum>
  <w:abstractNum w:abstractNumId="20" w15:restartNumberingAfterBreak="0">
    <w:nsid w:val="7DFE5887"/>
    <w:multiLevelType w:val="hybridMultilevel"/>
    <w:tmpl w:val="196A7406"/>
    <w:lvl w:ilvl="0" w:tplc="6A76D1D6">
      <w:start w:val="6"/>
      <w:numFmt w:val="decimal"/>
      <w:lvlText w:val="%1."/>
      <w:lvlJc w:val="left"/>
      <w:pPr>
        <w:ind w:left="0"/>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1" w:tplc="BFB2B6DE">
      <w:start w:val="1"/>
      <w:numFmt w:val="lowerLetter"/>
      <w:lvlText w:val="%2"/>
      <w:lvlJc w:val="left"/>
      <w:pPr>
        <w:ind w:left="1080"/>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2" w:tplc="E1EA6C44">
      <w:start w:val="1"/>
      <w:numFmt w:val="lowerRoman"/>
      <w:lvlText w:val="%3"/>
      <w:lvlJc w:val="left"/>
      <w:pPr>
        <w:ind w:left="1800"/>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3" w:tplc="F52ADBC4">
      <w:start w:val="1"/>
      <w:numFmt w:val="decimal"/>
      <w:lvlText w:val="%4"/>
      <w:lvlJc w:val="left"/>
      <w:pPr>
        <w:ind w:left="2520"/>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4" w:tplc="A3907B06">
      <w:start w:val="1"/>
      <w:numFmt w:val="lowerLetter"/>
      <w:lvlText w:val="%5"/>
      <w:lvlJc w:val="left"/>
      <w:pPr>
        <w:ind w:left="3240"/>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5" w:tplc="22B83A2C">
      <w:start w:val="1"/>
      <w:numFmt w:val="lowerRoman"/>
      <w:lvlText w:val="%6"/>
      <w:lvlJc w:val="left"/>
      <w:pPr>
        <w:ind w:left="3960"/>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6" w:tplc="23446806">
      <w:start w:val="1"/>
      <w:numFmt w:val="decimal"/>
      <w:lvlText w:val="%7"/>
      <w:lvlJc w:val="left"/>
      <w:pPr>
        <w:ind w:left="4680"/>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7" w:tplc="2FCE7174">
      <w:start w:val="1"/>
      <w:numFmt w:val="lowerLetter"/>
      <w:lvlText w:val="%8"/>
      <w:lvlJc w:val="left"/>
      <w:pPr>
        <w:ind w:left="5400"/>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8" w:tplc="0FAC8AA4">
      <w:start w:val="1"/>
      <w:numFmt w:val="lowerRoman"/>
      <w:lvlText w:val="%9"/>
      <w:lvlJc w:val="left"/>
      <w:pPr>
        <w:ind w:left="6120"/>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abstractNum>
  <w:num w:numId="1">
    <w:abstractNumId w:val="4"/>
  </w:num>
  <w:num w:numId="2">
    <w:abstractNumId w:val="16"/>
  </w:num>
  <w:num w:numId="3">
    <w:abstractNumId w:val="8"/>
  </w:num>
  <w:num w:numId="4">
    <w:abstractNumId w:val="18"/>
  </w:num>
  <w:num w:numId="5">
    <w:abstractNumId w:val="12"/>
  </w:num>
  <w:num w:numId="6">
    <w:abstractNumId w:val="5"/>
  </w:num>
  <w:num w:numId="7">
    <w:abstractNumId w:val="9"/>
  </w:num>
  <w:num w:numId="8">
    <w:abstractNumId w:val="13"/>
  </w:num>
  <w:num w:numId="9">
    <w:abstractNumId w:val="3"/>
  </w:num>
  <w:num w:numId="10">
    <w:abstractNumId w:val="7"/>
  </w:num>
  <w:num w:numId="11">
    <w:abstractNumId w:val="17"/>
  </w:num>
  <w:num w:numId="12">
    <w:abstractNumId w:val="15"/>
  </w:num>
  <w:num w:numId="13">
    <w:abstractNumId w:val="19"/>
  </w:num>
  <w:num w:numId="14">
    <w:abstractNumId w:val="6"/>
  </w:num>
  <w:num w:numId="15">
    <w:abstractNumId w:val="14"/>
  </w:num>
  <w:num w:numId="16">
    <w:abstractNumId w:val="2"/>
  </w:num>
  <w:num w:numId="17">
    <w:abstractNumId w:val="20"/>
  </w:num>
  <w:num w:numId="18">
    <w:abstractNumId w:val="11"/>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157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BD6"/>
    <w:rsid w:val="00010DA6"/>
    <w:rsid w:val="00011B6C"/>
    <w:rsid w:val="00016D73"/>
    <w:rsid w:val="00022F0B"/>
    <w:rsid w:val="00024C63"/>
    <w:rsid w:val="00025C42"/>
    <w:rsid w:val="00026EF8"/>
    <w:rsid w:val="00034F1D"/>
    <w:rsid w:val="00037BA7"/>
    <w:rsid w:val="000404D4"/>
    <w:rsid w:val="00042AE3"/>
    <w:rsid w:val="00051BA3"/>
    <w:rsid w:val="00057B6C"/>
    <w:rsid w:val="00060D18"/>
    <w:rsid w:val="000611A7"/>
    <w:rsid w:val="00063A85"/>
    <w:rsid w:val="00064334"/>
    <w:rsid w:val="00064EA9"/>
    <w:rsid w:val="000735E0"/>
    <w:rsid w:val="00073E5F"/>
    <w:rsid w:val="00082943"/>
    <w:rsid w:val="00087276"/>
    <w:rsid w:val="00090F51"/>
    <w:rsid w:val="0009242C"/>
    <w:rsid w:val="00092CC4"/>
    <w:rsid w:val="00097A0F"/>
    <w:rsid w:val="000A0014"/>
    <w:rsid w:val="000A0054"/>
    <w:rsid w:val="000A22F2"/>
    <w:rsid w:val="000A2534"/>
    <w:rsid w:val="000A5C2D"/>
    <w:rsid w:val="000A6264"/>
    <w:rsid w:val="000B4CBE"/>
    <w:rsid w:val="000B738E"/>
    <w:rsid w:val="000C0425"/>
    <w:rsid w:val="000C5A27"/>
    <w:rsid w:val="000C7091"/>
    <w:rsid w:val="000D09F5"/>
    <w:rsid w:val="000D1FAC"/>
    <w:rsid w:val="000D5826"/>
    <w:rsid w:val="000D5CD9"/>
    <w:rsid w:val="000D713F"/>
    <w:rsid w:val="000E09F5"/>
    <w:rsid w:val="000E189D"/>
    <w:rsid w:val="000E4A59"/>
    <w:rsid w:val="000E599D"/>
    <w:rsid w:val="000E59D7"/>
    <w:rsid w:val="000F1605"/>
    <w:rsid w:val="00103A76"/>
    <w:rsid w:val="001059DB"/>
    <w:rsid w:val="00115C8E"/>
    <w:rsid w:val="0012098B"/>
    <w:rsid w:val="00121D86"/>
    <w:rsid w:val="00125118"/>
    <w:rsid w:val="00125934"/>
    <w:rsid w:val="00126C5C"/>
    <w:rsid w:val="0013171A"/>
    <w:rsid w:val="00141DD9"/>
    <w:rsid w:val="001420EA"/>
    <w:rsid w:val="001425FE"/>
    <w:rsid w:val="001429CB"/>
    <w:rsid w:val="00143901"/>
    <w:rsid w:val="001514FF"/>
    <w:rsid w:val="001568BA"/>
    <w:rsid w:val="00165151"/>
    <w:rsid w:val="00166935"/>
    <w:rsid w:val="00167EFD"/>
    <w:rsid w:val="00170464"/>
    <w:rsid w:val="00171298"/>
    <w:rsid w:val="00171513"/>
    <w:rsid w:val="0018264B"/>
    <w:rsid w:val="0018270E"/>
    <w:rsid w:val="001829EE"/>
    <w:rsid w:val="0018436B"/>
    <w:rsid w:val="001866EE"/>
    <w:rsid w:val="00186950"/>
    <w:rsid w:val="00192568"/>
    <w:rsid w:val="001942E7"/>
    <w:rsid w:val="00194483"/>
    <w:rsid w:val="001949CE"/>
    <w:rsid w:val="001A3F99"/>
    <w:rsid w:val="001A54CA"/>
    <w:rsid w:val="001A694D"/>
    <w:rsid w:val="001A75F3"/>
    <w:rsid w:val="001B14CD"/>
    <w:rsid w:val="001B4312"/>
    <w:rsid w:val="001B7F33"/>
    <w:rsid w:val="001C154A"/>
    <w:rsid w:val="001C47A3"/>
    <w:rsid w:val="001C56E8"/>
    <w:rsid w:val="001C5E4F"/>
    <w:rsid w:val="001D7133"/>
    <w:rsid w:val="001D71B9"/>
    <w:rsid w:val="001E670D"/>
    <w:rsid w:val="001F01C9"/>
    <w:rsid w:val="001F28FD"/>
    <w:rsid w:val="001F4FD4"/>
    <w:rsid w:val="00200C92"/>
    <w:rsid w:val="00201B90"/>
    <w:rsid w:val="00203221"/>
    <w:rsid w:val="00213A75"/>
    <w:rsid w:val="00213F56"/>
    <w:rsid w:val="00215597"/>
    <w:rsid w:val="00215850"/>
    <w:rsid w:val="002223FF"/>
    <w:rsid w:val="00223397"/>
    <w:rsid w:val="00225F2F"/>
    <w:rsid w:val="00227C2D"/>
    <w:rsid w:val="002314EE"/>
    <w:rsid w:val="00232F72"/>
    <w:rsid w:val="00241331"/>
    <w:rsid w:val="002463A2"/>
    <w:rsid w:val="0025126E"/>
    <w:rsid w:val="00253CA6"/>
    <w:rsid w:val="00255063"/>
    <w:rsid w:val="00260CF9"/>
    <w:rsid w:val="0026151B"/>
    <w:rsid w:val="00261B5F"/>
    <w:rsid w:val="00261E08"/>
    <w:rsid w:val="00266714"/>
    <w:rsid w:val="002751EF"/>
    <w:rsid w:val="00275A95"/>
    <w:rsid w:val="00275AA7"/>
    <w:rsid w:val="0028112B"/>
    <w:rsid w:val="002820E8"/>
    <w:rsid w:val="00287D24"/>
    <w:rsid w:val="0029595A"/>
    <w:rsid w:val="002976F6"/>
    <w:rsid w:val="00297BC3"/>
    <w:rsid w:val="002A097C"/>
    <w:rsid w:val="002A2BA7"/>
    <w:rsid w:val="002B4502"/>
    <w:rsid w:val="002B4CDD"/>
    <w:rsid w:val="002B63FF"/>
    <w:rsid w:val="002B6740"/>
    <w:rsid w:val="002B6978"/>
    <w:rsid w:val="002D3CCC"/>
    <w:rsid w:val="002D7197"/>
    <w:rsid w:val="002E5AA9"/>
    <w:rsid w:val="002E5C4B"/>
    <w:rsid w:val="002F1FCB"/>
    <w:rsid w:val="002F66DE"/>
    <w:rsid w:val="002F67E2"/>
    <w:rsid w:val="00301620"/>
    <w:rsid w:val="00303481"/>
    <w:rsid w:val="003114A5"/>
    <w:rsid w:val="003219B2"/>
    <w:rsid w:val="003222A1"/>
    <w:rsid w:val="00322B30"/>
    <w:rsid w:val="00323A4E"/>
    <w:rsid w:val="0033307A"/>
    <w:rsid w:val="00334117"/>
    <w:rsid w:val="00340EBA"/>
    <w:rsid w:val="00342ABC"/>
    <w:rsid w:val="00342D6A"/>
    <w:rsid w:val="00352402"/>
    <w:rsid w:val="003564A4"/>
    <w:rsid w:val="00362A16"/>
    <w:rsid w:val="00363A35"/>
    <w:rsid w:val="00364759"/>
    <w:rsid w:val="003673CC"/>
    <w:rsid w:val="0036757B"/>
    <w:rsid w:val="00373094"/>
    <w:rsid w:val="003733FD"/>
    <w:rsid w:val="00385DFB"/>
    <w:rsid w:val="00390AED"/>
    <w:rsid w:val="00390BAD"/>
    <w:rsid w:val="00394147"/>
    <w:rsid w:val="003A0224"/>
    <w:rsid w:val="003A0A1A"/>
    <w:rsid w:val="003A46CC"/>
    <w:rsid w:val="003A533A"/>
    <w:rsid w:val="003A7940"/>
    <w:rsid w:val="003B1802"/>
    <w:rsid w:val="003B2209"/>
    <w:rsid w:val="003B4304"/>
    <w:rsid w:val="003B57FE"/>
    <w:rsid w:val="003B58BC"/>
    <w:rsid w:val="003B7378"/>
    <w:rsid w:val="003C7143"/>
    <w:rsid w:val="003D2106"/>
    <w:rsid w:val="003D51CC"/>
    <w:rsid w:val="003E0D81"/>
    <w:rsid w:val="003E6058"/>
    <w:rsid w:val="003F0C37"/>
    <w:rsid w:val="004006C9"/>
    <w:rsid w:val="00400CB0"/>
    <w:rsid w:val="00402342"/>
    <w:rsid w:val="0040570A"/>
    <w:rsid w:val="0041523D"/>
    <w:rsid w:val="0041760A"/>
    <w:rsid w:val="00420708"/>
    <w:rsid w:val="004218D5"/>
    <w:rsid w:val="00425F26"/>
    <w:rsid w:val="0043103D"/>
    <w:rsid w:val="00431C61"/>
    <w:rsid w:val="004350CB"/>
    <w:rsid w:val="00436E15"/>
    <w:rsid w:val="0044029B"/>
    <w:rsid w:val="004454BC"/>
    <w:rsid w:val="00445A00"/>
    <w:rsid w:val="00446D96"/>
    <w:rsid w:val="0045108D"/>
    <w:rsid w:val="00456359"/>
    <w:rsid w:val="00462539"/>
    <w:rsid w:val="00463D32"/>
    <w:rsid w:val="00463EDF"/>
    <w:rsid w:val="00464F87"/>
    <w:rsid w:val="00465EC5"/>
    <w:rsid w:val="00467180"/>
    <w:rsid w:val="00470A39"/>
    <w:rsid w:val="004718A0"/>
    <w:rsid w:val="00473422"/>
    <w:rsid w:val="00481CB2"/>
    <w:rsid w:val="00482694"/>
    <w:rsid w:val="00482A5F"/>
    <w:rsid w:val="0048521E"/>
    <w:rsid w:val="004868BC"/>
    <w:rsid w:val="00487087"/>
    <w:rsid w:val="00492242"/>
    <w:rsid w:val="004925AF"/>
    <w:rsid w:val="004929AD"/>
    <w:rsid w:val="004933CF"/>
    <w:rsid w:val="004A0CC3"/>
    <w:rsid w:val="004A158B"/>
    <w:rsid w:val="004A6CC4"/>
    <w:rsid w:val="004B4563"/>
    <w:rsid w:val="004B5A31"/>
    <w:rsid w:val="004B5A81"/>
    <w:rsid w:val="004C388D"/>
    <w:rsid w:val="004C70C2"/>
    <w:rsid w:val="004D0B0A"/>
    <w:rsid w:val="004D32B2"/>
    <w:rsid w:val="004D4DC1"/>
    <w:rsid w:val="004D5BCB"/>
    <w:rsid w:val="004D690C"/>
    <w:rsid w:val="004E24F1"/>
    <w:rsid w:val="004E3439"/>
    <w:rsid w:val="004E5BFE"/>
    <w:rsid w:val="004E635D"/>
    <w:rsid w:val="004F221B"/>
    <w:rsid w:val="004F2B02"/>
    <w:rsid w:val="004F2F73"/>
    <w:rsid w:val="004F7BF3"/>
    <w:rsid w:val="004F7D9B"/>
    <w:rsid w:val="00504FE1"/>
    <w:rsid w:val="00506A34"/>
    <w:rsid w:val="00507B6B"/>
    <w:rsid w:val="0051208F"/>
    <w:rsid w:val="0051398E"/>
    <w:rsid w:val="00513F54"/>
    <w:rsid w:val="00515A13"/>
    <w:rsid w:val="00524349"/>
    <w:rsid w:val="00533AB4"/>
    <w:rsid w:val="00534738"/>
    <w:rsid w:val="00534CC2"/>
    <w:rsid w:val="00545C1F"/>
    <w:rsid w:val="00547E71"/>
    <w:rsid w:val="005534C9"/>
    <w:rsid w:val="005565E2"/>
    <w:rsid w:val="005625E1"/>
    <w:rsid w:val="00563484"/>
    <w:rsid w:val="005642D2"/>
    <w:rsid w:val="00570AA7"/>
    <w:rsid w:val="0057410F"/>
    <w:rsid w:val="0058112F"/>
    <w:rsid w:val="0058767A"/>
    <w:rsid w:val="005903A7"/>
    <w:rsid w:val="00592D0C"/>
    <w:rsid w:val="00593BBE"/>
    <w:rsid w:val="00595FF7"/>
    <w:rsid w:val="005A0A97"/>
    <w:rsid w:val="005A1708"/>
    <w:rsid w:val="005A6EFD"/>
    <w:rsid w:val="005A7D83"/>
    <w:rsid w:val="005B0608"/>
    <w:rsid w:val="005B0E3D"/>
    <w:rsid w:val="005B2DA6"/>
    <w:rsid w:val="005B4BAE"/>
    <w:rsid w:val="005B7F2C"/>
    <w:rsid w:val="005C0D58"/>
    <w:rsid w:val="005C1017"/>
    <w:rsid w:val="005C2C49"/>
    <w:rsid w:val="005C4497"/>
    <w:rsid w:val="005C6F90"/>
    <w:rsid w:val="005D6F15"/>
    <w:rsid w:val="005E044C"/>
    <w:rsid w:val="005E42FE"/>
    <w:rsid w:val="005E4989"/>
    <w:rsid w:val="005E5370"/>
    <w:rsid w:val="00601713"/>
    <w:rsid w:val="00606090"/>
    <w:rsid w:val="00606262"/>
    <w:rsid w:val="006127EA"/>
    <w:rsid w:val="006144EA"/>
    <w:rsid w:val="00614705"/>
    <w:rsid w:val="00615570"/>
    <w:rsid w:val="006177B2"/>
    <w:rsid w:val="00623219"/>
    <w:rsid w:val="00623E38"/>
    <w:rsid w:val="006274D2"/>
    <w:rsid w:val="00631A9A"/>
    <w:rsid w:val="00633399"/>
    <w:rsid w:val="00640C96"/>
    <w:rsid w:val="00640E51"/>
    <w:rsid w:val="00645AB7"/>
    <w:rsid w:val="0064636D"/>
    <w:rsid w:val="0064779A"/>
    <w:rsid w:val="00653D3A"/>
    <w:rsid w:val="00660F58"/>
    <w:rsid w:val="006630EE"/>
    <w:rsid w:val="0066355F"/>
    <w:rsid w:val="00663CEB"/>
    <w:rsid w:val="00664D13"/>
    <w:rsid w:val="0066561F"/>
    <w:rsid w:val="00666C52"/>
    <w:rsid w:val="006674BC"/>
    <w:rsid w:val="0067044A"/>
    <w:rsid w:val="00671DE1"/>
    <w:rsid w:val="006764F1"/>
    <w:rsid w:val="00677E4F"/>
    <w:rsid w:val="00680D07"/>
    <w:rsid w:val="00684DC8"/>
    <w:rsid w:val="00686A96"/>
    <w:rsid w:val="0069140D"/>
    <w:rsid w:val="0069667C"/>
    <w:rsid w:val="00697389"/>
    <w:rsid w:val="006A3380"/>
    <w:rsid w:val="006A579C"/>
    <w:rsid w:val="006B42D5"/>
    <w:rsid w:val="006B6E0C"/>
    <w:rsid w:val="006B7415"/>
    <w:rsid w:val="006C1044"/>
    <w:rsid w:val="006C2EBC"/>
    <w:rsid w:val="006C495B"/>
    <w:rsid w:val="006C52D2"/>
    <w:rsid w:val="006C7972"/>
    <w:rsid w:val="006D16CC"/>
    <w:rsid w:val="006D19C6"/>
    <w:rsid w:val="006D31C9"/>
    <w:rsid w:val="006D49F6"/>
    <w:rsid w:val="006D7620"/>
    <w:rsid w:val="006D7636"/>
    <w:rsid w:val="006E1E96"/>
    <w:rsid w:val="006E48B2"/>
    <w:rsid w:val="006E4D67"/>
    <w:rsid w:val="006E71AC"/>
    <w:rsid w:val="006F1F53"/>
    <w:rsid w:val="006F32FC"/>
    <w:rsid w:val="006F6CBA"/>
    <w:rsid w:val="007027A9"/>
    <w:rsid w:val="0070513B"/>
    <w:rsid w:val="007077E9"/>
    <w:rsid w:val="00707D09"/>
    <w:rsid w:val="0071078C"/>
    <w:rsid w:val="00713C5E"/>
    <w:rsid w:val="00715B94"/>
    <w:rsid w:val="00717B53"/>
    <w:rsid w:val="00721612"/>
    <w:rsid w:val="00723078"/>
    <w:rsid w:val="0072363E"/>
    <w:rsid w:val="00724B51"/>
    <w:rsid w:val="007264F3"/>
    <w:rsid w:val="00732C26"/>
    <w:rsid w:val="0073493E"/>
    <w:rsid w:val="00736140"/>
    <w:rsid w:val="00741400"/>
    <w:rsid w:val="0074232F"/>
    <w:rsid w:val="00745F6C"/>
    <w:rsid w:val="00754383"/>
    <w:rsid w:val="00754FCB"/>
    <w:rsid w:val="007570F2"/>
    <w:rsid w:val="00757263"/>
    <w:rsid w:val="00761710"/>
    <w:rsid w:val="0076241A"/>
    <w:rsid w:val="00763197"/>
    <w:rsid w:val="00763A2F"/>
    <w:rsid w:val="00763D43"/>
    <w:rsid w:val="007649BF"/>
    <w:rsid w:val="00773F83"/>
    <w:rsid w:val="007758B8"/>
    <w:rsid w:val="00776A7F"/>
    <w:rsid w:val="00787633"/>
    <w:rsid w:val="00792690"/>
    <w:rsid w:val="0079665F"/>
    <w:rsid w:val="007A12FC"/>
    <w:rsid w:val="007A1CCD"/>
    <w:rsid w:val="007A5AA0"/>
    <w:rsid w:val="007B298E"/>
    <w:rsid w:val="007B3FCA"/>
    <w:rsid w:val="007B4B9A"/>
    <w:rsid w:val="007C2769"/>
    <w:rsid w:val="007C42C0"/>
    <w:rsid w:val="007C7A7D"/>
    <w:rsid w:val="007D14C8"/>
    <w:rsid w:val="007D3131"/>
    <w:rsid w:val="007D44D7"/>
    <w:rsid w:val="007D4E5D"/>
    <w:rsid w:val="007D5218"/>
    <w:rsid w:val="007E023B"/>
    <w:rsid w:val="007E3F0A"/>
    <w:rsid w:val="007E6C44"/>
    <w:rsid w:val="008016F3"/>
    <w:rsid w:val="008027FD"/>
    <w:rsid w:val="0080340B"/>
    <w:rsid w:val="00815509"/>
    <w:rsid w:val="00816254"/>
    <w:rsid w:val="00817CD8"/>
    <w:rsid w:val="00822C0E"/>
    <w:rsid w:val="00822E02"/>
    <w:rsid w:val="008232B4"/>
    <w:rsid w:val="008259B1"/>
    <w:rsid w:val="00825D35"/>
    <w:rsid w:val="00830AB1"/>
    <w:rsid w:val="00835BC0"/>
    <w:rsid w:val="008420CC"/>
    <w:rsid w:val="00852049"/>
    <w:rsid w:val="008669CC"/>
    <w:rsid w:val="00866A8E"/>
    <w:rsid w:val="008674EE"/>
    <w:rsid w:val="00871E6E"/>
    <w:rsid w:val="0087373A"/>
    <w:rsid w:val="008741E3"/>
    <w:rsid w:val="0087624A"/>
    <w:rsid w:val="00876CA6"/>
    <w:rsid w:val="00885C3F"/>
    <w:rsid w:val="00891E90"/>
    <w:rsid w:val="0089398B"/>
    <w:rsid w:val="008A49A7"/>
    <w:rsid w:val="008A79E9"/>
    <w:rsid w:val="008B337D"/>
    <w:rsid w:val="008B7127"/>
    <w:rsid w:val="008C3EA7"/>
    <w:rsid w:val="008C43A5"/>
    <w:rsid w:val="008D166E"/>
    <w:rsid w:val="008D6431"/>
    <w:rsid w:val="008F0235"/>
    <w:rsid w:val="008F0E25"/>
    <w:rsid w:val="008F542B"/>
    <w:rsid w:val="008F5F26"/>
    <w:rsid w:val="00900A0F"/>
    <w:rsid w:val="00903499"/>
    <w:rsid w:val="00905EC4"/>
    <w:rsid w:val="009107D1"/>
    <w:rsid w:val="00913D0C"/>
    <w:rsid w:val="00917B2A"/>
    <w:rsid w:val="00921F27"/>
    <w:rsid w:val="00924098"/>
    <w:rsid w:val="009269F5"/>
    <w:rsid w:val="009313E6"/>
    <w:rsid w:val="00931C02"/>
    <w:rsid w:val="00932232"/>
    <w:rsid w:val="00932466"/>
    <w:rsid w:val="009326AA"/>
    <w:rsid w:val="00932AD7"/>
    <w:rsid w:val="00932AF6"/>
    <w:rsid w:val="0093384C"/>
    <w:rsid w:val="009353C2"/>
    <w:rsid w:val="00936899"/>
    <w:rsid w:val="009369C1"/>
    <w:rsid w:val="009377FE"/>
    <w:rsid w:val="009401D1"/>
    <w:rsid w:val="00943DDA"/>
    <w:rsid w:val="00943FE2"/>
    <w:rsid w:val="00944600"/>
    <w:rsid w:val="00944687"/>
    <w:rsid w:val="00945A4A"/>
    <w:rsid w:val="00945F32"/>
    <w:rsid w:val="00954AB3"/>
    <w:rsid w:val="00956333"/>
    <w:rsid w:val="00957078"/>
    <w:rsid w:val="00960796"/>
    <w:rsid w:val="00960C86"/>
    <w:rsid w:val="00961E39"/>
    <w:rsid w:val="00962FE0"/>
    <w:rsid w:val="00966F96"/>
    <w:rsid w:val="009718A3"/>
    <w:rsid w:val="00972B87"/>
    <w:rsid w:val="00977C4C"/>
    <w:rsid w:val="00980834"/>
    <w:rsid w:val="009846B3"/>
    <w:rsid w:val="009854A8"/>
    <w:rsid w:val="009922FA"/>
    <w:rsid w:val="00995076"/>
    <w:rsid w:val="00996A2E"/>
    <w:rsid w:val="009A6A5A"/>
    <w:rsid w:val="009B03BA"/>
    <w:rsid w:val="009B1185"/>
    <w:rsid w:val="009B66C7"/>
    <w:rsid w:val="009C0155"/>
    <w:rsid w:val="009C346C"/>
    <w:rsid w:val="009C7CE0"/>
    <w:rsid w:val="009D19A6"/>
    <w:rsid w:val="009D4A56"/>
    <w:rsid w:val="009E2DD0"/>
    <w:rsid w:val="009E4886"/>
    <w:rsid w:val="009E74C8"/>
    <w:rsid w:val="009F4546"/>
    <w:rsid w:val="009F53E5"/>
    <w:rsid w:val="00A00293"/>
    <w:rsid w:val="00A00833"/>
    <w:rsid w:val="00A0152B"/>
    <w:rsid w:val="00A018C0"/>
    <w:rsid w:val="00A031AC"/>
    <w:rsid w:val="00A034FA"/>
    <w:rsid w:val="00A06656"/>
    <w:rsid w:val="00A10C82"/>
    <w:rsid w:val="00A16B6B"/>
    <w:rsid w:val="00A2129F"/>
    <w:rsid w:val="00A21A42"/>
    <w:rsid w:val="00A2222E"/>
    <w:rsid w:val="00A23B82"/>
    <w:rsid w:val="00A2582B"/>
    <w:rsid w:val="00A306A0"/>
    <w:rsid w:val="00A312BE"/>
    <w:rsid w:val="00A3301E"/>
    <w:rsid w:val="00A35002"/>
    <w:rsid w:val="00A36D8A"/>
    <w:rsid w:val="00A42448"/>
    <w:rsid w:val="00A45099"/>
    <w:rsid w:val="00A459F4"/>
    <w:rsid w:val="00A45C1A"/>
    <w:rsid w:val="00A46897"/>
    <w:rsid w:val="00A50786"/>
    <w:rsid w:val="00A50BB6"/>
    <w:rsid w:val="00A548CF"/>
    <w:rsid w:val="00A55BF2"/>
    <w:rsid w:val="00A568C7"/>
    <w:rsid w:val="00A602E2"/>
    <w:rsid w:val="00A6041B"/>
    <w:rsid w:val="00A606D1"/>
    <w:rsid w:val="00A61DA2"/>
    <w:rsid w:val="00A62D9B"/>
    <w:rsid w:val="00A703EA"/>
    <w:rsid w:val="00A84294"/>
    <w:rsid w:val="00A8629D"/>
    <w:rsid w:val="00A86C81"/>
    <w:rsid w:val="00A86DF1"/>
    <w:rsid w:val="00A915F3"/>
    <w:rsid w:val="00AA3C97"/>
    <w:rsid w:val="00AA3F46"/>
    <w:rsid w:val="00AB1C02"/>
    <w:rsid w:val="00AB3EC0"/>
    <w:rsid w:val="00AB6E7D"/>
    <w:rsid w:val="00AC1B7C"/>
    <w:rsid w:val="00AC2636"/>
    <w:rsid w:val="00AC3E94"/>
    <w:rsid w:val="00AC4E2B"/>
    <w:rsid w:val="00AC7734"/>
    <w:rsid w:val="00AD157F"/>
    <w:rsid w:val="00AD1BD5"/>
    <w:rsid w:val="00AD4F47"/>
    <w:rsid w:val="00AD7103"/>
    <w:rsid w:val="00AD7698"/>
    <w:rsid w:val="00AE6000"/>
    <w:rsid w:val="00AE68AE"/>
    <w:rsid w:val="00AE7FFB"/>
    <w:rsid w:val="00AF278F"/>
    <w:rsid w:val="00AF49C4"/>
    <w:rsid w:val="00AF6278"/>
    <w:rsid w:val="00B002B7"/>
    <w:rsid w:val="00B01602"/>
    <w:rsid w:val="00B01E0C"/>
    <w:rsid w:val="00B051AC"/>
    <w:rsid w:val="00B10986"/>
    <w:rsid w:val="00B12119"/>
    <w:rsid w:val="00B14AA9"/>
    <w:rsid w:val="00B21242"/>
    <w:rsid w:val="00B21385"/>
    <w:rsid w:val="00B34AA4"/>
    <w:rsid w:val="00B34AE2"/>
    <w:rsid w:val="00B35A60"/>
    <w:rsid w:val="00B4107F"/>
    <w:rsid w:val="00B4389A"/>
    <w:rsid w:val="00B43C39"/>
    <w:rsid w:val="00B468B9"/>
    <w:rsid w:val="00B47238"/>
    <w:rsid w:val="00B60949"/>
    <w:rsid w:val="00B636A6"/>
    <w:rsid w:val="00B70E8F"/>
    <w:rsid w:val="00B71AB1"/>
    <w:rsid w:val="00B84B2B"/>
    <w:rsid w:val="00B8717D"/>
    <w:rsid w:val="00B93645"/>
    <w:rsid w:val="00B93926"/>
    <w:rsid w:val="00B94B97"/>
    <w:rsid w:val="00B95A16"/>
    <w:rsid w:val="00B9759F"/>
    <w:rsid w:val="00BA5C77"/>
    <w:rsid w:val="00BB0AF8"/>
    <w:rsid w:val="00BB36C8"/>
    <w:rsid w:val="00BB64D8"/>
    <w:rsid w:val="00BB6DC3"/>
    <w:rsid w:val="00BC72EA"/>
    <w:rsid w:val="00BD1E80"/>
    <w:rsid w:val="00BD242E"/>
    <w:rsid w:val="00BD2823"/>
    <w:rsid w:val="00BD3663"/>
    <w:rsid w:val="00BE0D16"/>
    <w:rsid w:val="00BE4D69"/>
    <w:rsid w:val="00BE7CB2"/>
    <w:rsid w:val="00BF2CF2"/>
    <w:rsid w:val="00BF414C"/>
    <w:rsid w:val="00BF6A00"/>
    <w:rsid w:val="00BF7461"/>
    <w:rsid w:val="00BF758A"/>
    <w:rsid w:val="00BF78D2"/>
    <w:rsid w:val="00C017F3"/>
    <w:rsid w:val="00C04FBD"/>
    <w:rsid w:val="00C0623A"/>
    <w:rsid w:val="00C06AEB"/>
    <w:rsid w:val="00C13166"/>
    <w:rsid w:val="00C159AE"/>
    <w:rsid w:val="00C20736"/>
    <w:rsid w:val="00C20B2D"/>
    <w:rsid w:val="00C215E1"/>
    <w:rsid w:val="00C21F1A"/>
    <w:rsid w:val="00C22122"/>
    <w:rsid w:val="00C24AB6"/>
    <w:rsid w:val="00C27FC5"/>
    <w:rsid w:val="00C373C5"/>
    <w:rsid w:val="00C453E2"/>
    <w:rsid w:val="00C462E2"/>
    <w:rsid w:val="00C46BD6"/>
    <w:rsid w:val="00C570FD"/>
    <w:rsid w:val="00C57E96"/>
    <w:rsid w:val="00C60C2A"/>
    <w:rsid w:val="00C63878"/>
    <w:rsid w:val="00C6424C"/>
    <w:rsid w:val="00C67BB0"/>
    <w:rsid w:val="00C71456"/>
    <w:rsid w:val="00C93549"/>
    <w:rsid w:val="00C976EE"/>
    <w:rsid w:val="00C978EF"/>
    <w:rsid w:val="00CA31CD"/>
    <w:rsid w:val="00CA37D5"/>
    <w:rsid w:val="00CA41CC"/>
    <w:rsid w:val="00CA7459"/>
    <w:rsid w:val="00CB1F65"/>
    <w:rsid w:val="00CB36CE"/>
    <w:rsid w:val="00CC084E"/>
    <w:rsid w:val="00CC4850"/>
    <w:rsid w:val="00CD66E5"/>
    <w:rsid w:val="00CD7D36"/>
    <w:rsid w:val="00CE068C"/>
    <w:rsid w:val="00CE28CA"/>
    <w:rsid w:val="00CF15F3"/>
    <w:rsid w:val="00CF5F7D"/>
    <w:rsid w:val="00D0483A"/>
    <w:rsid w:val="00D05D93"/>
    <w:rsid w:val="00D0791A"/>
    <w:rsid w:val="00D129C9"/>
    <w:rsid w:val="00D168BE"/>
    <w:rsid w:val="00D16F94"/>
    <w:rsid w:val="00D22F77"/>
    <w:rsid w:val="00D2438A"/>
    <w:rsid w:val="00D24F4B"/>
    <w:rsid w:val="00D26F4D"/>
    <w:rsid w:val="00D40A57"/>
    <w:rsid w:val="00D41A30"/>
    <w:rsid w:val="00D44EB5"/>
    <w:rsid w:val="00D523FE"/>
    <w:rsid w:val="00D525DB"/>
    <w:rsid w:val="00D54243"/>
    <w:rsid w:val="00D570EF"/>
    <w:rsid w:val="00D623A4"/>
    <w:rsid w:val="00D70259"/>
    <w:rsid w:val="00D7660E"/>
    <w:rsid w:val="00D776E8"/>
    <w:rsid w:val="00D77F97"/>
    <w:rsid w:val="00D806C8"/>
    <w:rsid w:val="00D82B7F"/>
    <w:rsid w:val="00D9509A"/>
    <w:rsid w:val="00D96227"/>
    <w:rsid w:val="00D97D6A"/>
    <w:rsid w:val="00DA1162"/>
    <w:rsid w:val="00DA4007"/>
    <w:rsid w:val="00DA5EFE"/>
    <w:rsid w:val="00DA6EB2"/>
    <w:rsid w:val="00DB2520"/>
    <w:rsid w:val="00DB2EB1"/>
    <w:rsid w:val="00DB532D"/>
    <w:rsid w:val="00DB56E2"/>
    <w:rsid w:val="00DB69D7"/>
    <w:rsid w:val="00DB6A93"/>
    <w:rsid w:val="00DC5870"/>
    <w:rsid w:val="00DC702B"/>
    <w:rsid w:val="00DC7423"/>
    <w:rsid w:val="00DD22FA"/>
    <w:rsid w:val="00DE0771"/>
    <w:rsid w:val="00DE1ECA"/>
    <w:rsid w:val="00DE2D86"/>
    <w:rsid w:val="00DE313D"/>
    <w:rsid w:val="00DF2EE3"/>
    <w:rsid w:val="00DF618B"/>
    <w:rsid w:val="00E0581F"/>
    <w:rsid w:val="00E05FF8"/>
    <w:rsid w:val="00E068D0"/>
    <w:rsid w:val="00E07682"/>
    <w:rsid w:val="00E12F0C"/>
    <w:rsid w:val="00E13A33"/>
    <w:rsid w:val="00E13B07"/>
    <w:rsid w:val="00E17AB5"/>
    <w:rsid w:val="00E26063"/>
    <w:rsid w:val="00E3633E"/>
    <w:rsid w:val="00E36F52"/>
    <w:rsid w:val="00E40753"/>
    <w:rsid w:val="00E4219D"/>
    <w:rsid w:val="00E4518C"/>
    <w:rsid w:val="00E528E6"/>
    <w:rsid w:val="00E53DCE"/>
    <w:rsid w:val="00E61C7E"/>
    <w:rsid w:val="00E71F44"/>
    <w:rsid w:val="00E771DF"/>
    <w:rsid w:val="00E85A49"/>
    <w:rsid w:val="00E874A0"/>
    <w:rsid w:val="00E90076"/>
    <w:rsid w:val="00E9248A"/>
    <w:rsid w:val="00E9417E"/>
    <w:rsid w:val="00E94980"/>
    <w:rsid w:val="00E94EBD"/>
    <w:rsid w:val="00E95BED"/>
    <w:rsid w:val="00E97286"/>
    <w:rsid w:val="00EA195D"/>
    <w:rsid w:val="00EA1D14"/>
    <w:rsid w:val="00EA5530"/>
    <w:rsid w:val="00EB064F"/>
    <w:rsid w:val="00EB2535"/>
    <w:rsid w:val="00EB6315"/>
    <w:rsid w:val="00EB6BB0"/>
    <w:rsid w:val="00EC1C13"/>
    <w:rsid w:val="00EC58B5"/>
    <w:rsid w:val="00EC5D96"/>
    <w:rsid w:val="00ED1792"/>
    <w:rsid w:val="00ED4F2E"/>
    <w:rsid w:val="00EE4617"/>
    <w:rsid w:val="00EF62CA"/>
    <w:rsid w:val="00F04053"/>
    <w:rsid w:val="00F06EC5"/>
    <w:rsid w:val="00F11B8C"/>
    <w:rsid w:val="00F1614D"/>
    <w:rsid w:val="00F251A7"/>
    <w:rsid w:val="00F32E07"/>
    <w:rsid w:val="00F4013D"/>
    <w:rsid w:val="00F4098C"/>
    <w:rsid w:val="00F420A7"/>
    <w:rsid w:val="00F428BC"/>
    <w:rsid w:val="00F55907"/>
    <w:rsid w:val="00F55A3F"/>
    <w:rsid w:val="00F55A43"/>
    <w:rsid w:val="00F55C8A"/>
    <w:rsid w:val="00F60CAA"/>
    <w:rsid w:val="00F62741"/>
    <w:rsid w:val="00F62ADC"/>
    <w:rsid w:val="00F6644A"/>
    <w:rsid w:val="00F72DF1"/>
    <w:rsid w:val="00F72FC3"/>
    <w:rsid w:val="00F73262"/>
    <w:rsid w:val="00F73A7A"/>
    <w:rsid w:val="00F74F54"/>
    <w:rsid w:val="00F87467"/>
    <w:rsid w:val="00F929F9"/>
    <w:rsid w:val="00F94AF1"/>
    <w:rsid w:val="00F95F94"/>
    <w:rsid w:val="00FA4289"/>
    <w:rsid w:val="00FA5756"/>
    <w:rsid w:val="00FB2BA5"/>
    <w:rsid w:val="00FB2F55"/>
    <w:rsid w:val="00FB4F8D"/>
    <w:rsid w:val="00FD1F53"/>
    <w:rsid w:val="00FD29E0"/>
    <w:rsid w:val="00FE6F19"/>
    <w:rsid w:val="00FF0AFA"/>
    <w:rsid w:val="00FF3BE5"/>
    <w:rsid w:val="00FF715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15713"/>
    <o:shapelayout v:ext="edit">
      <o:idmap v:ext="edit" data="1"/>
    </o:shapelayout>
  </w:shapeDefaults>
  <w:decimalSymbol w:val=","/>
  <w:listSeparator w:val=";"/>
  <w14:docId w14:val="487DCE39"/>
  <w15:chartTrackingRefBased/>
  <w15:docId w15:val="{EC619EC8-67D3-447A-934E-5F54381F4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har"/>
    <w:uiPriority w:val="9"/>
    <w:qFormat/>
    <w:rsid w:val="005C6F9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link w:val="Ttulo2Char"/>
    <w:uiPriority w:val="9"/>
    <w:qFormat/>
    <w:rsid w:val="008F0E25"/>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paragraph" w:styleId="Ttulo3">
    <w:name w:val="heading 3"/>
    <w:basedOn w:val="Normal"/>
    <w:link w:val="Ttulo3Char"/>
    <w:uiPriority w:val="9"/>
    <w:qFormat/>
    <w:rsid w:val="00E528E6"/>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paragraph" w:styleId="Ttulo4">
    <w:name w:val="heading 4"/>
    <w:basedOn w:val="Normal"/>
    <w:next w:val="Normal"/>
    <w:link w:val="Ttulo4Char"/>
    <w:uiPriority w:val="9"/>
    <w:unhideWhenUsed/>
    <w:qFormat/>
    <w:rsid w:val="00E528E6"/>
    <w:pPr>
      <w:keepNext/>
      <w:spacing w:before="240" w:after="60" w:line="240" w:lineRule="auto"/>
      <w:outlineLvl w:val="3"/>
    </w:pPr>
    <w:rPr>
      <w:rFonts w:ascii="Calibri" w:eastAsia="Times New Roman" w:hAnsi="Calibri" w:cs="Times New Roman"/>
      <w:b/>
      <w:bCs/>
      <w:sz w:val="28"/>
      <w:szCs w:val="28"/>
      <w:lang w:eastAsia="pt-BR"/>
    </w:rPr>
  </w:style>
  <w:style w:type="paragraph" w:styleId="Ttulo5">
    <w:name w:val="heading 5"/>
    <w:basedOn w:val="Normal"/>
    <w:next w:val="Normal"/>
    <w:link w:val="Ttulo5Char"/>
    <w:uiPriority w:val="9"/>
    <w:semiHidden/>
    <w:unhideWhenUsed/>
    <w:qFormat/>
    <w:rsid w:val="00E528E6"/>
    <w:pPr>
      <w:keepNext/>
      <w:keepLines/>
      <w:suppressAutoHyphens/>
      <w:spacing w:before="40" w:after="0" w:line="240" w:lineRule="auto"/>
      <w:outlineLvl w:val="4"/>
    </w:pPr>
    <w:rPr>
      <w:rFonts w:ascii="Calibri Light" w:eastAsia="Times New Roman" w:hAnsi="Calibri Light" w:cs="Times New Roman"/>
      <w:color w:val="2E74B5"/>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C46BD6"/>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C46BD6"/>
  </w:style>
  <w:style w:type="table" w:styleId="Tabelacomgrade">
    <w:name w:val="Table Grid"/>
    <w:basedOn w:val="Tabelanormal"/>
    <w:uiPriority w:val="39"/>
    <w:rsid w:val="00103A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qFormat/>
    <w:rsid w:val="00917B2A"/>
    <w:pPr>
      <w:ind w:left="720"/>
      <w:contextualSpacing/>
    </w:pPr>
  </w:style>
  <w:style w:type="character" w:styleId="Hyperlink">
    <w:name w:val="Hyperlink"/>
    <w:basedOn w:val="Fontepargpadro"/>
    <w:uiPriority w:val="99"/>
    <w:unhideWhenUsed/>
    <w:rsid w:val="00BF6A00"/>
    <w:rPr>
      <w:color w:val="0000FF"/>
      <w:u w:val="single"/>
    </w:rPr>
  </w:style>
  <w:style w:type="paragraph" w:styleId="Textodebalo">
    <w:name w:val="Balloon Text"/>
    <w:basedOn w:val="Normal"/>
    <w:link w:val="TextodebaloChar"/>
    <w:uiPriority w:val="99"/>
    <w:semiHidden/>
    <w:unhideWhenUsed/>
    <w:rsid w:val="00A0152B"/>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A0152B"/>
    <w:rPr>
      <w:rFonts w:ascii="Segoe UI" w:hAnsi="Segoe UI" w:cs="Segoe UI"/>
      <w:sz w:val="18"/>
      <w:szCs w:val="18"/>
    </w:rPr>
  </w:style>
  <w:style w:type="character" w:customStyle="1" w:styleId="Ttulo2Char">
    <w:name w:val="Título 2 Char"/>
    <w:basedOn w:val="Fontepargpadro"/>
    <w:link w:val="Ttulo2"/>
    <w:uiPriority w:val="9"/>
    <w:rsid w:val="008F0E25"/>
    <w:rPr>
      <w:rFonts w:ascii="Times New Roman" w:eastAsia="Times New Roman" w:hAnsi="Times New Roman" w:cs="Times New Roman"/>
      <w:b/>
      <w:bCs/>
      <w:sz w:val="36"/>
      <w:szCs w:val="36"/>
      <w:lang w:eastAsia="pt-BR"/>
    </w:rPr>
  </w:style>
  <w:style w:type="character" w:styleId="Forte">
    <w:name w:val="Strong"/>
    <w:basedOn w:val="Fontepargpadro"/>
    <w:uiPriority w:val="22"/>
    <w:qFormat/>
    <w:rsid w:val="00606090"/>
    <w:rPr>
      <w:b/>
      <w:bCs/>
    </w:rPr>
  </w:style>
  <w:style w:type="paragraph" w:customStyle="1" w:styleId="texto1">
    <w:name w:val="texto1"/>
    <w:basedOn w:val="Normal"/>
    <w:rsid w:val="00D129C9"/>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MenoPendente1">
    <w:name w:val="Menção Pendente1"/>
    <w:basedOn w:val="Fontepargpadro"/>
    <w:uiPriority w:val="99"/>
    <w:semiHidden/>
    <w:unhideWhenUsed/>
    <w:rsid w:val="002751EF"/>
    <w:rPr>
      <w:color w:val="808080"/>
      <w:shd w:val="clear" w:color="auto" w:fill="E6E6E6"/>
    </w:rPr>
  </w:style>
  <w:style w:type="paragraph" w:styleId="Cabealho">
    <w:name w:val="header"/>
    <w:basedOn w:val="Normal"/>
    <w:link w:val="CabealhoChar"/>
    <w:uiPriority w:val="99"/>
    <w:unhideWhenUsed/>
    <w:rsid w:val="00DB2520"/>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B2520"/>
  </w:style>
  <w:style w:type="paragraph" w:styleId="Rodap">
    <w:name w:val="footer"/>
    <w:basedOn w:val="Normal"/>
    <w:link w:val="RodapChar"/>
    <w:uiPriority w:val="99"/>
    <w:unhideWhenUsed/>
    <w:rsid w:val="00DB2520"/>
    <w:pPr>
      <w:tabs>
        <w:tab w:val="center" w:pos="4252"/>
        <w:tab w:val="right" w:pos="8504"/>
      </w:tabs>
      <w:spacing w:after="0" w:line="240" w:lineRule="auto"/>
    </w:pPr>
  </w:style>
  <w:style w:type="character" w:customStyle="1" w:styleId="RodapChar">
    <w:name w:val="Rodapé Char"/>
    <w:basedOn w:val="Fontepargpadro"/>
    <w:link w:val="Rodap"/>
    <w:uiPriority w:val="99"/>
    <w:rsid w:val="00DB2520"/>
  </w:style>
  <w:style w:type="character" w:styleId="Refdecomentrio">
    <w:name w:val="annotation reference"/>
    <w:basedOn w:val="Fontepargpadro"/>
    <w:uiPriority w:val="99"/>
    <w:semiHidden/>
    <w:unhideWhenUsed/>
    <w:rsid w:val="006D16CC"/>
    <w:rPr>
      <w:sz w:val="16"/>
      <w:szCs w:val="16"/>
    </w:rPr>
  </w:style>
  <w:style w:type="paragraph" w:styleId="Textodecomentrio">
    <w:name w:val="annotation text"/>
    <w:basedOn w:val="Normal"/>
    <w:link w:val="TextodecomentrioChar"/>
    <w:uiPriority w:val="99"/>
    <w:semiHidden/>
    <w:unhideWhenUsed/>
    <w:rsid w:val="006D16CC"/>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6D16CC"/>
    <w:rPr>
      <w:sz w:val="20"/>
      <w:szCs w:val="20"/>
    </w:rPr>
  </w:style>
  <w:style w:type="table" w:styleId="TabeladeGrade2">
    <w:name w:val="Grid Table 2"/>
    <w:basedOn w:val="Tabelanormal"/>
    <w:uiPriority w:val="47"/>
    <w:rsid w:val="006D16CC"/>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Assuntodocomentrio">
    <w:name w:val="annotation subject"/>
    <w:basedOn w:val="Textodecomentrio"/>
    <w:next w:val="Textodecomentrio"/>
    <w:link w:val="AssuntodocomentrioChar"/>
    <w:uiPriority w:val="99"/>
    <w:semiHidden/>
    <w:unhideWhenUsed/>
    <w:rsid w:val="00945F32"/>
    <w:rPr>
      <w:b/>
      <w:bCs/>
    </w:rPr>
  </w:style>
  <w:style w:type="character" w:customStyle="1" w:styleId="AssuntodocomentrioChar">
    <w:name w:val="Assunto do comentário Char"/>
    <w:basedOn w:val="TextodecomentrioChar"/>
    <w:link w:val="Assuntodocomentrio"/>
    <w:uiPriority w:val="99"/>
    <w:semiHidden/>
    <w:rsid w:val="00945F32"/>
    <w:rPr>
      <w:b/>
      <w:bCs/>
      <w:sz w:val="20"/>
      <w:szCs w:val="20"/>
    </w:rPr>
  </w:style>
  <w:style w:type="paragraph" w:styleId="Textodenotaderodap">
    <w:name w:val="footnote text"/>
    <w:basedOn w:val="Normal"/>
    <w:link w:val="TextodenotaderodapChar"/>
    <w:uiPriority w:val="99"/>
    <w:semiHidden/>
    <w:unhideWhenUsed/>
    <w:rsid w:val="00E12F0C"/>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E12F0C"/>
    <w:rPr>
      <w:sz w:val="20"/>
      <w:szCs w:val="20"/>
    </w:rPr>
  </w:style>
  <w:style w:type="character" w:styleId="Refdenotaderodap">
    <w:name w:val="footnote reference"/>
    <w:basedOn w:val="Fontepargpadro"/>
    <w:uiPriority w:val="99"/>
    <w:semiHidden/>
    <w:unhideWhenUsed/>
    <w:rsid w:val="00E12F0C"/>
    <w:rPr>
      <w:vertAlign w:val="superscript"/>
    </w:rPr>
  </w:style>
  <w:style w:type="character" w:customStyle="1" w:styleId="UnresolvedMention">
    <w:name w:val="Unresolved Mention"/>
    <w:basedOn w:val="Fontepargpadro"/>
    <w:uiPriority w:val="99"/>
    <w:semiHidden/>
    <w:unhideWhenUsed/>
    <w:rsid w:val="0076241A"/>
    <w:rPr>
      <w:color w:val="808080"/>
      <w:shd w:val="clear" w:color="auto" w:fill="E6E6E6"/>
    </w:rPr>
  </w:style>
  <w:style w:type="paragraph" w:customStyle="1" w:styleId="padro">
    <w:name w:val="padro"/>
    <w:basedOn w:val="Normal"/>
    <w:rsid w:val="00B35A60"/>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Corpodetexto">
    <w:name w:val="Body Text"/>
    <w:basedOn w:val="Normal"/>
    <w:link w:val="CorpodetextoChar"/>
    <w:uiPriority w:val="1"/>
    <w:qFormat/>
    <w:rsid w:val="00B12119"/>
    <w:pPr>
      <w:suppressAutoHyphens/>
      <w:spacing w:after="0" w:line="240" w:lineRule="auto"/>
      <w:jc w:val="both"/>
    </w:pPr>
    <w:rPr>
      <w:rFonts w:ascii="Arial" w:eastAsia="Times New Roman" w:hAnsi="Arial" w:cs="Times New Roman"/>
      <w:color w:val="000000"/>
      <w:sz w:val="24"/>
      <w:szCs w:val="20"/>
      <w:lang w:eastAsia="ar-SA"/>
    </w:rPr>
  </w:style>
  <w:style w:type="character" w:customStyle="1" w:styleId="CorpodetextoChar">
    <w:name w:val="Corpo de texto Char"/>
    <w:basedOn w:val="Fontepargpadro"/>
    <w:link w:val="Corpodetexto"/>
    <w:uiPriority w:val="1"/>
    <w:rsid w:val="00B12119"/>
    <w:rPr>
      <w:rFonts w:ascii="Arial" w:eastAsia="Times New Roman" w:hAnsi="Arial" w:cs="Times New Roman"/>
      <w:color w:val="000000"/>
      <w:sz w:val="24"/>
      <w:szCs w:val="20"/>
      <w:lang w:eastAsia="ar-SA"/>
    </w:rPr>
  </w:style>
  <w:style w:type="table" w:customStyle="1" w:styleId="TableNormal">
    <w:name w:val="Table Normal"/>
    <w:uiPriority w:val="2"/>
    <w:semiHidden/>
    <w:unhideWhenUsed/>
    <w:qFormat/>
    <w:rsid w:val="00AF278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F278F"/>
    <w:pPr>
      <w:widowControl w:val="0"/>
      <w:autoSpaceDE w:val="0"/>
      <w:autoSpaceDN w:val="0"/>
      <w:spacing w:before="35" w:after="0" w:line="240" w:lineRule="auto"/>
      <w:ind w:left="68"/>
    </w:pPr>
    <w:rPr>
      <w:rFonts w:ascii="Times New Roman" w:eastAsia="Times New Roman" w:hAnsi="Times New Roman" w:cs="Times New Roman"/>
      <w:lang w:eastAsia="pt-BR" w:bidi="pt-BR"/>
    </w:rPr>
  </w:style>
  <w:style w:type="character" w:customStyle="1" w:styleId="Ttulo1Char">
    <w:name w:val="Título 1 Char"/>
    <w:basedOn w:val="Fontepargpadro"/>
    <w:link w:val="Ttulo1"/>
    <w:uiPriority w:val="9"/>
    <w:rsid w:val="005C6F90"/>
    <w:rPr>
      <w:rFonts w:asciiTheme="majorHAnsi" w:eastAsiaTheme="majorEastAsia" w:hAnsiTheme="majorHAnsi" w:cstheme="majorBidi"/>
      <w:color w:val="2E74B5" w:themeColor="accent1" w:themeShade="BF"/>
      <w:sz w:val="32"/>
      <w:szCs w:val="32"/>
    </w:rPr>
  </w:style>
  <w:style w:type="numbering" w:customStyle="1" w:styleId="Semlista1">
    <w:name w:val="Sem lista1"/>
    <w:next w:val="Semlista"/>
    <w:uiPriority w:val="99"/>
    <w:semiHidden/>
    <w:unhideWhenUsed/>
    <w:rsid w:val="005C6F90"/>
  </w:style>
  <w:style w:type="table" w:customStyle="1" w:styleId="Tabelacomgrade1">
    <w:name w:val="Tabela com grade1"/>
    <w:basedOn w:val="Tabelanormal"/>
    <w:next w:val="Tabelacomgrade"/>
    <w:uiPriority w:val="39"/>
    <w:rsid w:val="005C6F90"/>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har">
    <w:name w:val="Título 3 Char"/>
    <w:basedOn w:val="Fontepargpadro"/>
    <w:link w:val="Ttulo3"/>
    <w:uiPriority w:val="9"/>
    <w:rsid w:val="00E528E6"/>
    <w:rPr>
      <w:rFonts w:ascii="Times New Roman" w:eastAsia="Times New Roman" w:hAnsi="Times New Roman" w:cs="Times New Roman"/>
      <w:b/>
      <w:bCs/>
      <w:sz w:val="27"/>
      <w:szCs w:val="27"/>
      <w:lang w:eastAsia="pt-BR"/>
    </w:rPr>
  </w:style>
  <w:style w:type="character" w:customStyle="1" w:styleId="Ttulo4Char">
    <w:name w:val="Título 4 Char"/>
    <w:basedOn w:val="Fontepargpadro"/>
    <w:link w:val="Ttulo4"/>
    <w:uiPriority w:val="9"/>
    <w:rsid w:val="00E528E6"/>
    <w:rPr>
      <w:rFonts w:ascii="Calibri" w:eastAsia="Times New Roman" w:hAnsi="Calibri" w:cs="Times New Roman"/>
      <w:b/>
      <w:bCs/>
      <w:sz w:val="28"/>
      <w:szCs w:val="28"/>
      <w:lang w:eastAsia="pt-BR"/>
    </w:rPr>
  </w:style>
  <w:style w:type="character" w:customStyle="1" w:styleId="Ttulo5Char">
    <w:name w:val="Título 5 Char"/>
    <w:basedOn w:val="Fontepargpadro"/>
    <w:link w:val="Ttulo5"/>
    <w:uiPriority w:val="9"/>
    <w:semiHidden/>
    <w:rsid w:val="00E528E6"/>
    <w:rPr>
      <w:rFonts w:ascii="Calibri Light" w:eastAsia="Times New Roman" w:hAnsi="Calibri Light" w:cs="Times New Roman"/>
      <w:color w:val="2E74B5"/>
      <w:sz w:val="24"/>
    </w:rPr>
  </w:style>
  <w:style w:type="character" w:customStyle="1" w:styleId="TtuloChar">
    <w:name w:val="Título Char"/>
    <w:link w:val="Ttulo"/>
    <w:rsid w:val="00E528E6"/>
    <w:rPr>
      <w:rFonts w:eastAsia="Times New Roman"/>
      <w:color w:val="0000FF"/>
    </w:rPr>
  </w:style>
  <w:style w:type="character" w:customStyle="1" w:styleId="ListLabel1">
    <w:name w:val="ListLabel 1"/>
    <w:rsid w:val="00E528E6"/>
    <w:rPr>
      <w:rFonts w:cs="Times New Roman"/>
    </w:rPr>
  </w:style>
  <w:style w:type="character" w:customStyle="1" w:styleId="ListLabel2">
    <w:name w:val="ListLabel 2"/>
    <w:rsid w:val="00E528E6"/>
    <w:rPr>
      <w:rFonts w:cs="Courier New"/>
    </w:rPr>
  </w:style>
  <w:style w:type="character" w:customStyle="1" w:styleId="ListLabel3">
    <w:name w:val="ListLabel 3"/>
    <w:rsid w:val="00E528E6"/>
    <w:rPr>
      <w:sz w:val="20"/>
    </w:rPr>
  </w:style>
  <w:style w:type="paragraph" w:styleId="Ttulo">
    <w:name w:val="Title"/>
    <w:basedOn w:val="Normal"/>
    <w:next w:val="Corpodotexto"/>
    <w:link w:val="TtuloChar"/>
    <w:rsid w:val="00E528E6"/>
    <w:pPr>
      <w:keepNext/>
      <w:suppressAutoHyphens/>
      <w:spacing w:before="240" w:after="120" w:line="240" w:lineRule="auto"/>
    </w:pPr>
    <w:rPr>
      <w:rFonts w:eastAsia="Times New Roman"/>
      <w:color w:val="0000FF"/>
    </w:rPr>
  </w:style>
  <w:style w:type="character" w:customStyle="1" w:styleId="TtuloChar1">
    <w:name w:val="Título Char1"/>
    <w:basedOn w:val="Fontepargpadro"/>
    <w:uiPriority w:val="10"/>
    <w:rsid w:val="00E528E6"/>
    <w:rPr>
      <w:rFonts w:asciiTheme="majorHAnsi" w:eastAsiaTheme="majorEastAsia" w:hAnsiTheme="majorHAnsi" w:cstheme="majorBidi"/>
      <w:spacing w:val="-10"/>
      <w:kern w:val="28"/>
      <w:sz w:val="56"/>
      <w:szCs w:val="56"/>
    </w:rPr>
  </w:style>
  <w:style w:type="paragraph" w:customStyle="1" w:styleId="Corpodotexto">
    <w:name w:val="Corpo do texto"/>
    <w:basedOn w:val="Normal"/>
    <w:rsid w:val="00E528E6"/>
    <w:pPr>
      <w:suppressAutoHyphens/>
      <w:spacing w:after="140" w:line="288" w:lineRule="auto"/>
    </w:pPr>
    <w:rPr>
      <w:rFonts w:ascii="Arial" w:eastAsia="Lucida Sans Unicode" w:hAnsi="Arial" w:cs="Arial"/>
      <w:sz w:val="24"/>
    </w:rPr>
  </w:style>
  <w:style w:type="paragraph" w:styleId="Lista">
    <w:name w:val="List"/>
    <w:basedOn w:val="Corpodotexto"/>
    <w:rsid w:val="00E528E6"/>
    <w:rPr>
      <w:rFonts w:cs="Mangal"/>
    </w:rPr>
  </w:style>
  <w:style w:type="paragraph" w:styleId="Legenda">
    <w:name w:val="caption"/>
    <w:basedOn w:val="Normal"/>
    <w:rsid w:val="00E528E6"/>
    <w:pPr>
      <w:suppressLineNumbers/>
      <w:suppressAutoHyphens/>
      <w:spacing w:before="120" w:after="120" w:line="240" w:lineRule="auto"/>
    </w:pPr>
    <w:rPr>
      <w:rFonts w:ascii="Arial" w:eastAsia="Lucida Sans Unicode" w:hAnsi="Arial" w:cs="Mangal"/>
      <w:i/>
      <w:iCs/>
      <w:sz w:val="24"/>
      <w:szCs w:val="24"/>
    </w:rPr>
  </w:style>
  <w:style w:type="paragraph" w:customStyle="1" w:styleId="ndice">
    <w:name w:val="Índice"/>
    <w:basedOn w:val="Normal"/>
    <w:rsid w:val="00E528E6"/>
    <w:pPr>
      <w:suppressLineNumbers/>
      <w:suppressAutoHyphens/>
      <w:spacing w:after="0" w:line="240" w:lineRule="auto"/>
    </w:pPr>
    <w:rPr>
      <w:rFonts w:ascii="Arial" w:eastAsia="Lucida Sans Unicode" w:hAnsi="Arial" w:cs="Mangal"/>
      <w:sz w:val="24"/>
    </w:rPr>
  </w:style>
  <w:style w:type="character" w:customStyle="1" w:styleId="TextodebaloChar1">
    <w:name w:val="Texto de balão Char1"/>
    <w:basedOn w:val="Fontepargpadro"/>
    <w:uiPriority w:val="99"/>
    <w:semiHidden/>
    <w:rsid w:val="00E528E6"/>
    <w:rPr>
      <w:rFonts w:ascii="Segoe UI" w:eastAsia="Lucida Sans Unicode" w:hAnsi="Segoe UI" w:cs="Segoe UI"/>
      <w:sz w:val="18"/>
      <w:szCs w:val="18"/>
      <w:lang w:eastAsia="en-US"/>
    </w:rPr>
  </w:style>
  <w:style w:type="paragraph" w:customStyle="1" w:styleId="Ttulododocumento">
    <w:name w:val="Título do documento"/>
    <w:basedOn w:val="Normal"/>
    <w:qFormat/>
    <w:rsid w:val="00E528E6"/>
    <w:pPr>
      <w:suppressAutoHyphens/>
      <w:spacing w:after="0" w:line="240" w:lineRule="auto"/>
      <w:jc w:val="center"/>
    </w:pPr>
    <w:rPr>
      <w:rFonts w:ascii="Arial" w:eastAsia="Times New Roman" w:hAnsi="Arial" w:cs="Times New Roman"/>
      <w:color w:val="0000FF"/>
      <w:sz w:val="24"/>
      <w:szCs w:val="20"/>
      <w:lang w:eastAsia="pt-BR"/>
    </w:rPr>
  </w:style>
  <w:style w:type="paragraph" w:customStyle="1" w:styleId="Contedodoquadro">
    <w:name w:val="Conteúdo do quadro"/>
    <w:basedOn w:val="Normal"/>
    <w:rsid w:val="00E528E6"/>
    <w:pPr>
      <w:suppressAutoHyphens/>
      <w:spacing w:after="0" w:line="240" w:lineRule="auto"/>
    </w:pPr>
    <w:rPr>
      <w:rFonts w:ascii="Arial" w:eastAsia="Lucida Sans Unicode" w:hAnsi="Arial" w:cs="Arial"/>
      <w:sz w:val="24"/>
    </w:rPr>
  </w:style>
  <w:style w:type="paragraph" w:customStyle="1" w:styleId="Standard">
    <w:name w:val="Standard"/>
    <w:rsid w:val="00E528E6"/>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Textbodyindent">
    <w:name w:val="Text body indent"/>
    <w:basedOn w:val="Standard"/>
    <w:rsid w:val="00E528E6"/>
    <w:pPr>
      <w:spacing w:line="360" w:lineRule="auto"/>
      <w:ind w:firstLine="708"/>
      <w:jc w:val="both"/>
    </w:pPr>
    <w:rPr>
      <w:rFonts w:ascii="Arial" w:hAnsi="Arial" w:cs="Arial"/>
    </w:rPr>
  </w:style>
  <w:style w:type="numbering" w:styleId="111111">
    <w:name w:val="Outline List 2"/>
    <w:basedOn w:val="Semlista"/>
    <w:rsid w:val="00E528E6"/>
    <w:pPr>
      <w:numPr>
        <w:numId w:val="10"/>
      </w:numPr>
    </w:pPr>
  </w:style>
  <w:style w:type="character" w:customStyle="1" w:styleId="verprodutopeso">
    <w:name w:val="verproduto_peso"/>
    <w:basedOn w:val="Fontepargpadro"/>
    <w:rsid w:val="00E528E6"/>
  </w:style>
  <w:style w:type="paragraph" w:customStyle="1" w:styleId="Default">
    <w:name w:val="Default"/>
    <w:rsid w:val="00E528E6"/>
    <w:pPr>
      <w:autoSpaceDE w:val="0"/>
      <w:autoSpaceDN w:val="0"/>
      <w:adjustRightInd w:val="0"/>
      <w:spacing w:after="0" w:line="240" w:lineRule="auto"/>
    </w:pPr>
    <w:rPr>
      <w:rFonts w:ascii="Calibri" w:eastAsia="Calibri" w:hAnsi="Calibri" w:cs="Calibri"/>
      <w:color w:val="000000"/>
      <w:sz w:val="24"/>
      <w:szCs w:val="24"/>
    </w:rPr>
  </w:style>
  <w:style w:type="character" w:customStyle="1" w:styleId="il">
    <w:name w:val="il"/>
    <w:rsid w:val="00E528E6"/>
  </w:style>
  <w:style w:type="character" w:styleId="nfase">
    <w:name w:val="Emphasis"/>
    <w:uiPriority w:val="20"/>
    <w:qFormat/>
    <w:rsid w:val="00E528E6"/>
    <w:rPr>
      <w:i/>
      <w:iCs/>
    </w:rPr>
  </w:style>
  <w:style w:type="paragraph" w:customStyle="1" w:styleId="nome">
    <w:name w:val="nome"/>
    <w:basedOn w:val="Normal"/>
    <w:rsid w:val="00E528E6"/>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Padro0">
    <w:name w:val="Padrão"/>
    <w:rsid w:val="00B468B9"/>
    <w:pPr>
      <w:tabs>
        <w:tab w:val="left" w:pos="708"/>
      </w:tabs>
      <w:suppressAutoHyphens/>
      <w:spacing w:after="200" w:line="276" w:lineRule="auto"/>
      <w:jc w:val="both"/>
    </w:pPr>
    <w:rPr>
      <w:rFonts w:ascii="Verdana" w:eastAsia="Times New Roman" w:hAnsi="Verdana" w:cs="Verdana"/>
      <w:color w:val="000000"/>
      <w:sz w:val="24"/>
      <w:szCs w:val="24"/>
      <w:lang w:val="en-US"/>
    </w:rPr>
  </w:style>
  <w:style w:type="character" w:customStyle="1" w:styleId="Fontepargpadro1">
    <w:name w:val="Fonte parág. padrão1"/>
    <w:rsid w:val="00B468B9"/>
  </w:style>
  <w:style w:type="paragraph" w:customStyle="1" w:styleId="Normal1">
    <w:name w:val="Normal1"/>
    <w:rsid w:val="00B468B9"/>
    <w:pPr>
      <w:widowControl w:val="0"/>
      <w:suppressAutoHyphens/>
      <w:spacing w:after="0" w:line="100" w:lineRule="atLeast"/>
      <w:textAlignment w:val="baseline"/>
    </w:pPr>
    <w:rPr>
      <w:rFonts w:ascii="Times New Roman" w:eastAsia="SimSun" w:hAnsi="Times New Roman" w:cs="Mangal"/>
      <w:kern w:val="1"/>
      <w:sz w:val="24"/>
      <w:szCs w:val="24"/>
      <w:lang w:eastAsia="hi-IN" w:bidi="hi-IN"/>
    </w:rPr>
  </w:style>
  <w:style w:type="paragraph" w:customStyle="1" w:styleId="Nivel2">
    <w:name w:val="Nivel 2"/>
    <w:qFormat/>
    <w:rsid w:val="006E71AC"/>
    <w:pPr>
      <w:numPr>
        <w:ilvl w:val="1"/>
        <w:numId w:val="19"/>
      </w:numPr>
      <w:spacing w:before="120" w:after="120" w:line="240" w:lineRule="auto"/>
      <w:jc w:val="both"/>
    </w:pPr>
    <w:rPr>
      <w:rFonts w:ascii="Times New Roman" w:eastAsia="Arial Unicode MS" w:hAnsi="Times New Roman" w:cs="Times New Roman"/>
      <w:szCs w:val="20"/>
      <w:lang w:eastAsia="pt-BR"/>
    </w:rPr>
  </w:style>
  <w:style w:type="paragraph" w:customStyle="1" w:styleId="Nivel1">
    <w:name w:val="Nivel 1"/>
    <w:basedOn w:val="Nivel2"/>
    <w:next w:val="Nivel2"/>
    <w:qFormat/>
    <w:rsid w:val="006E71AC"/>
    <w:pPr>
      <w:numPr>
        <w:ilvl w:val="0"/>
      </w:numPr>
      <w:spacing w:line="360" w:lineRule="auto"/>
    </w:pPr>
    <w:rPr>
      <w:rFonts w:cs="Arial"/>
    </w:rPr>
  </w:style>
  <w:style w:type="paragraph" w:customStyle="1" w:styleId="Nivel3">
    <w:name w:val="Nivel 3"/>
    <w:basedOn w:val="Nivel2"/>
    <w:qFormat/>
    <w:rsid w:val="006E71AC"/>
    <w:pPr>
      <w:numPr>
        <w:ilvl w:val="2"/>
      </w:numPr>
    </w:pPr>
    <w:rPr>
      <w:rFonts w:cs="Arial"/>
      <w:color w:val="000000"/>
    </w:rPr>
  </w:style>
  <w:style w:type="paragraph" w:customStyle="1" w:styleId="Nivel4">
    <w:name w:val="Nivel 4"/>
    <w:basedOn w:val="Nivel3"/>
    <w:qFormat/>
    <w:rsid w:val="006E71AC"/>
    <w:pPr>
      <w:numPr>
        <w:ilvl w:val="3"/>
      </w:numPr>
      <w:tabs>
        <w:tab w:val="num" w:pos="360"/>
      </w:tabs>
    </w:pPr>
    <w:rPr>
      <w:color w:val="auto"/>
    </w:rPr>
  </w:style>
  <w:style w:type="paragraph" w:customStyle="1" w:styleId="Nivel5">
    <w:name w:val="Nivel 5"/>
    <w:basedOn w:val="Nivel4"/>
    <w:qFormat/>
    <w:rsid w:val="006E71AC"/>
    <w:pPr>
      <w:numPr>
        <w:ilvl w:val="4"/>
      </w:numPr>
      <w:tabs>
        <w:tab w:val="num" w:pos="360"/>
      </w:tabs>
    </w:pPr>
  </w:style>
  <w:style w:type="paragraph" w:styleId="Recuodecorpodetexto">
    <w:name w:val="Body Text Indent"/>
    <w:basedOn w:val="Normal"/>
    <w:link w:val="RecuodecorpodetextoChar"/>
    <w:uiPriority w:val="99"/>
    <w:semiHidden/>
    <w:unhideWhenUsed/>
    <w:rsid w:val="006E71AC"/>
    <w:pPr>
      <w:suppressAutoHyphens/>
      <w:spacing w:after="120" w:line="240" w:lineRule="auto"/>
      <w:ind w:left="283"/>
    </w:pPr>
    <w:rPr>
      <w:rFonts w:ascii="Arial" w:eastAsia="Lucida Sans Unicode" w:hAnsi="Arial" w:cs="Arial"/>
      <w:sz w:val="24"/>
    </w:rPr>
  </w:style>
  <w:style w:type="character" w:customStyle="1" w:styleId="RecuodecorpodetextoChar">
    <w:name w:val="Recuo de corpo de texto Char"/>
    <w:basedOn w:val="Fontepargpadro"/>
    <w:link w:val="Recuodecorpodetexto"/>
    <w:uiPriority w:val="99"/>
    <w:semiHidden/>
    <w:rsid w:val="006E71AC"/>
    <w:rPr>
      <w:rFonts w:ascii="Arial" w:eastAsia="Lucida Sans Unicode" w:hAnsi="Arial" w:cs="Arial"/>
      <w:sz w:val="24"/>
    </w:rPr>
  </w:style>
  <w:style w:type="character" w:styleId="HiperlinkVisitado">
    <w:name w:val="FollowedHyperlink"/>
    <w:uiPriority w:val="99"/>
    <w:semiHidden/>
    <w:unhideWhenUsed/>
    <w:rsid w:val="006E71AC"/>
    <w:rPr>
      <w:color w:val="954F72"/>
      <w:u w:val="single"/>
    </w:rPr>
  </w:style>
  <w:style w:type="paragraph" w:customStyle="1" w:styleId="msonormal0">
    <w:name w:val="msonormal"/>
    <w:basedOn w:val="Normal"/>
    <w:rsid w:val="006E71A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65">
    <w:name w:val="xl65"/>
    <w:basedOn w:val="Normal"/>
    <w:rsid w:val="006E71AC"/>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66">
    <w:name w:val="xl66"/>
    <w:basedOn w:val="Normal"/>
    <w:rsid w:val="006E71AC"/>
    <w:pPr>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67">
    <w:name w:val="xl67"/>
    <w:basedOn w:val="Normal"/>
    <w:rsid w:val="006E71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68">
    <w:name w:val="xl68"/>
    <w:basedOn w:val="Normal"/>
    <w:rsid w:val="006E71A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69">
    <w:name w:val="xl69"/>
    <w:basedOn w:val="Normal"/>
    <w:rsid w:val="006E71A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70">
    <w:name w:val="xl70"/>
    <w:basedOn w:val="Normal"/>
    <w:rsid w:val="006E71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71">
    <w:name w:val="xl71"/>
    <w:basedOn w:val="Normal"/>
    <w:rsid w:val="006E71A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72">
    <w:name w:val="xl72"/>
    <w:basedOn w:val="Normal"/>
    <w:rsid w:val="006E71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t-BR"/>
    </w:rPr>
  </w:style>
  <w:style w:type="paragraph" w:customStyle="1" w:styleId="xl73">
    <w:name w:val="xl73"/>
    <w:basedOn w:val="Normal"/>
    <w:rsid w:val="006E71AC"/>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t-BR"/>
    </w:rPr>
  </w:style>
  <w:style w:type="paragraph" w:customStyle="1" w:styleId="xl74">
    <w:name w:val="xl74"/>
    <w:basedOn w:val="Normal"/>
    <w:rsid w:val="006E71A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t-BR"/>
    </w:rPr>
  </w:style>
  <w:style w:type="paragraph" w:customStyle="1" w:styleId="xl75">
    <w:name w:val="xl75"/>
    <w:basedOn w:val="Normal"/>
    <w:rsid w:val="006E71A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76">
    <w:name w:val="xl76"/>
    <w:basedOn w:val="Normal"/>
    <w:rsid w:val="006E71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t-BR"/>
    </w:rPr>
  </w:style>
  <w:style w:type="paragraph" w:customStyle="1" w:styleId="xl77">
    <w:name w:val="xl77"/>
    <w:basedOn w:val="Normal"/>
    <w:rsid w:val="006E71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78">
    <w:name w:val="xl78"/>
    <w:basedOn w:val="Normal"/>
    <w:rsid w:val="006E71AC"/>
    <w:pP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79">
    <w:name w:val="xl79"/>
    <w:basedOn w:val="Normal"/>
    <w:rsid w:val="006E71AC"/>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80">
    <w:name w:val="xl80"/>
    <w:basedOn w:val="Normal"/>
    <w:rsid w:val="006E71A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t-BR"/>
    </w:rPr>
  </w:style>
  <w:style w:type="paragraph" w:customStyle="1" w:styleId="xl81">
    <w:name w:val="xl81"/>
    <w:basedOn w:val="Normal"/>
    <w:rsid w:val="006E71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t-BR"/>
    </w:rPr>
  </w:style>
  <w:style w:type="paragraph" w:customStyle="1" w:styleId="xl82">
    <w:name w:val="xl82"/>
    <w:basedOn w:val="Normal"/>
    <w:rsid w:val="006E71AC"/>
    <w:pPr>
      <w:spacing w:before="100" w:beforeAutospacing="1" w:after="100" w:afterAutospacing="1" w:line="240" w:lineRule="auto"/>
      <w:textAlignment w:val="center"/>
    </w:pPr>
    <w:rPr>
      <w:rFonts w:ascii="Times New Roman" w:eastAsia="Times New Roman" w:hAnsi="Times New Roman" w:cs="Times New Roman"/>
      <w:b/>
      <w:bCs/>
      <w:sz w:val="24"/>
      <w:szCs w:val="24"/>
      <w:lang w:eastAsia="pt-BR"/>
    </w:rPr>
  </w:style>
  <w:style w:type="paragraph" w:customStyle="1" w:styleId="xl83">
    <w:name w:val="xl83"/>
    <w:basedOn w:val="Normal"/>
    <w:rsid w:val="006E71A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t-BR"/>
    </w:rPr>
  </w:style>
  <w:style w:type="paragraph" w:customStyle="1" w:styleId="xl84">
    <w:name w:val="xl84"/>
    <w:basedOn w:val="Normal"/>
    <w:rsid w:val="006E71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t-BR"/>
    </w:rPr>
  </w:style>
  <w:style w:type="paragraph" w:customStyle="1" w:styleId="xl85">
    <w:name w:val="xl85"/>
    <w:basedOn w:val="Normal"/>
    <w:rsid w:val="006E71AC"/>
    <w:pP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86">
    <w:name w:val="xl86"/>
    <w:basedOn w:val="Normal"/>
    <w:rsid w:val="006E71AC"/>
    <w:pPr>
      <w:pBdr>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t-BR"/>
    </w:rPr>
  </w:style>
  <w:style w:type="paragraph" w:customStyle="1" w:styleId="xl87">
    <w:name w:val="xl87"/>
    <w:basedOn w:val="Normal"/>
    <w:rsid w:val="006E71AC"/>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t-BR"/>
    </w:rPr>
  </w:style>
  <w:style w:type="paragraph" w:customStyle="1" w:styleId="xl88">
    <w:name w:val="xl88"/>
    <w:basedOn w:val="Normal"/>
    <w:rsid w:val="006E71AC"/>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6"/>
      <w:szCs w:val="36"/>
      <w:lang w:eastAsia="pt-BR"/>
    </w:rPr>
  </w:style>
  <w:style w:type="paragraph" w:customStyle="1" w:styleId="xl89">
    <w:name w:val="xl89"/>
    <w:basedOn w:val="Normal"/>
    <w:rsid w:val="006E71AC"/>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6"/>
      <w:szCs w:val="36"/>
      <w:lang w:eastAsia="pt-BR"/>
    </w:rPr>
  </w:style>
  <w:style w:type="paragraph" w:customStyle="1" w:styleId="xl90">
    <w:name w:val="xl90"/>
    <w:basedOn w:val="Normal"/>
    <w:rsid w:val="006E71AC"/>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6"/>
      <w:szCs w:val="36"/>
      <w:lang w:eastAsia="pt-BR"/>
    </w:rPr>
  </w:style>
  <w:style w:type="paragraph" w:customStyle="1" w:styleId="xl91">
    <w:name w:val="xl91"/>
    <w:basedOn w:val="Normal"/>
    <w:rsid w:val="006E71AC"/>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6"/>
      <w:szCs w:val="36"/>
      <w:lang w:eastAsia="pt-BR"/>
    </w:rPr>
  </w:style>
  <w:style w:type="paragraph" w:customStyle="1" w:styleId="xl92">
    <w:name w:val="xl92"/>
    <w:basedOn w:val="Normal"/>
    <w:rsid w:val="006E71AC"/>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6"/>
      <w:szCs w:val="36"/>
      <w:lang w:eastAsia="pt-BR"/>
    </w:rPr>
  </w:style>
  <w:style w:type="paragraph" w:customStyle="1" w:styleId="xl93">
    <w:name w:val="xl93"/>
    <w:basedOn w:val="Normal"/>
    <w:rsid w:val="006E71AC"/>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6"/>
      <w:szCs w:val="36"/>
      <w:lang w:eastAsia="pt-BR"/>
    </w:rPr>
  </w:style>
  <w:style w:type="paragraph" w:customStyle="1" w:styleId="xl94">
    <w:name w:val="xl94"/>
    <w:basedOn w:val="Normal"/>
    <w:rsid w:val="006E71A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t-BR"/>
    </w:rPr>
  </w:style>
  <w:style w:type="paragraph" w:customStyle="1" w:styleId="xl95">
    <w:name w:val="xl95"/>
    <w:basedOn w:val="Normal"/>
    <w:rsid w:val="006E71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t-BR"/>
    </w:rPr>
  </w:style>
  <w:style w:type="paragraph" w:customStyle="1" w:styleId="xl96">
    <w:name w:val="xl96"/>
    <w:basedOn w:val="Normal"/>
    <w:rsid w:val="006E71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pt-BR"/>
    </w:rPr>
  </w:style>
  <w:style w:type="paragraph" w:customStyle="1" w:styleId="xl97">
    <w:name w:val="xl97"/>
    <w:basedOn w:val="Normal"/>
    <w:rsid w:val="006E71A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t-BR"/>
    </w:rPr>
  </w:style>
  <w:style w:type="paragraph" w:customStyle="1" w:styleId="xl98">
    <w:name w:val="xl98"/>
    <w:basedOn w:val="Normal"/>
    <w:rsid w:val="006E71AC"/>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t-BR"/>
    </w:rPr>
  </w:style>
  <w:style w:type="paragraph" w:customStyle="1" w:styleId="xl99">
    <w:name w:val="xl99"/>
    <w:basedOn w:val="Normal"/>
    <w:rsid w:val="006E71A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318310">
      <w:bodyDiv w:val="1"/>
      <w:marLeft w:val="0"/>
      <w:marRight w:val="0"/>
      <w:marTop w:val="0"/>
      <w:marBottom w:val="0"/>
      <w:divBdr>
        <w:top w:val="none" w:sz="0" w:space="0" w:color="auto"/>
        <w:left w:val="none" w:sz="0" w:space="0" w:color="auto"/>
        <w:bottom w:val="none" w:sz="0" w:space="0" w:color="auto"/>
        <w:right w:val="none" w:sz="0" w:space="0" w:color="auto"/>
      </w:divBdr>
    </w:div>
    <w:div w:id="51001480">
      <w:bodyDiv w:val="1"/>
      <w:marLeft w:val="0"/>
      <w:marRight w:val="0"/>
      <w:marTop w:val="0"/>
      <w:marBottom w:val="0"/>
      <w:divBdr>
        <w:top w:val="none" w:sz="0" w:space="0" w:color="auto"/>
        <w:left w:val="none" w:sz="0" w:space="0" w:color="auto"/>
        <w:bottom w:val="none" w:sz="0" w:space="0" w:color="auto"/>
        <w:right w:val="none" w:sz="0" w:space="0" w:color="auto"/>
      </w:divBdr>
      <w:divsChild>
        <w:div w:id="1520705585">
          <w:marLeft w:val="0"/>
          <w:marRight w:val="0"/>
          <w:marTop w:val="0"/>
          <w:marBottom w:val="0"/>
          <w:divBdr>
            <w:top w:val="none" w:sz="0" w:space="0" w:color="auto"/>
            <w:left w:val="none" w:sz="0" w:space="0" w:color="auto"/>
            <w:bottom w:val="none" w:sz="0" w:space="0" w:color="auto"/>
            <w:right w:val="none" w:sz="0" w:space="0" w:color="auto"/>
          </w:divBdr>
          <w:divsChild>
            <w:div w:id="11954445">
              <w:marLeft w:val="0"/>
              <w:marRight w:val="0"/>
              <w:marTop w:val="0"/>
              <w:marBottom w:val="0"/>
              <w:divBdr>
                <w:top w:val="none" w:sz="0" w:space="0" w:color="auto"/>
                <w:left w:val="none" w:sz="0" w:space="0" w:color="auto"/>
                <w:bottom w:val="none" w:sz="0" w:space="0" w:color="auto"/>
                <w:right w:val="none" w:sz="0" w:space="0" w:color="auto"/>
              </w:divBdr>
            </w:div>
            <w:div w:id="63841147">
              <w:marLeft w:val="0"/>
              <w:marRight w:val="0"/>
              <w:marTop w:val="0"/>
              <w:marBottom w:val="0"/>
              <w:divBdr>
                <w:top w:val="none" w:sz="0" w:space="0" w:color="auto"/>
                <w:left w:val="none" w:sz="0" w:space="0" w:color="auto"/>
                <w:bottom w:val="none" w:sz="0" w:space="0" w:color="auto"/>
                <w:right w:val="none" w:sz="0" w:space="0" w:color="auto"/>
              </w:divBdr>
            </w:div>
            <w:div w:id="247229396">
              <w:marLeft w:val="0"/>
              <w:marRight w:val="0"/>
              <w:marTop w:val="0"/>
              <w:marBottom w:val="0"/>
              <w:divBdr>
                <w:top w:val="none" w:sz="0" w:space="0" w:color="auto"/>
                <w:left w:val="none" w:sz="0" w:space="0" w:color="auto"/>
                <w:bottom w:val="none" w:sz="0" w:space="0" w:color="auto"/>
                <w:right w:val="none" w:sz="0" w:space="0" w:color="auto"/>
              </w:divBdr>
            </w:div>
            <w:div w:id="394089225">
              <w:marLeft w:val="0"/>
              <w:marRight w:val="0"/>
              <w:marTop w:val="0"/>
              <w:marBottom w:val="0"/>
              <w:divBdr>
                <w:top w:val="none" w:sz="0" w:space="0" w:color="auto"/>
                <w:left w:val="none" w:sz="0" w:space="0" w:color="auto"/>
                <w:bottom w:val="none" w:sz="0" w:space="0" w:color="auto"/>
                <w:right w:val="none" w:sz="0" w:space="0" w:color="auto"/>
              </w:divBdr>
            </w:div>
            <w:div w:id="544415822">
              <w:marLeft w:val="0"/>
              <w:marRight w:val="0"/>
              <w:marTop w:val="0"/>
              <w:marBottom w:val="0"/>
              <w:divBdr>
                <w:top w:val="none" w:sz="0" w:space="0" w:color="auto"/>
                <w:left w:val="none" w:sz="0" w:space="0" w:color="auto"/>
                <w:bottom w:val="none" w:sz="0" w:space="0" w:color="auto"/>
                <w:right w:val="none" w:sz="0" w:space="0" w:color="auto"/>
              </w:divBdr>
            </w:div>
            <w:div w:id="651720004">
              <w:marLeft w:val="0"/>
              <w:marRight w:val="0"/>
              <w:marTop w:val="0"/>
              <w:marBottom w:val="0"/>
              <w:divBdr>
                <w:top w:val="none" w:sz="0" w:space="0" w:color="auto"/>
                <w:left w:val="none" w:sz="0" w:space="0" w:color="auto"/>
                <w:bottom w:val="none" w:sz="0" w:space="0" w:color="auto"/>
                <w:right w:val="none" w:sz="0" w:space="0" w:color="auto"/>
              </w:divBdr>
            </w:div>
            <w:div w:id="802843849">
              <w:marLeft w:val="0"/>
              <w:marRight w:val="0"/>
              <w:marTop w:val="0"/>
              <w:marBottom w:val="0"/>
              <w:divBdr>
                <w:top w:val="none" w:sz="0" w:space="0" w:color="auto"/>
                <w:left w:val="none" w:sz="0" w:space="0" w:color="auto"/>
                <w:bottom w:val="none" w:sz="0" w:space="0" w:color="auto"/>
                <w:right w:val="none" w:sz="0" w:space="0" w:color="auto"/>
              </w:divBdr>
            </w:div>
            <w:div w:id="810563484">
              <w:marLeft w:val="0"/>
              <w:marRight w:val="0"/>
              <w:marTop w:val="0"/>
              <w:marBottom w:val="0"/>
              <w:divBdr>
                <w:top w:val="none" w:sz="0" w:space="0" w:color="auto"/>
                <w:left w:val="none" w:sz="0" w:space="0" w:color="auto"/>
                <w:bottom w:val="none" w:sz="0" w:space="0" w:color="auto"/>
                <w:right w:val="none" w:sz="0" w:space="0" w:color="auto"/>
              </w:divBdr>
            </w:div>
            <w:div w:id="828328173">
              <w:marLeft w:val="0"/>
              <w:marRight w:val="0"/>
              <w:marTop w:val="0"/>
              <w:marBottom w:val="0"/>
              <w:divBdr>
                <w:top w:val="none" w:sz="0" w:space="0" w:color="auto"/>
                <w:left w:val="none" w:sz="0" w:space="0" w:color="auto"/>
                <w:bottom w:val="none" w:sz="0" w:space="0" w:color="auto"/>
                <w:right w:val="none" w:sz="0" w:space="0" w:color="auto"/>
              </w:divBdr>
            </w:div>
            <w:div w:id="1103453746">
              <w:marLeft w:val="0"/>
              <w:marRight w:val="0"/>
              <w:marTop w:val="0"/>
              <w:marBottom w:val="0"/>
              <w:divBdr>
                <w:top w:val="none" w:sz="0" w:space="0" w:color="auto"/>
                <w:left w:val="none" w:sz="0" w:space="0" w:color="auto"/>
                <w:bottom w:val="none" w:sz="0" w:space="0" w:color="auto"/>
                <w:right w:val="none" w:sz="0" w:space="0" w:color="auto"/>
              </w:divBdr>
            </w:div>
            <w:div w:id="1120412480">
              <w:marLeft w:val="0"/>
              <w:marRight w:val="0"/>
              <w:marTop w:val="0"/>
              <w:marBottom w:val="0"/>
              <w:divBdr>
                <w:top w:val="none" w:sz="0" w:space="0" w:color="auto"/>
                <w:left w:val="none" w:sz="0" w:space="0" w:color="auto"/>
                <w:bottom w:val="none" w:sz="0" w:space="0" w:color="auto"/>
                <w:right w:val="none" w:sz="0" w:space="0" w:color="auto"/>
              </w:divBdr>
            </w:div>
            <w:div w:id="1128670598">
              <w:marLeft w:val="0"/>
              <w:marRight w:val="0"/>
              <w:marTop w:val="0"/>
              <w:marBottom w:val="0"/>
              <w:divBdr>
                <w:top w:val="none" w:sz="0" w:space="0" w:color="auto"/>
                <w:left w:val="none" w:sz="0" w:space="0" w:color="auto"/>
                <w:bottom w:val="none" w:sz="0" w:space="0" w:color="auto"/>
                <w:right w:val="none" w:sz="0" w:space="0" w:color="auto"/>
              </w:divBdr>
            </w:div>
            <w:div w:id="1204562447">
              <w:marLeft w:val="0"/>
              <w:marRight w:val="0"/>
              <w:marTop w:val="0"/>
              <w:marBottom w:val="0"/>
              <w:divBdr>
                <w:top w:val="none" w:sz="0" w:space="0" w:color="auto"/>
                <w:left w:val="none" w:sz="0" w:space="0" w:color="auto"/>
                <w:bottom w:val="none" w:sz="0" w:space="0" w:color="auto"/>
                <w:right w:val="none" w:sz="0" w:space="0" w:color="auto"/>
              </w:divBdr>
            </w:div>
            <w:div w:id="1258977242">
              <w:marLeft w:val="0"/>
              <w:marRight w:val="0"/>
              <w:marTop w:val="0"/>
              <w:marBottom w:val="0"/>
              <w:divBdr>
                <w:top w:val="none" w:sz="0" w:space="0" w:color="auto"/>
                <w:left w:val="none" w:sz="0" w:space="0" w:color="auto"/>
                <w:bottom w:val="none" w:sz="0" w:space="0" w:color="auto"/>
                <w:right w:val="none" w:sz="0" w:space="0" w:color="auto"/>
              </w:divBdr>
            </w:div>
            <w:div w:id="1285772214">
              <w:marLeft w:val="0"/>
              <w:marRight w:val="0"/>
              <w:marTop w:val="0"/>
              <w:marBottom w:val="0"/>
              <w:divBdr>
                <w:top w:val="none" w:sz="0" w:space="0" w:color="auto"/>
                <w:left w:val="none" w:sz="0" w:space="0" w:color="auto"/>
                <w:bottom w:val="none" w:sz="0" w:space="0" w:color="auto"/>
                <w:right w:val="none" w:sz="0" w:space="0" w:color="auto"/>
              </w:divBdr>
            </w:div>
            <w:div w:id="1348946256">
              <w:marLeft w:val="0"/>
              <w:marRight w:val="0"/>
              <w:marTop w:val="0"/>
              <w:marBottom w:val="0"/>
              <w:divBdr>
                <w:top w:val="none" w:sz="0" w:space="0" w:color="auto"/>
                <w:left w:val="none" w:sz="0" w:space="0" w:color="auto"/>
                <w:bottom w:val="none" w:sz="0" w:space="0" w:color="auto"/>
                <w:right w:val="none" w:sz="0" w:space="0" w:color="auto"/>
              </w:divBdr>
            </w:div>
            <w:div w:id="1441336917">
              <w:marLeft w:val="0"/>
              <w:marRight w:val="0"/>
              <w:marTop w:val="0"/>
              <w:marBottom w:val="0"/>
              <w:divBdr>
                <w:top w:val="none" w:sz="0" w:space="0" w:color="auto"/>
                <w:left w:val="none" w:sz="0" w:space="0" w:color="auto"/>
                <w:bottom w:val="none" w:sz="0" w:space="0" w:color="auto"/>
                <w:right w:val="none" w:sz="0" w:space="0" w:color="auto"/>
              </w:divBdr>
            </w:div>
            <w:div w:id="1459101756">
              <w:marLeft w:val="0"/>
              <w:marRight w:val="0"/>
              <w:marTop w:val="0"/>
              <w:marBottom w:val="0"/>
              <w:divBdr>
                <w:top w:val="none" w:sz="0" w:space="0" w:color="auto"/>
                <w:left w:val="none" w:sz="0" w:space="0" w:color="auto"/>
                <w:bottom w:val="none" w:sz="0" w:space="0" w:color="auto"/>
                <w:right w:val="none" w:sz="0" w:space="0" w:color="auto"/>
              </w:divBdr>
            </w:div>
            <w:div w:id="1597637897">
              <w:marLeft w:val="0"/>
              <w:marRight w:val="0"/>
              <w:marTop w:val="0"/>
              <w:marBottom w:val="0"/>
              <w:divBdr>
                <w:top w:val="none" w:sz="0" w:space="0" w:color="auto"/>
                <w:left w:val="none" w:sz="0" w:space="0" w:color="auto"/>
                <w:bottom w:val="none" w:sz="0" w:space="0" w:color="auto"/>
                <w:right w:val="none" w:sz="0" w:space="0" w:color="auto"/>
              </w:divBdr>
            </w:div>
            <w:div w:id="1795364171">
              <w:marLeft w:val="0"/>
              <w:marRight w:val="0"/>
              <w:marTop w:val="0"/>
              <w:marBottom w:val="0"/>
              <w:divBdr>
                <w:top w:val="none" w:sz="0" w:space="0" w:color="auto"/>
                <w:left w:val="none" w:sz="0" w:space="0" w:color="auto"/>
                <w:bottom w:val="none" w:sz="0" w:space="0" w:color="auto"/>
                <w:right w:val="none" w:sz="0" w:space="0" w:color="auto"/>
              </w:divBdr>
            </w:div>
            <w:div w:id="1856261825">
              <w:marLeft w:val="0"/>
              <w:marRight w:val="0"/>
              <w:marTop w:val="0"/>
              <w:marBottom w:val="0"/>
              <w:divBdr>
                <w:top w:val="none" w:sz="0" w:space="0" w:color="auto"/>
                <w:left w:val="none" w:sz="0" w:space="0" w:color="auto"/>
                <w:bottom w:val="none" w:sz="0" w:space="0" w:color="auto"/>
                <w:right w:val="none" w:sz="0" w:space="0" w:color="auto"/>
              </w:divBdr>
            </w:div>
            <w:div w:id="1965385728">
              <w:marLeft w:val="0"/>
              <w:marRight w:val="0"/>
              <w:marTop w:val="0"/>
              <w:marBottom w:val="0"/>
              <w:divBdr>
                <w:top w:val="none" w:sz="0" w:space="0" w:color="auto"/>
                <w:left w:val="none" w:sz="0" w:space="0" w:color="auto"/>
                <w:bottom w:val="none" w:sz="0" w:space="0" w:color="auto"/>
                <w:right w:val="none" w:sz="0" w:space="0" w:color="auto"/>
              </w:divBdr>
            </w:div>
            <w:div w:id="1991639797">
              <w:marLeft w:val="0"/>
              <w:marRight w:val="0"/>
              <w:marTop w:val="0"/>
              <w:marBottom w:val="0"/>
              <w:divBdr>
                <w:top w:val="none" w:sz="0" w:space="0" w:color="auto"/>
                <w:left w:val="none" w:sz="0" w:space="0" w:color="auto"/>
                <w:bottom w:val="none" w:sz="0" w:space="0" w:color="auto"/>
                <w:right w:val="none" w:sz="0" w:space="0" w:color="auto"/>
              </w:divBdr>
            </w:div>
            <w:div w:id="211058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64100">
      <w:bodyDiv w:val="1"/>
      <w:marLeft w:val="0"/>
      <w:marRight w:val="0"/>
      <w:marTop w:val="0"/>
      <w:marBottom w:val="0"/>
      <w:divBdr>
        <w:top w:val="none" w:sz="0" w:space="0" w:color="auto"/>
        <w:left w:val="none" w:sz="0" w:space="0" w:color="auto"/>
        <w:bottom w:val="none" w:sz="0" w:space="0" w:color="auto"/>
        <w:right w:val="none" w:sz="0" w:space="0" w:color="auto"/>
      </w:divBdr>
    </w:div>
    <w:div w:id="132798597">
      <w:bodyDiv w:val="1"/>
      <w:marLeft w:val="0"/>
      <w:marRight w:val="0"/>
      <w:marTop w:val="0"/>
      <w:marBottom w:val="0"/>
      <w:divBdr>
        <w:top w:val="none" w:sz="0" w:space="0" w:color="auto"/>
        <w:left w:val="none" w:sz="0" w:space="0" w:color="auto"/>
        <w:bottom w:val="none" w:sz="0" w:space="0" w:color="auto"/>
        <w:right w:val="none" w:sz="0" w:space="0" w:color="auto"/>
      </w:divBdr>
    </w:div>
    <w:div w:id="148525998">
      <w:bodyDiv w:val="1"/>
      <w:marLeft w:val="0"/>
      <w:marRight w:val="0"/>
      <w:marTop w:val="0"/>
      <w:marBottom w:val="0"/>
      <w:divBdr>
        <w:top w:val="none" w:sz="0" w:space="0" w:color="auto"/>
        <w:left w:val="none" w:sz="0" w:space="0" w:color="auto"/>
        <w:bottom w:val="none" w:sz="0" w:space="0" w:color="auto"/>
        <w:right w:val="none" w:sz="0" w:space="0" w:color="auto"/>
      </w:divBdr>
    </w:div>
    <w:div w:id="230390227">
      <w:bodyDiv w:val="1"/>
      <w:marLeft w:val="0"/>
      <w:marRight w:val="0"/>
      <w:marTop w:val="0"/>
      <w:marBottom w:val="0"/>
      <w:divBdr>
        <w:top w:val="none" w:sz="0" w:space="0" w:color="auto"/>
        <w:left w:val="none" w:sz="0" w:space="0" w:color="auto"/>
        <w:bottom w:val="none" w:sz="0" w:space="0" w:color="auto"/>
        <w:right w:val="none" w:sz="0" w:space="0" w:color="auto"/>
      </w:divBdr>
    </w:div>
    <w:div w:id="280191923">
      <w:bodyDiv w:val="1"/>
      <w:marLeft w:val="0"/>
      <w:marRight w:val="0"/>
      <w:marTop w:val="0"/>
      <w:marBottom w:val="0"/>
      <w:divBdr>
        <w:top w:val="none" w:sz="0" w:space="0" w:color="auto"/>
        <w:left w:val="none" w:sz="0" w:space="0" w:color="auto"/>
        <w:bottom w:val="none" w:sz="0" w:space="0" w:color="auto"/>
        <w:right w:val="none" w:sz="0" w:space="0" w:color="auto"/>
      </w:divBdr>
    </w:div>
    <w:div w:id="508641403">
      <w:bodyDiv w:val="1"/>
      <w:marLeft w:val="0"/>
      <w:marRight w:val="0"/>
      <w:marTop w:val="0"/>
      <w:marBottom w:val="0"/>
      <w:divBdr>
        <w:top w:val="none" w:sz="0" w:space="0" w:color="auto"/>
        <w:left w:val="none" w:sz="0" w:space="0" w:color="auto"/>
        <w:bottom w:val="none" w:sz="0" w:space="0" w:color="auto"/>
        <w:right w:val="none" w:sz="0" w:space="0" w:color="auto"/>
      </w:divBdr>
    </w:div>
    <w:div w:id="576784699">
      <w:bodyDiv w:val="1"/>
      <w:marLeft w:val="0"/>
      <w:marRight w:val="0"/>
      <w:marTop w:val="0"/>
      <w:marBottom w:val="0"/>
      <w:divBdr>
        <w:top w:val="none" w:sz="0" w:space="0" w:color="auto"/>
        <w:left w:val="none" w:sz="0" w:space="0" w:color="auto"/>
        <w:bottom w:val="none" w:sz="0" w:space="0" w:color="auto"/>
        <w:right w:val="none" w:sz="0" w:space="0" w:color="auto"/>
      </w:divBdr>
      <w:divsChild>
        <w:div w:id="943078919">
          <w:marLeft w:val="0"/>
          <w:marRight w:val="0"/>
          <w:marTop w:val="0"/>
          <w:marBottom w:val="0"/>
          <w:divBdr>
            <w:top w:val="none" w:sz="0" w:space="0" w:color="auto"/>
            <w:left w:val="none" w:sz="0" w:space="0" w:color="auto"/>
            <w:bottom w:val="none" w:sz="0" w:space="0" w:color="auto"/>
            <w:right w:val="none" w:sz="0" w:space="0" w:color="auto"/>
          </w:divBdr>
        </w:div>
        <w:div w:id="1067385649">
          <w:marLeft w:val="0"/>
          <w:marRight w:val="0"/>
          <w:marTop w:val="0"/>
          <w:marBottom w:val="0"/>
          <w:divBdr>
            <w:top w:val="none" w:sz="0" w:space="0" w:color="auto"/>
            <w:left w:val="none" w:sz="0" w:space="0" w:color="auto"/>
            <w:bottom w:val="none" w:sz="0" w:space="0" w:color="auto"/>
            <w:right w:val="none" w:sz="0" w:space="0" w:color="auto"/>
          </w:divBdr>
        </w:div>
        <w:div w:id="1075662521">
          <w:marLeft w:val="0"/>
          <w:marRight w:val="0"/>
          <w:marTop w:val="0"/>
          <w:marBottom w:val="0"/>
          <w:divBdr>
            <w:top w:val="none" w:sz="0" w:space="0" w:color="auto"/>
            <w:left w:val="none" w:sz="0" w:space="0" w:color="auto"/>
            <w:bottom w:val="none" w:sz="0" w:space="0" w:color="auto"/>
            <w:right w:val="none" w:sz="0" w:space="0" w:color="auto"/>
          </w:divBdr>
        </w:div>
        <w:div w:id="1343892084">
          <w:marLeft w:val="0"/>
          <w:marRight w:val="0"/>
          <w:marTop w:val="0"/>
          <w:marBottom w:val="0"/>
          <w:divBdr>
            <w:top w:val="none" w:sz="0" w:space="0" w:color="auto"/>
            <w:left w:val="none" w:sz="0" w:space="0" w:color="auto"/>
            <w:bottom w:val="none" w:sz="0" w:space="0" w:color="auto"/>
            <w:right w:val="none" w:sz="0" w:space="0" w:color="auto"/>
          </w:divBdr>
        </w:div>
        <w:div w:id="1780416517">
          <w:marLeft w:val="0"/>
          <w:marRight w:val="0"/>
          <w:marTop w:val="0"/>
          <w:marBottom w:val="0"/>
          <w:divBdr>
            <w:top w:val="none" w:sz="0" w:space="0" w:color="auto"/>
            <w:left w:val="none" w:sz="0" w:space="0" w:color="auto"/>
            <w:bottom w:val="none" w:sz="0" w:space="0" w:color="auto"/>
            <w:right w:val="none" w:sz="0" w:space="0" w:color="auto"/>
          </w:divBdr>
        </w:div>
      </w:divsChild>
    </w:div>
    <w:div w:id="816337005">
      <w:bodyDiv w:val="1"/>
      <w:marLeft w:val="0"/>
      <w:marRight w:val="0"/>
      <w:marTop w:val="0"/>
      <w:marBottom w:val="0"/>
      <w:divBdr>
        <w:top w:val="none" w:sz="0" w:space="0" w:color="auto"/>
        <w:left w:val="none" w:sz="0" w:space="0" w:color="auto"/>
        <w:bottom w:val="none" w:sz="0" w:space="0" w:color="auto"/>
        <w:right w:val="none" w:sz="0" w:space="0" w:color="auto"/>
      </w:divBdr>
    </w:div>
    <w:div w:id="833884569">
      <w:bodyDiv w:val="1"/>
      <w:marLeft w:val="0"/>
      <w:marRight w:val="0"/>
      <w:marTop w:val="0"/>
      <w:marBottom w:val="0"/>
      <w:divBdr>
        <w:top w:val="none" w:sz="0" w:space="0" w:color="auto"/>
        <w:left w:val="none" w:sz="0" w:space="0" w:color="auto"/>
        <w:bottom w:val="none" w:sz="0" w:space="0" w:color="auto"/>
        <w:right w:val="none" w:sz="0" w:space="0" w:color="auto"/>
      </w:divBdr>
    </w:div>
    <w:div w:id="1032535514">
      <w:bodyDiv w:val="1"/>
      <w:marLeft w:val="0"/>
      <w:marRight w:val="0"/>
      <w:marTop w:val="0"/>
      <w:marBottom w:val="0"/>
      <w:divBdr>
        <w:top w:val="none" w:sz="0" w:space="0" w:color="auto"/>
        <w:left w:val="none" w:sz="0" w:space="0" w:color="auto"/>
        <w:bottom w:val="none" w:sz="0" w:space="0" w:color="auto"/>
        <w:right w:val="none" w:sz="0" w:space="0" w:color="auto"/>
      </w:divBdr>
    </w:div>
    <w:div w:id="1294171389">
      <w:bodyDiv w:val="1"/>
      <w:marLeft w:val="0"/>
      <w:marRight w:val="0"/>
      <w:marTop w:val="0"/>
      <w:marBottom w:val="0"/>
      <w:divBdr>
        <w:top w:val="none" w:sz="0" w:space="0" w:color="auto"/>
        <w:left w:val="none" w:sz="0" w:space="0" w:color="auto"/>
        <w:bottom w:val="none" w:sz="0" w:space="0" w:color="auto"/>
        <w:right w:val="none" w:sz="0" w:space="0" w:color="auto"/>
      </w:divBdr>
    </w:div>
    <w:div w:id="1444963281">
      <w:bodyDiv w:val="1"/>
      <w:marLeft w:val="0"/>
      <w:marRight w:val="0"/>
      <w:marTop w:val="0"/>
      <w:marBottom w:val="0"/>
      <w:divBdr>
        <w:top w:val="none" w:sz="0" w:space="0" w:color="auto"/>
        <w:left w:val="none" w:sz="0" w:space="0" w:color="auto"/>
        <w:bottom w:val="none" w:sz="0" w:space="0" w:color="auto"/>
        <w:right w:val="none" w:sz="0" w:space="0" w:color="auto"/>
      </w:divBdr>
    </w:div>
    <w:div w:id="1457799869">
      <w:bodyDiv w:val="1"/>
      <w:marLeft w:val="0"/>
      <w:marRight w:val="0"/>
      <w:marTop w:val="0"/>
      <w:marBottom w:val="0"/>
      <w:divBdr>
        <w:top w:val="none" w:sz="0" w:space="0" w:color="auto"/>
        <w:left w:val="none" w:sz="0" w:space="0" w:color="auto"/>
        <w:bottom w:val="none" w:sz="0" w:space="0" w:color="auto"/>
        <w:right w:val="none" w:sz="0" w:space="0" w:color="auto"/>
      </w:divBdr>
    </w:div>
    <w:div w:id="1469393614">
      <w:bodyDiv w:val="1"/>
      <w:marLeft w:val="0"/>
      <w:marRight w:val="0"/>
      <w:marTop w:val="0"/>
      <w:marBottom w:val="0"/>
      <w:divBdr>
        <w:top w:val="none" w:sz="0" w:space="0" w:color="auto"/>
        <w:left w:val="none" w:sz="0" w:space="0" w:color="auto"/>
        <w:bottom w:val="none" w:sz="0" w:space="0" w:color="auto"/>
        <w:right w:val="none" w:sz="0" w:space="0" w:color="auto"/>
      </w:divBdr>
    </w:div>
    <w:div w:id="1540973603">
      <w:bodyDiv w:val="1"/>
      <w:marLeft w:val="0"/>
      <w:marRight w:val="0"/>
      <w:marTop w:val="0"/>
      <w:marBottom w:val="0"/>
      <w:divBdr>
        <w:top w:val="none" w:sz="0" w:space="0" w:color="auto"/>
        <w:left w:val="none" w:sz="0" w:space="0" w:color="auto"/>
        <w:bottom w:val="none" w:sz="0" w:space="0" w:color="auto"/>
        <w:right w:val="none" w:sz="0" w:space="0" w:color="auto"/>
      </w:divBdr>
    </w:div>
    <w:div w:id="1568954739">
      <w:bodyDiv w:val="1"/>
      <w:marLeft w:val="0"/>
      <w:marRight w:val="0"/>
      <w:marTop w:val="0"/>
      <w:marBottom w:val="0"/>
      <w:divBdr>
        <w:top w:val="none" w:sz="0" w:space="0" w:color="auto"/>
        <w:left w:val="none" w:sz="0" w:space="0" w:color="auto"/>
        <w:bottom w:val="none" w:sz="0" w:space="0" w:color="auto"/>
        <w:right w:val="none" w:sz="0" w:space="0" w:color="auto"/>
      </w:divBdr>
    </w:div>
    <w:div w:id="1596358552">
      <w:bodyDiv w:val="1"/>
      <w:marLeft w:val="0"/>
      <w:marRight w:val="0"/>
      <w:marTop w:val="0"/>
      <w:marBottom w:val="0"/>
      <w:divBdr>
        <w:top w:val="none" w:sz="0" w:space="0" w:color="auto"/>
        <w:left w:val="none" w:sz="0" w:space="0" w:color="auto"/>
        <w:bottom w:val="none" w:sz="0" w:space="0" w:color="auto"/>
        <w:right w:val="none" w:sz="0" w:space="0" w:color="auto"/>
      </w:divBdr>
    </w:div>
    <w:div w:id="1626548378">
      <w:bodyDiv w:val="1"/>
      <w:marLeft w:val="0"/>
      <w:marRight w:val="0"/>
      <w:marTop w:val="0"/>
      <w:marBottom w:val="0"/>
      <w:divBdr>
        <w:top w:val="none" w:sz="0" w:space="0" w:color="auto"/>
        <w:left w:val="none" w:sz="0" w:space="0" w:color="auto"/>
        <w:bottom w:val="none" w:sz="0" w:space="0" w:color="auto"/>
        <w:right w:val="none" w:sz="0" w:space="0" w:color="auto"/>
      </w:divBdr>
    </w:div>
    <w:div w:id="1726291541">
      <w:bodyDiv w:val="1"/>
      <w:marLeft w:val="0"/>
      <w:marRight w:val="0"/>
      <w:marTop w:val="0"/>
      <w:marBottom w:val="0"/>
      <w:divBdr>
        <w:top w:val="none" w:sz="0" w:space="0" w:color="auto"/>
        <w:left w:val="none" w:sz="0" w:space="0" w:color="auto"/>
        <w:bottom w:val="none" w:sz="0" w:space="0" w:color="auto"/>
        <w:right w:val="none" w:sz="0" w:space="0" w:color="auto"/>
      </w:divBdr>
    </w:div>
    <w:div w:id="1796946892">
      <w:bodyDiv w:val="1"/>
      <w:marLeft w:val="0"/>
      <w:marRight w:val="0"/>
      <w:marTop w:val="0"/>
      <w:marBottom w:val="0"/>
      <w:divBdr>
        <w:top w:val="none" w:sz="0" w:space="0" w:color="auto"/>
        <w:left w:val="none" w:sz="0" w:space="0" w:color="auto"/>
        <w:bottom w:val="none" w:sz="0" w:space="0" w:color="auto"/>
        <w:right w:val="none" w:sz="0" w:space="0" w:color="auto"/>
      </w:divBdr>
    </w:div>
    <w:div w:id="1827545820">
      <w:bodyDiv w:val="1"/>
      <w:marLeft w:val="0"/>
      <w:marRight w:val="0"/>
      <w:marTop w:val="0"/>
      <w:marBottom w:val="0"/>
      <w:divBdr>
        <w:top w:val="none" w:sz="0" w:space="0" w:color="auto"/>
        <w:left w:val="none" w:sz="0" w:space="0" w:color="auto"/>
        <w:bottom w:val="none" w:sz="0" w:space="0" w:color="auto"/>
        <w:right w:val="none" w:sz="0" w:space="0" w:color="auto"/>
      </w:divBdr>
    </w:div>
    <w:div w:id="1940065353">
      <w:bodyDiv w:val="1"/>
      <w:marLeft w:val="0"/>
      <w:marRight w:val="0"/>
      <w:marTop w:val="0"/>
      <w:marBottom w:val="0"/>
      <w:divBdr>
        <w:top w:val="none" w:sz="0" w:space="0" w:color="auto"/>
        <w:left w:val="none" w:sz="0" w:space="0" w:color="auto"/>
        <w:bottom w:val="none" w:sz="0" w:space="0" w:color="auto"/>
        <w:right w:val="none" w:sz="0" w:space="0" w:color="auto"/>
      </w:divBdr>
    </w:div>
    <w:div w:id="1978947257">
      <w:bodyDiv w:val="1"/>
      <w:marLeft w:val="0"/>
      <w:marRight w:val="0"/>
      <w:marTop w:val="0"/>
      <w:marBottom w:val="0"/>
      <w:divBdr>
        <w:top w:val="none" w:sz="0" w:space="0" w:color="auto"/>
        <w:left w:val="none" w:sz="0" w:space="0" w:color="auto"/>
        <w:bottom w:val="none" w:sz="0" w:space="0" w:color="auto"/>
        <w:right w:val="none" w:sz="0" w:space="0" w:color="auto"/>
      </w:divBdr>
    </w:div>
    <w:div w:id="2040424345">
      <w:bodyDiv w:val="1"/>
      <w:marLeft w:val="0"/>
      <w:marRight w:val="0"/>
      <w:marTop w:val="0"/>
      <w:marBottom w:val="0"/>
      <w:divBdr>
        <w:top w:val="none" w:sz="0" w:space="0" w:color="auto"/>
        <w:left w:val="none" w:sz="0" w:space="0" w:color="auto"/>
        <w:bottom w:val="none" w:sz="0" w:space="0" w:color="auto"/>
        <w:right w:val="none" w:sz="0" w:space="0" w:color="auto"/>
      </w:divBdr>
    </w:div>
    <w:div w:id="2093696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iteroi.rj.gov.br/" TargetMode="External"/><Relationship Id="rId13" Type="http://schemas.openxmlformats.org/officeDocument/2006/relationships/hyperlink" Target="http://www.planalto.gov.br/ccivil_03/_Ato2011-2014/2014/Lei/L13019.htm"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lanalto.gov.br/ccivil_03/_Ato2011-2014/2014/Lei/L13019.htm"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hamamentopublico.moedasocial@gmail.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chamamentopublico.moedasocial@gmail.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lanalto.gov.br/CCIVIL_03/_Ato2011-2014/2014/Lei/L13019.htm" TargetMode="External"/><Relationship Id="rId14" Type="http://schemas.openxmlformats.org/officeDocument/2006/relationships/hyperlink" Target="http://www.ibge.gov.br"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mds.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7D3231-04CF-4129-8200-84A077B2E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372</TotalTime>
  <Pages>101</Pages>
  <Words>35180</Words>
  <Characters>189974</Characters>
  <Application>Microsoft Office Word</Application>
  <DocSecurity>0</DocSecurity>
  <Lines>1583</Lines>
  <Paragraphs>449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224705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Leila Kuhnert Campos</dc:creator>
  <cp:keywords/>
  <dc:description/>
  <cp:lastModifiedBy>Bruna Alves</cp:lastModifiedBy>
  <cp:revision>92</cp:revision>
  <cp:lastPrinted>2021-08-10T17:54:00Z</cp:lastPrinted>
  <dcterms:created xsi:type="dcterms:W3CDTF">2021-02-10T19:11:00Z</dcterms:created>
  <dcterms:modified xsi:type="dcterms:W3CDTF">2021-08-31T16:12:00Z</dcterms:modified>
</cp:coreProperties>
</file>